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horzAnchor="margin" w:tblpY="465"/>
        <w:tblW w:w="99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4"/>
        <w:gridCol w:w="8051"/>
        <w:gridCol w:w="898"/>
      </w:tblGrid>
      <w:tr w:rsidR="009D2C31" w:rsidRPr="009D2C31" w14:paraId="6AC2BB76" w14:textId="77777777" w:rsidTr="009D2C31">
        <w:trPr>
          <w:trHeight w:val="636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7F0AA" w14:textId="77777777" w:rsidR="009D2C31" w:rsidRPr="009D2C31" w:rsidRDefault="009D2C31" w:rsidP="009D2C31">
            <w:pPr>
              <w:kinsoku w:val="0"/>
              <w:overflowPunct w:val="0"/>
              <w:autoSpaceDE w:val="0"/>
              <w:autoSpaceDN w:val="0"/>
              <w:adjustRightInd w:val="0"/>
              <w:spacing w:before="57" w:after="0" w:line="240" w:lineRule="auto"/>
              <w:ind w:left="113"/>
              <w:rPr>
                <w:rFonts w:ascii="Arial" w:hAnsi="Arial" w:cs="Arial"/>
                <w:b/>
                <w:bCs/>
              </w:rPr>
            </w:pPr>
            <w:bookmarkStart w:id="0" w:name="_GoBack"/>
            <w:bookmarkEnd w:id="0"/>
            <w:r w:rsidRPr="009D2C31">
              <w:rPr>
                <w:rFonts w:ascii="Arial" w:hAnsi="Arial" w:cs="Arial"/>
                <w:b/>
                <w:bCs/>
              </w:rPr>
              <w:t>AO4</w:t>
            </w:r>
          </w:p>
        </w:tc>
        <w:tc>
          <w:tcPr>
            <w:tcW w:w="8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87176" w14:textId="77777777" w:rsidR="009D2C31" w:rsidRPr="009D2C31" w:rsidRDefault="009D2C31" w:rsidP="009D2C31">
            <w:pPr>
              <w:kinsoku w:val="0"/>
              <w:overflowPunct w:val="0"/>
              <w:autoSpaceDE w:val="0"/>
              <w:autoSpaceDN w:val="0"/>
              <w:adjustRightInd w:val="0"/>
              <w:spacing w:before="57" w:after="0" w:line="247" w:lineRule="auto"/>
              <w:ind w:left="113" w:right="315"/>
              <w:rPr>
                <w:rFonts w:ascii="Arial" w:hAnsi="Arial" w:cs="Arial"/>
                <w:b/>
                <w:bCs/>
              </w:rPr>
            </w:pPr>
            <w:proofErr w:type="spellStart"/>
            <w:r w:rsidRPr="009D2C31">
              <w:rPr>
                <w:rFonts w:ascii="Arial" w:hAnsi="Arial" w:cs="Arial"/>
                <w:b/>
                <w:bCs/>
              </w:rPr>
              <w:t>Analyse</w:t>
            </w:r>
            <w:proofErr w:type="spellEnd"/>
            <w:r w:rsidRPr="009D2C31">
              <w:rPr>
                <w:rFonts w:ascii="Arial" w:hAnsi="Arial" w:cs="Arial"/>
                <w:b/>
                <w:bCs/>
              </w:rPr>
              <w:t xml:space="preserve"> and evaluate how aspects of the past have been interpreted and represented.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5B58E" w14:textId="77777777" w:rsidR="009D2C31" w:rsidRPr="009D2C31" w:rsidRDefault="009D2C31" w:rsidP="009D2C31">
            <w:pPr>
              <w:kinsoku w:val="0"/>
              <w:overflowPunct w:val="0"/>
              <w:autoSpaceDE w:val="0"/>
              <w:autoSpaceDN w:val="0"/>
              <w:adjustRightInd w:val="0"/>
              <w:spacing w:before="57" w:after="0" w:line="240" w:lineRule="auto"/>
              <w:ind w:left="109" w:right="102"/>
              <w:jc w:val="center"/>
              <w:rPr>
                <w:rFonts w:ascii="Arial" w:hAnsi="Arial" w:cs="Arial"/>
                <w:b/>
                <w:bCs/>
              </w:rPr>
            </w:pPr>
            <w:r w:rsidRPr="009D2C31">
              <w:rPr>
                <w:rFonts w:ascii="Arial" w:hAnsi="Arial" w:cs="Arial"/>
                <w:b/>
                <w:bCs/>
              </w:rPr>
              <w:t>Marks</w:t>
            </w:r>
          </w:p>
        </w:tc>
      </w:tr>
      <w:tr w:rsidR="009D2C31" w:rsidRPr="009D2C31" w14:paraId="556DB891" w14:textId="77777777" w:rsidTr="009D2C31">
        <w:trPr>
          <w:trHeight w:val="1156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E8485" w14:textId="77777777" w:rsidR="009D2C31" w:rsidRPr="009D2C31" w:rsidRDefault="009D2C31" w:rsidP="009D2C31">
            <w:pPr>
              <w:kinsoku w:val="0"/>
              <w:overflowPunct w:val="0"/>
              <w:autoSpaceDE w:val="0"/>
              <w:autoSpaceDN w:val="0"/>
              <w:adjustRightInd w:val="0"/>
              <w:spacing w:before="57" w:after="0" w:line="240" w:lineRule="auto"/>
              <w:ind w:left="113"/>
              <w:rPr>
                <w:rFonts w:ascii="Arial" w:hAnsi="Arial" w:cs="Arial"/>
              </w:rPr>
            </w:pPr>
            <w:r w:rsidRPr="009D2C31">
              <w:rPr>
                <w:rFonts w:ascii="Arial" w:hAnsi="Arial" w:cs="Arial"/>
              </w:rPr>
              <w:t>Level 6</w:t>
            </w:r>
          </w:p>
        </w:tc>
        <w:tc>
          <w:tcPr>
            <w:tcW w:w="8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EB650" w14:textId="77777777" w:rsidR="009D2C31" w:rsidRPr="009D2C31" w:rsidRDefault="009D2C31" w:rsidP="009D2C31">
            <w:pPr>
              <w:numPr>
                <w:ilvl w:val="0"/>
                <w:numId w:val="6"/>
              </w:numPr>
              <w:tabs>
                <w:tab w:val="left" w:pos="567"/>
              </w:tabs>
              <w:kinsoku w:val="0"/>
              <w:overflowPunct w:val="0"/>
              <w:autoSpaceDE w:val="0"/>
              <w:autoSpaceDN w:val="0"/>
              <w:adjustRightInd w:val="0"/>
              <w:spacing w:before="42" w:after="0" w:line="244" w:lineRule="auto"/>
              <w:ind w:right="662"/>
              <w:rPr>
                <w:rFonts w:ascii="Arial" w:hAnsi="Arial" w:cs="Arial"/>
              </w:rPr>
            </w:pPr>
            <w:r w:rsidRPr="009D2C31">
              <w:rPr>
                <w:rFonts w:ascii="Arial" w:hAnsi="Arial" w:cs="Arial"/>
              </w:rPr>
              <w:t>Responses use the extract in a detailed and accurate manner and demonstrate a complete understanding of the interpretation and of</w:t>
            </w:r>
            <w:r w:rsidRPr="009D2C31">
              <w:rPr>
                <w:rFonts w:ascii="Arial" w:hAnsi="Arial" w:cs="Arial"/>
                <w:spacing w:val="-43"/>
              </w:rPr>
              <w:t xml:space="preserve"> </w:t>
            </w:r>
            <w:r w:rsidRPr="009D2C31">
              <w:rPr>
                <w:rFonts w:ascii="Arial" w:hAnsi="Arial" w:cs="Arial"/>
              </w:rPr>
              <w:t>the approach(es) used by the historian in reaching this</w:t>
            </w:r>
            <w:r w:rsidRPr="009D2C31">
              <w:rPr>
                <w:rFonts w:ascii="Arial" w:hAnsi="Arial" w:cs="Arial"/>
                <w:spacing w:val="-24"/>
              </w:rPr>
              <w:t xml:space="preserve"> </w:t>
            </w:r>
            <w:r w:rsidRPr="009D2C31">
              <w:rPr>
                <w:rFonts w:ascii="Arial" w:hAnsi="Arial" w:cs="Arial"/>
              </w:rPr>
              <w:t>interpretation.</w:t>
            </w:r>
          </w:p>
          <w:p w14:paraId="35B4E64B" w14:textId="77777777" w:rsidR="009D2C31" w:rsidRPr="009D2C31" w:rsidRDefault="009D2C31" w:rsidP="009D2C31">
            <w:pPr>
              <w:numPr>
                <w:ilvl w:val="0"/>
                <w:numId w:val="6"/>
              </w:numPr>
              <w:tabs>
                <w:tab w:val="left" w:pos="567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59" w:lineRule="exact"/>
              <w:rPr>
                <w:rFonts w:ascii="Arial" w:hAnsi="Arial" w:cs="Arial"/>
              </w:rPr>
            </w:pPr>
            <w:r w:rsidRPr="009D2C31">
              <w:rPr>
                <w:rFonts w:ascii="Arial" w:hAnsi="Arial" w:cs="Arial"/>
              </w:rPr>
              <w:t>These responses explain all elements of the historian’s</w:t>
            </w:r>
            <w:r w:rsidRPr="009D2C31">
              <w:rPr>
                <w:rFonts w:ascii="Arial" w:hAnsi="Arial" w:cs="Arial"/>
                <w:spacing w:val="-21"/>
              </w:rPr>
              <w:t xml:space="preserve"> </w:t>
            </w:r>
            <w:r w:rsidRPr="009D2C31">
              <w:rPr>
                <w:rFonts w:ascii="Arial" w:hAnsi="Arial" w:cs="Arial"/>
              </w:rPr>
              <w:t>interpretation.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38CCE" w14:textId="77777777" w:rsidR="009D2C31" w:rsidRPr="009D2C31" w:rsidRDefault="009D2C31" w:rsidP="009D2C31">
            <w:pPr>
              <w:kinsoku w:val="0"/>
              <w:overflowPunct w:val="0"/>
              <w:autoSpaceDE w:val="0"/>
              <w:autoSpaceDN w:val="0"/>
              <w:adjustRightInd w:val="0"/>
              <w:spacing w:before="57" w:after="0" w:line="240" w:lineRule="auto"/>
              <w:ind w:left="109" w:right="102"/>
              <w:jc w:val="center"/>
              <w:rPr>
                <w:rFonts w:ascii="Arial" w:hAnsi="Arial" w:cs="Arial"/>
                <w:b/>
                <w:bCs/>
              </w:rPr>
            </w:pPr>
            <w:r w:rsidRPr="009D2C31">
              <w:rPr>
                <w:rFonts w:ascii="Arial" w:hAnsi="Arial" w:cs="Arial"/>
                <w:b/>
                <w:bCs/>
              </w:rPr>
              <w:t>18–20</w:t>
            </w:r>
          </w:p>
        </w:tc>
      </w:tr>
      <w:tr w:rsidR="009D2C31" w:rsidRPr="009D2C31" w14:paraId="48BC37BD" w14:textId="77777777" w:rsidTr="009D2C31">
        <w:trPr>
          <w:trHeight w:val="1676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E64B8" w14:textId="77777777" w:rsidR="009D2C31" w:rsidRPr="009D2C31" w:rsidRDefault="009D2C31" w:rsidP="009D2C31">
            <w:pPr>
              <w:kinsoku w:val="0"/>
              <w:overflowPunct w:val="0"/>
              <w:autoSpaceDE w:val="0"/>
              <w:autoSpaceDN w:val="0"/>
              <w:adjustRightInd w:val="0"/>
              <w:spacing w:before="57" w:after="0" w:line="240" w:lineRule="auto"/>
              <w:ind w:left="113"/>
              <w:rPr>
                <w:rFonts w:ascii="Arial" w:hAnsi="Arial" w:cs="Arial"/>
              </w:rPr>
            </w:pPr>
            <w:r w:rsidRPr="009D2C31">
              <w:rPr>
                <w:rFonts w:ascii="Arial" w:hAnsi="Arial" w:cs="Arial"/>
              </w:rPr>
              <w:t>Level 5</w:t>
            </w:r>
          </w:p>
        </w:tc>
        <w:tc>
          <w:tcPr>
            <w:tcW w:w="8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AE312" w14:textId="77777777" w:rsidR="009D2C31" w:rsidRPr="009D2C31" w:rsidRDefault="009D2C31" w:rsidP="009D2C31">
            <w:pPr>
              <w:numPr>
                <w:ilvl w:val="0"/>
                <w:numId w:val="5"/>
              </w:numPr>
              <w:tabs>
                <w:tab w:val="left" w:pos="567"/>
              </w:tabs>
              <w:kinsoku w:val="0"/>
              <w:overflowPunct w:val="0"/>
              <w:autoSpaceDE w:val="0"/>
              <w:autoSpaceDN w:val="0"/>
              <w:adjustRightInd w:val="0"/>
              <w:spacing w:before="42" w:after="0" w:line="244" w:lineRule="auto"/>
              <w:ind w:right="955"/>
              <w:rPr>
                <w:rFonts w:ascii="Arial" w:hAnsi="Arial" w:cs="Arial"/>
              </w:rPr>
            </w:pPr>
            <w:r w:rsidRPr="009D2C31">
              <w:rPr>
                <w:rFonts w:ascii="Arial" w:hAnsi="Arial" w:cs="Arial"/>
              </w:rPr>
              <w:t>Responses use the extract in a detailed and accurate manner and demonstrate a sound understanding of the interpretation and of</w:t>
            </w:r>
            <w:r w:rsidRPr="009D2C31">
              <w:rPr>
                <w:rFonts w:ascii="Arial" w:hAnsi="Arial" w:cs="Arial"/>
                <w:spacing w:val="-43"/>
              </w:rPr>
              <w:t xml:space="preserve"> </w:t>
            </w:r>
            <w:r w:rsidRPr="009D2C31">
              <w:rPr>
                <w:rFonts w:ascii="Arial" w:hAnsi="Arial" w:cs="Arial"/>
              </w:rPr>
              <w:t>the approach(es) used by the historian in reaching this</w:t>
            </w:r>
            <w:r w:rsidRPr="009D2C31">
              <w:rPr>
                <w:rFonts w:ascii="Arial" w:hAnsi="Arial" w:cs="Arial"/>
                <w:spacing w:val="-32"/>
              </w:rPr>
              <w:t xml:space="preserve"> </w:t>
            </w:r>
            <w:r w:rsidRPr="009D2C31">
              <w:rPr>
                <w:rFonts w:ascii="Arial" w:hAnsi="Arial" w:cs="Arial"/>
              </w:rPr>
              <w:t>interpretation.</w:t>
            </w:r>
          </w:p>
          <w:p w14:paraId="4C663009" w14:textId="77777777" w:rsidR="009D2C31" w:rsidRPr="009D2C31" w:rsidRDefault="009D2C31" w:rsidP="009D2C31">
            <w:pPr>
              <w:numPr>
                <w:ilvl w:val="0"/>
                <w:numId w:val="5"/>
              </w:numPr>
              <w:tabs>
                <w:tab w:val="left" w:pos="567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4" w:lineRule="auto"/>
              <w:ind w:right="152"/>
              <w:rPr>
                <w:rFonts w:ascii="Arial" w:hAnsi="Arial" w:cs="Arial"/>
              </w:rPr>
            </w:pPr>
            <w:r w:rsidRPr="009D2C31">
              <w:rPr>
                <w:rFonts w:ascii="Arial" w:hAnsi="Arial" w:cs="Arial"/>
              </w:rPr>
              <w:t>These</w:t>
            </w:r>
            <w:r w:rsidRPr="009D2C31">
              <w:rPr>
                <w:rFonts w:ascii="Arial" w:hAnsi="Arial" w:cs="Arial"/>
                <w:spacing w:val="-5"/>
              </w:rPr>
              <w:t xml:space="preserve"> </w:t>
            </w:r>
            <w:r w:rsidRPr="009D2C31">
              <w:rPr>
                <w:rFonts w:ascii="Arial" w:hAnsi="Arial" w:cs="Arial"/>
              </w:rPr>
              <w:t>responses</w:t>
            </w:r>
            <w:r w:rsidRPr="009D2C31">
              <w:rPr>
                <w:rFonts w:ascii="Arial" w:hAnsi="Arial" w:cs="Arial"/>
                <w:spacing w:val="-5"/>
              </w:rPr>
              <w:t xml:space="preserve"> </w:t>
            </w:r>
            <w:r w:rsidRPr="009D2C31">
              <w:rPr>
                <w:rFonts w:ascii="Arial" w:hAnsi="Arial" w:cs="Arial"/>
              </w:rPr>
              <w:t>engage</w:t>
            </w:r>
            <w:r w:rsidRPr="009D2C31">
              <w:rPr>
                <w:rFonts w:ascii="Arial" w:hAnsi="Arial" w:cs="Arial"/>
                <w:spacing w:val="-6"/>
              </w:rPr>
              <w:t xml:space="preserve"> </w:t>
            </w:r>
            <w:r w:rsidRPr="009D2C31">
              <w:rPr>
                <w:rFonts w:ascii="Arial" w:hAnsi="Arial" w:cs="Arial"/>
              </w:rPr>
              <w:t>with</w:t>
            </w:r>
            <w:r w:rsidRPr="009D2C31">
              <w:rPr>
                <w:rFonts w:ascii="Arial" w:hAnsi="Arial" w:cs="Arial"/>
                <w:spacing w:val="-5"/>
              </w:rPr>
              <w:t xml:space="preserve"> </w:t>
            </w:r>
            <w:r w:rsidRPr="009D2C31">
              <w:rPr>
                <w:rFonts w:ascii="Arial" w:hAnsi="Arial" w:cs="Arial"/>
              </w:rPr>
              <w:t>elements</w:t>
            </w:r>
            <w:r w:rsidRPr="009D2C31">
              <w:rPr>
                <w:rFonts w:ascii="Arial" w:hAnsi="Arial" w:cs="Arial"/>
                <w:spacing w:val="-6"/>
              </w:rPr>
              <w:t xml:space="preserve"> </w:t>
            </w:r>
            <w:r w:rsidRPr="009D2C31">
              <w:rPr>
                <w:rFonts w:ascii="Arial" w:hAnsi="Arial" w:cs="Arial"/>
              </w:rPr>
              <w:t>of</w:t>
            </w:r>
            <w:r w:rsidRPr="009D2C31">
              <w:rPr>
                <w:rFonts w:ascii="Arial" w:hAnsi="Arial" w:cs="Arial"/>
                <w:spacing w:val="-6"/>
              </w:rPr>
              <w:t xml:space="preserve"> </w:t>
            </w:r>
            <w:r w:rsidRPr="009D2C31">
              <w:rPr>
                <w:rFonts w:ascii="Arial" w:hAnsi="Arial" w:cs="Arial"/>
              </w:rPr>
              <w:t>the</w:t>
            </w:r>
            <w:r w:rsidRPr="009D2C31">
              <w:rPr>
                <w:rFonts w:ascii="Arial" w:hAnsi="Arial" w:cs="Arial"/>
                <w:spacing w:val="-4"/>
              </w:rPr>
              <w:t xml:space="preserve"> </w:t>
            </w:r>
            <w:r w:rsidRPr="009D2C31">
              <w:rPr>
                <w:rFonts w:ascii="Arial" w:hAnsi="Arial" w:cs="Arial"/>
              </w:rPr>
              <w:t>historian’s</w:t>
            </w:r>
            <w:r w:rsidRPr="009D2C31">
              <w:rPr>
                <w:rFonts w:ascii="Arial" w:hAnsi="Arial" w:cs="Arial"/>
                <w:spacing w:val="-5"/>
              </w:rPr>
              <w:t xml:space="preserve"> </w:t>
            </w:r>
            <w:r w:rsidRPr="009D2C31">
              <w:rPr>
                <w:rFonts w:ascii="Arial" w:hAnsi="Arial" w:cs="Arial"/>
              </w:rPr>
              <w:t>interpretation,</w:t>
            </w:r>
            <w:r w:rsidRPr="009D2C31">
              <w:rPr>
                <w:rFonts w:ascii="Arial" w:hAnsi="Arial" w:cs="Arial"/>
                <w:spacing w:val="-6"/>
              </w:rPr>
              <w:t xml:space="preserve"> </w:t>
            </w:r>
            <w:r w:rsidRPr="009D2C31">
              <w:rPr>
                <w:rFonts w:ascii="Arial" w:hAnsi="Arial" w:cs="Arial"/>
              </w:rPr>
              <w:t>but without explaining it as a whole – they are consistent and accurate, but not complete and may cover less important</w:t>
            </w:r>
            <w:r w:rsidRPr="009D2C31">
              <w:rPr>
                <w:rFonts w:ascii="Arial" w:hAnsi="Arial" w:cs="Arial"/>
                <w:spacing w:val="-6"/>
              </w:rPr>
              <w:t xml:space="preserve"> </w:t>
            </w:r>
            <w:r w:rsidRPr="009D2C31">
              <w:rPr>
                <w:rFonts w:ascii="Arial" w:hAnsi="Arial" w:cs="Arial"/>
              </w:rPr>
              <w:t>sub-messages.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DA4E9" w14:textId="77777777" w:rsidR="009D2C31" w:rsidRPr="009D2C31" w:rsidRDefault="009D2C31" w:rsidP="009D2C31">
            <w:pPr>
              <w:kinsoku w:val="0"/>
              <w:overflowPunct w:val="0"/>
              <w:autoSpaceDE w:val="0"/>
              <w:autoSpaceDN w:val="0"/>
              <w:adjustRightInd w:val="0"/>
              <w:spacing w:before="57" w:after="0" w:line="240" w:lineRule="auto"/>
              <w:ind w:left="109" w:right="102"/>
              <w:jc w:val="center"/>
              <w:rPr>
                <w:rFonts w:ascii="Arial" w:hAnsi="Arial" w:cs="Arial"/>
                <w:b/>
                <w:bCs/>
              </w:rPr>
            </w:pPr>
            <w:r w:rsidRPr="009D2C31">
              <w:rPr>
                <w:rFonts w:ascii="Arial" w:hAnsi="Arial" w:cs="Arial"/>
                <w:b/>
                <w:bCs/>
              </w:rPr>
              <w:t>15–17</w:t>
            </w:r>
          </w:p>
        </w:tc>
      </w:tr>
      <w:tr w:rsidR="009D2C31" w:rsidRPr="009D2C31" w14:paraId="0E6CB9B1" w14:textId="77777777" w:rsidTr="009D2C31">
        <w:trPr>
          <w:trHeight w:val="1416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3373B" w14:textId="77777777" w:rsidR="009D2C31" w:rsidRPr="009D2C31" w:rsidRDefault="009D2C31" w:rsidP="009D2C31">
            <w:pPr>
              <w:kinsoku w:val="0"/>
              <w:overflowPunct w:val="0"/>
              <w:autoSpaceDE w:val="0"/>
              <w:autoSpaceDN w:val="0"/>
              <w:adjustRightInd w:val="0"/>
              <w:spacing w:before="57" w:after="0" w:line="240" w:lineRule="auto"/>
              <w:ind w:left="113"/>
              <w:rPr>
                <w:rFonts w:ascii="Arial" w:hAnsi="Arial" w:cs="Arial"/>
              </w:rPr>
            </w:pPr>
            <w:r w:rsidRPr="009D2C31">
              <w:rPr>
                <w:rFonts w:ascii="Arial" w:hAnsi="Arial" w:cs="Arial"/>
              </w:rPr>
              <w:t>Level 4</w:t>
            </w:r>
          </w:p>
        </w:tc>
        <w:tc>
          <w:tcPr>
            <w:tcW w:w="8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AD004" w14:textId="77777777" w:rsidR="009D2C31" w:rsidRPr="009D2C31" w:rsidRDefault="009D2C31" w:rsidP="009D2C31">
            <w:pPr>
              <w:numPr>
                <w:ilvl w:val="0"/>
                <w:numId w:val="4"/>
              </w:numPr>
              <w:tabs>
                <w:tab w:val="left" w:pos="567"/>
              </w:tabs>
              <w:kinsoku w:val="0"/>
              <w:overflowPunct w:val="0"/>
              <w:autoSpaceDE w:val="0"/>
              <w:autoSpaceDN w:val="0"/>
              <w:adjustRightInd w:val="0"/>
              <w:spacing w:before="42" w:after="0" w:line="244" w:lineRule="auto"/>
              <w:ind w:right="333"/>
              <w:rPr>
                <w:rFonts w:ascii="Arial" w:hAnsi="Arial" w:cs="Arial"/>
              </w:rPr>
            </w:pPr>
            <w:r w:rsidRPr="009D2C31">
              <w:rPr>
                <w:rFonts w:ascii="Arial" w:hAnsi="Arial" w:cs="Arial"/>
              </w:rPr>
              <w:t>Responses</w:t>
            </w:r>
            <w:r w:rsidRPr="009D2C31">
              <w:rPr>
                <w:rFonts w:ascii="Arial" w:hAnsi="Arial" w:cs="Arial"/>
                <w:spacing w:val="-7"/>
              </w:rPr>
              <w:t xml:space="preserve"> </w:t>
            </w:r>
            <w:r w:rsidRPr="009D2C31">
              <w:rPr>
                <w:rFonts w:ascii="Arial" w:hAnsi="Arial" w:cs="Arial"/>
              </w:rPr>
              <w:t>use</w:t>
            </w:r>
            <w:r w:rsidRPr="009D2C31">
              <w:rPr>
                <w:rFonts w:ascii="Arial" w:hAnsi="Arial" w:cs="Arial"/>
                <w:spacing w:val="-6"/>
              </w:rPr>
              <w:t xml:space="preserve"> </w:t>
            </w:r>
            <w:r w:rsidRPr="009D2C31">
              <w:rPr>
                <w:rFonts w:ascii="Arial" w:hAnsi="Arial" w:cs="Arial"/>
              </w:rPr>
              <w:t>the</w:t>
            </w:r>
            <w:r w:rsidRPr="009D2C31">
              <w:rPr>
                <w:rFonts w:ascii="Arial" w:hAnsi="Arial" w:cs="Arial"/>
                <w:spacing w:val="-5"/>
              </w:rPr>
              <w:t xml:space="preserve"> </w:t>
            </w:r>
            <w:r w:rsidRPr="009D2C31">
              <w:rPr>
                <w:rFonts w:ascii="Arial" w:hAnsi="Arial" w:cs="Arial"/>
              </w:rPr>
              <w:t>extract,</w:t>
            </w:r>
            <w:r w:rsidRPr="009D2C31">
              <w:rPr>
                <w:rFonts w:ascii="Arial" w:hAnsi="Arial" w:cs="Arial"/>
                <w:spacing w:val="-6"/>
              </w:rPr>
              <w:t xml:space="preserve"> </w:t>
            </w:r>
            <w:r w:rsidRPr="009D2C31">
              <w:rPr>
                <w:rFonts w:ascii="Arial" w:hAnsi="Arial" w:cs="Arial"/>
              </w:rPr>
              <w:t>but</w:t>
            </w:r>
            <w:r w:rsidRPr="009D2C31">
              <w:rPr>
                <w:rFonts w:ascii="Arial" w:hAnsi="Arial" w:cs="Arial"/>
                <w:spacing w:val="-7"/>
              </w:rPr>
              <w:t xml:space="preserve"> </w:t>
            </w:r>
            <w:r w:rsidRPr="009D2C31">
              <w:rPr>
                <w:rFonts w:ascii="Arial" w:hAnsi="Arial" w:cs="Arial"/>
              </w:rPr>
              <w:t>only</w:t>
            </w:r>
            <w:r w:rsidRPr="009D2C31">
              <w:rPr>
                <w:rFonts w:ascii="Arial" w:hAnsi="Arial" w:cs="Arial"/>
                <w:spacing w:val="-6"/>
              </w:rPr>
              <w:t xml:space="preserve"> </w:t>
            </w:r>
            <w:r w:rsidRPr="009D2C31">
              <w:rPr>
                <w:rFonts w:ascii="Arial" w:hAnsi="Arial" w:cs="Arial"/>
              </w:rPr>
              <w:t>demonstrate</w:t>
            </w:r>
            <w:r w:rsidRPr="009D2C31">
              <w:rPr>
                <w:rFonts w:ascii="Arial" w:hAnsi="Arial" w:cs="Arial"/>
                <w:spacing w:val="-6"/>
              </w:rPr>
              <w:t xml:space="preserve"> </w:t>
            </w:r>
            <w:r w:rsidRPr="009D2C31">
              <w:rPr>
                <w:rFonts w:ascii="Arial" w:hAnsi="Arial" w:cs="Arial"/>
              </w:rPr>
              <w:t>partial</w:t>
            </w:r>
            <w:r w:rsidRPr="009D2C31">
              <w:rPr>
                <w:rFonts w:ascii="Arial" w:hAnsi="Arial" w:cs="Arial"/>
                <w:spacing w:val="-6"/>
              </w:rPr>
              <w:t xml:space="preserve"> </w:t>
            </w:r>
            <w:r w:rsidRPr="009D2C31">
              <w:rPr>
                <w:rFonts w:ascii="Arial" w:hAnsi="Arial" w:cs="Arial"/>
              </w:rPr>
              <w:t>understanding</w:t>
            </w:r>
            <w:r w:rsidRPr="009D2C31">
              <w:rPr>
                <w:rFonts w:ascii="Arial" w:hAnsi="Arial" w:cs="Arial"/>
                <w:spacing w:val="-6"/>
              </w:rPr>
              <w:t xml:space="preserve"> </w:t>
            </w:r>
            <w:r w:rsidRPr="009D2C31">
              <w:rPr>
                <w:rFonts w:ascii="Arial" w:hAnsi="Arial" w:cs="Arial"/>
              </w:rPr>
              <w:t>of the interpretation and approach(es) of the</w:t>
            </w:r>
            <w:r w:rsidRPr="009D2C31">
              <w:rPr>
                <w:rFonts w:ascii="Arial" w:hAnsi="Arial" w:cs="Arial"/>
                <w:spacing w:val="-10"/>
              </w:rPr>
              <w:t xml:space="preserve"> </w:t>
            </w:r>
            <w:r w:rsidRPr="009D2C31">
              <w:rPr>
                <w:rFonts w:ascii="Arial" w:hAnsi="Arial" w:cs="Arial"/>
              </w:rPr>
              <w:t>historian.</w:t>
            </w:r>
          </w:p>
          <w:p w14:paraId="03EAED6B" w14:textId="77777777" w:rsidR="009D2C31" w:rsidRPr="009D2C31" w:rsidRDefault="009D2C31" w:rsidP="009D2C31">
            <w:pPr>
              <w:numPr>
                <w:ilvl w:val="0"/>
                <w:numId w:val="4"/>
              </w:numPr>
              <w:tabs>
                <w:tab w:val="left" w:pos="567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4" w:lineRule="auto"/>
              <w:ind w:right="838"/>
              <w:rPr>
                <w:rFonts w:ascii="Arial" w:hAnsi="Arial" w:cs="Arial"/>
              </w:rPr>
            </w:pPr>
            <w:r w:rsidRPr="009D2C31">
              <w:rPr>
                <w:rFonts w:ascii="Arial" w:hAnsi="Arial" w:cs="Arial"/>
              </w:rPr>
              <w:t>These</w:t>
            </w:r>
            <w:r w:rsidRPr="009D2C31">
              <w:rPr>
                <w:rFonts w:ascii="Arial" w:hAnsi="Arial" w:cs="Arial"/>
                <w:spacing w:val="-6"/>
              </w:rPr>
              <w:t xml:space="preserve"> </w:t>
            </w:r>
            <w:r w:rsidRPr="009D2C31">
              <w:rPr>
                <w:rFonts w:ascii="Arial" w:hAnsi="Arial" w:cs="Arial"/>
              </w:rPr>
              <w:t>answers</w:t>
            </w:r>
            <w:r w:rsidRPr="009D2C31">
              <w:rPr>
                <w:rFonts w:ascii="Arial" w:hAnsi="Arial" w:cs="Arial"/>
                <w:spacing w:val="-7"/>
              </w:rPr>
              <w:t xml:space="preserve"> </w:t>
            </w:r>
            <w:r w:rsidRPr="009D2C31">
              <w:rPr>
                <w:rFonts w:ascii="Arial" w:hAnsi="Arial" w:cs="Arial"/>
              </w:rPr>
              <w:t>identify</w:t>
            </w:r>
            <w:r w:rsidRPr="009D2C31">
              <w:rPr>
                <w:rFonts w:ascii="Arial" w:hAnsi="Arial" w:cs="Arial"/>
                <w:spacing w:val="-7"/>
              </w:rPr>
              <w:t xml:space="preserve"> </w:t>
            </w:r>
            <w:r w:rsidRPr="009D2C31">
              <w:rPr>
                <w:rFonts w:ascii="Arial" w:hAnsi="Arial" w:cs="Arial"/>
              </w:rPr>
              <w:t>elements</w:t>
            </w:r>
            <w:r w:rsidRPr="009D2C31">
              <w:rPr>
                <w:rFonts w:ascii="Arial" w:hAnsi="Arial" w:cs="Arial"/>
                <w:spacing w:val="-6"/>
              </w:rPr>
              <w:t xml:space="preserve"> </w:t>
            </w:r>
            <w:r w:rsidRPr="009D2C31">
              <w:rPr>
                <w:rFonts w:ascii="Arial" w:hAnsi="Arial" w:cs="Arial"/>
              </w:rPr>
              <w:t>of</w:t>
            </w:r>
            <w:r w:rsidRPr="009D2C31">
              <w:rPr>
                <w:rFonts w:ascii="Arial" w:hAnsi="Arial" w:cs="Arial"/>
                <w:spacing w:val="-7"/>
              </w:rPr>
              <w:t xml:space="preserve"> </w:t>
            </w:r>
            <w:r w:rsidRPr="009D2C31">
              <w:rPr>
                <w:rFonts w:ascii="Arial" w:hAnsi="Arial" w:cs="Arial"/>
              </w:rPr>
              <w:t>the</w:t>
            </w:r>
            <w:r w:rsidRPr="009D2C31">
              <w:rPr>
                <w:rFonts w:ascii="Arial" w:hAnsi="Arial" w:cs="Arial"/>
                <w:spacing w:val="-6"/>
              </w:rPr>
              <w:t xml:space="preserve"> </w:t>
            </w:r>
            <w:r w:rsidRPr="009D2C31">
              <w:rPr>
                <w:rFonts w:ascii="Arial" w:hAnsi="Arial" w:cs="Arial"/>
              </w:rPr>
              <w:t>historian’s</w:t>
            </w:r>
            <w:r w:rsidRPr="009D2C31">
              <w:rPr>
                <w:rFonts w:ascii="Arial" w:hAnsi="Arial" w:cs="Arial"/>
                <w:spacing w:val="-6"/>
              </w:rPr>
              <w:t xml:space="preserve"> </w:t>
            </w:r>
            <w:r w:rsidRPr="009D2C31">
              <w:rPr>
                <w:rFonts w:ascii="Arial" w:hAnsi="Arial" w:cs="Arial"/>
              </w:rPr>
              <w:t>interpretation,</w:t>
            </w:r>
            <w:r w:rsidRPr="009D2C31">
              <w:rPr>
                <w:rFonts w:ascii="Arial" w:hAnsi="Arial" w:cs="Arial"/>
                <w:spacing w:val="-6"/>
              </w:rPr>
              <w:t xml:space="preserve"> </w:t>
            </w:r>
            <w:r w:rsidRPr="009D2C31">
              <w:rPr>
                <w:rFonts w:ascii="Arial" w:hAnsi="Arial" w:cs="Arial"/>
              </w:rPr>
              <w:t>but without adequately explaining them, typically explaining other less important message(s) as equally or more</w:t>
            </w:r>
            <w:r w:rsidRPr="009D2C31">
              <w:rPr>
                <w:rFonts w:ascii="Arial" w:hAnsi="Arial" w:cs="Arial"/>
                <w:spacing w:val="-9"/>
              </w:rPr>
              <w:t xml:space="preserve"> </w:t>
            </w:r>
            <w:r w:rsidRPr="009D2C31">
              <w:rPr>
                <w:rFonts w:ascii="Arial" w:hAnsi="Arial" w:cs="Arial"/>
              </w:rPr>
              <w:t>important.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2CBAE" w14:textId="77777777" w:rsidR="009D2C31" w:rsidRPr="009D2C31" w:rsidRDefault="009D2C31" w:rsidP="009D2C31">
            <w:pPr>
              <w:kinsoku w:val="0"/>
              <w:overflowPunct w:val="0"/>
              <w:autoSpaceDE w:val="0"/>
              <w:autoSpaceDN w:val="0"/>
              <w:adjustRightInd w:val="0"/>
              <w:spacing w:before="57" w:after="0" w:line="240" w:lineRule="auto"/>
              <w:ind w:left="109" w:right="102"/>
              <w:jc w:val="center"/>
              <w:rPr>
                <w:rFonts w:ascii="Arial" w:hAnsi="Arial" w:cs="Arial"/>
                <w:b/>
                <w:bCs/>
              </w:rPr>
            </w:pPr>
            <w:r w:rsidRPr="009D2C31">
              <w:rPr>
                <w:rFonts w:ascii="Arial" w:hAnsi="Arial" w:cs="Arial"/>
                <w:b/>
                <w:bCs/>
              </w:rPr>
              <w:t>12–14</w:t>
            </w:r>
          </w:p>
        </w:tc>
      </w:tr>
      <w:tr w:rsidR="009D2C31" w:rsidRPr="009D2C31" w14:paraId="2B20C3E7" w14:textId="77777777" w:rsidTr="009D2C31">
        <w:trPr>
          <w:trHeight w:val="1416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C68DB" w14:textId="77777777" w:rsidR="009D2C31" w:rsidRPr="009D2C31" w:rsidRDefault="009D2C31" w:rsidP="009D2C31">
            <w:pPr>
              <w:kinsoku w:val="0"/>
              <w:overflowPunct w:val="0"/>
              <w:autoSpaceDE w:val="0"/>
              <w:autoSpaceDN w:val="0"/>
              <w:adjustRightInd w:val="0"/>
              <w:spacing w:before="57" w:after="0" w:line="240" w:lineRule="auto"/>
              <w:ind w:left="113"/>
              <w:rPr>
                <w:rFonts w:ascii="Arial" w:hAnsi="Arial" w:cs="Arial"/>
              </w:rPr>
            </w:pPr>
            <w:r w:rsidRPr="009D2C31">
              <w:rPr>
                <w:rFonts w:ascii="Arial" w:hAnsi="Arial" w:cs="Arial"/>
              </w:rPr>
              <w:t>Level 3</w:t>
            </w:r>
          </w:p>
        </w:tc>
        <w:tc>
          <w:tcPr>
            <w:tcW w:w="8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F842E" w14:textId="77777777" w:rsidR="009D2C31" w:rsidRPr="009D2C31" w:rsidRDefault="009D2C31" w:rsidP="009D2C31">
            <w:pPr>
              <w:numPr>
                <w:ilvl w:val="0"/>
                <w:numId w:val="3"/>
              </w:numPr>
              <w:tabs>
                <w:tab w:val="left" w:pos="567"/>
              </w:tabs>
              <w:kinsoku w:val="0"/>
              <w:overflowPunct w:val="0"/>
              <w:autoSpaceDE w:val="0"/>
              <w:autoSpaceDN w:val="0"/>
              <w:adjustRightInd w:val="0"/>
              <w:spacing w:before="43" w:after="0" w:line="244" w:lineRule="auto"/>
              <w:ind w:right="1237"/>
              <w:rPr>
                <w:rFonts w:ascii="Arial" w:hAnsi="Arial" w:cs="Arial"/>
              </w:rPr>
            </w:pPr>
            <w:r w:rsidRPr="009D2C31">
              <w:rPr>
                <w:rFonts w:ascii="Arial" w:hAnsi="Arial" w:cs="Arial"/>
              </w:rPr>
              <w:t>Responses demonstrate understanding that the extract</w:t>
            </w:r>
            <w:r w:rsidRPr="009D2C31">
              <w:rPr>
                <w:rFonts w:ascii="Arial" w:hAnsi="Arial" w:cs="Arial"/>
                <w:spacing w:val="-37"/>
              </w:rPr>
              <w:t xml:space="preserve"> </w:t>
            </w:r>
            <w:r w:rsidRPr="009D2C31">
              <w:rPr>
                <w:rFonts w:ascii="Arial" w:hAnsi="Arial" w:cs="Arial"/>
              </w:rPr>
              <w:t>contains interpretations, but those explained are only</w:t>
            </w:r>
            <w:r w:rsidRPr="009D2C31">
              <w:rPr>
                <w:rFonts w:ascii="Arial" w:hAnsi="Arial" w:cs="Arial"/>
                <w:spacing w:val="-19"/>
              </w:rPr>
              <w:t xml:space="preserve"> </w:t>
            </w:r>
            <w:r w:rsidRPr="009D2C31">
              <w:rPr>
                <w:rFonts w:ascii="Arial" w:hAnsi="Arial" w:cs="Arial"/>
              </w:rPr>
              <w:t>sub-messages.</w:t>
            </w:r>
          </w:p>
          <w:p w14:paraId="47AEC4D5" w14:textId="77777777" w:rsidR="009D2C31" w:rsidRPr="009D2C31" w:rsidRDefault="009D2C31" w:rsidP="009D2C31">
            <w:pPr>
              <w:numPr>
                <w:ilvl w:val="0"/>
                <w:numId w:val="3"/>
              </w:numPr>
              <w:tabs>
                <w:tab w:val="left" w:pos="567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4" w:lineRule="auto"/>
              <w:ind w:right="477"/>
              <w:rPr>
                <w:rFonts w:ascii="Arial" w:hAnsi="Arial" w:cs="Arial"/>
              </w:rPr>
            </w:pPr>
            <w:r w:rsidRPr="009D2C31">
              <w:rPr>
                <w:rFonts w:ascii="Arial" w:hAnsi="Arial" w:cs="Arial"/>
              </w:rPr>
              <w:t>Responses may use a part of the extract to argue for an interpretation that is not supported by the whole of the extract, or may refer to multiple interpretations, often a different one in each</w:t>
            </w:r>
            <w:r w:rsidRPr="009D2C31">
              <w:rPr>
                <w:rFonts w:ascii="Arial" w:hAnsi="Arial" w:cs="Arial"/>
                <w:spacing w:val="-15"/>
              </w:rPr>
              <w:t xml:space="preserve"> </w:t>
            </w:r>
            <w:r w:rsidRPr="009D2C31">
              <w:rPr>
                <w:rFonts w:ascii="Arial" w:hAnsi="Arial" w:cs="Arial"/>
              </w:rPr>
              <w:t>paragraph.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1FD58" w14:textId="77777777" w:rsidR="009D2C31" w:rsidRPr="009D2C31" w:rsidRDefault="009D2C31" w:rsidP="009D2C31">
            <w:pPr>
              <w:kinsoku w:val="0"/>
              <w:overflowPunct w:val="0"/>
              <w:autoSpaceDE w:val="0"/>
              <w:autoSpaceDN w:val="0"/>
              <w:adjustRightInd w:val="0"/>
              <w:spacing w:before="58" w:after="0" w:line="240" w:lineRule="auto"/>
              <w:ind w:left="109" w:right="102"/>
              <w:jc w:val="center"/>
              <w:rPr>
                <w:rFonts w:ascii="Arial" w:hAnsi="Arial" w:cs="Arial"/>
                <w:b/>
                <w:bCs/>
              </w:rPr>
            </w:pPr>
            <w:r w:rsidRPr="009D2C31">
              <w:rPr>
                <w:rFonts w:ascii="Arial" w:hAnsi="Arial" w:cs="Arial"/>
                <w:b/>
                <w:bCs/>
              </w:rPr>
              <w:t>9–11</w:t>
            </w:r>
          </w:p>
        </w:tc>
      </w:tr>
      <w:tr w:rsidR="009D2C31" w:rsidRPr="009D2C31" w14:paraId="0ACF2737" w14:textId="77777777" w:rsidTr="009D2C31">
        <w:trPr>
          <w:trHeight w:val="896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851D5" w14:textId="77777777" w:rsidR="009D2C31" w:rsidRPr="009D2C31" w:rsidRDefault="009D2C31" w:rsidP="009D2C31">
            <w:pPr>
              <w:kinsoku w:val="0"/>
              <w:overflowPunct w:val="0"/>
              <w:autoSpaceDE w:val="0"/>
              <w:autoSpaceDN w:val="0"/>
              <w:adjustRightInd w:val="0"/>
              <w:spacing w:before="58" w:after="0" w:line="240" w:lineRule="auto"/>
              <w:ind w:left="113"/>
              <w:rPr>
                <w:rFonts w:ascii="Arial" w:hAnsi="Arial" w:cs="Arial"/>
              </w:rPr>
            </w:pPr>
            <w:r w:rsidRPr="009D2C31">
              <w:rPr>
                <w:rFonts w:ascii="Arial" w:hAnsi="Arial" w:cs="Arial"/>
              </w:rPr>
              <w:t>Level 2</w:t>
            </w:r>
          </w:p>
        </w:tc>
        <w:tc>
          <w:tcPr>
            <w:tcW w:w="8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814D9" w14:textId="77777777" w:rsidR="009D2C31" w:rsidRPr="009D2C31" w:rsidRDefault="009D2C31" w:rsidP="009D2C31">
            <w:pPr>
              <w:numPr>
                <w:ilvl w:val="0"/>
                <w:numId w:val="2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before="43" w:after="0" w:line="265" w:lineRule="exact"/>
              <w:ind w:hanging="455"/>
              <w:rPr>
                <w:rFonts w:ascii="Arial" w:hAnsi="Arial" w:cs="Arial"/>
              </w:rPr>
            </w:pPr>
            <w:r w:rsidRPr="009D2C31">
              <w:rPr>
                <w:rFonts w:ascii="Arial" w:hAnsi="Arial" w:cs="Arial"/>
              </w:rPr>
              <w:t xml:space="preserve">Responses </w:t>
            </w:r>
            <w:proofErr w:type="spellStart"/>
            <w:r w:rsidRPr="009D2C31">
              <w:rPr>
                <w:rFonts w:ascii="Arial" w:hAnsi="Arial" w:cs="Arial"/>
              </w:rPr>
              <w:t>summarise</w:t>
            </w:r>
            <w:proofErr w:type="spellEnd"/>
            <w:r w:rsidRPr="009D2C31">
              <w:rPr>
                <w:rFonts w:ascii="Arial" w:hAnsi="Arial" w:cs="Arial"/>
              </w:rPr>
              <w:t xml:space="preserve"> the main points in the</w:t>
            </w:r>
            <w:r w:rsidRPr="009D2C31">
              <w:rPr>
                <w:rFonts w:ascii="Arial" w:hAnsi="Arial" w:cs="Arial"/>
                <w:spacing w:val="-7"/>
              </w:rPr>
              <w:t xml:space="preserve"> </w:t>
            </w:r>
            <w:r w:rsidRPr="009D2C31">
              <w:rPr>
                <w:rFonts w:ascii="Arial" w:hAnsi="Arial" w:cs="Arial"/>
              </w:rPr>
              <w:t>extract.</w:t>
            </w:r>
          </w:p>
          <w:p w14:paraId="2F8492B6" w14:textId="77777777" w:rsidR="009D2C31" w:rsidRPr="009D2C31" w:rsidRDefault="009D2C31" w:rsidP="009D2C31">
            <w:pPr>
              <w:numPr>
                <w:ilvl w:val="0"/>
                <w:numId w:val="2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4" w:lineRule="auto"/>
              <w:ind w:right="295"/>
              <w:rPr>
                <w:rFonts w:ascii="Arial" w:hAnsi="Arial" w:cs="Arial"/>
              </w:rPr>
            </w:pPr>
            <w:r w:rsidRPr="009D2C31">
              <w:rPr>
                <w:rFonts w:ascii="Arial" w:hAnsi="Arial" w:cs="Arial"/>
              </w:rPr>
              <w:t>Responses focus on what the extract says, but explanations of the</w:t>
            </w:r>
            <w:r w:rsidRPr="009D2C31">
              <w:rPr>
                <w:rFonts w:ascii="Arial" w:hAnsi="Arial" w:cs="Arial"/>
                <w:spacing w:val="-44"/>
              </w:rPr>
              <w:t xml:space="preserve"> </w:t>
            </w:r>
            <w:r w:rsidRPr="009D2C31">
              <w:rPr>
                <w:rFonts w:ascii="Arial" w:hAnsi="Arial" w:cs="Arial"/>
              </w:rPr>
              <w:t>extract as an interpretation lack</w:t>
            </w:r>
            <w:r w:rsidRPr="009D2C31">
              <w:rPr>
                <w:rFonts w:ascii="Arial" w:hAnsi="Arial" w:cs="Arial"/>
                <w:spacing w:val="-6"/>
              </w:rPr>
              <w:t xml:space="preserve"> </w:t>
            </w:r>
            <w:r w:rsidRPr="009D2C31">
              <w:rPr>
                <w:rFonts w:ascii="Arial" w:hAnsi="Arial" w:cs="Arial"/>
              </w:rPr>
              <w:t>validity.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D2DB5" w14:textId="77777777" w:rsidR="009D2C31" w:rsidRPr="009D2C31" w:rsidRDefault="009D2C31" w:rsidP="009D2C31">
            <w:pPr>
              <w:kinsoku w:val="0"/>
              <w:overflowPunct w:val="0"/>
              <w:autoSpaceDE w:val="0"/>
              <w:autoSpaceDN w:val="0"/>
              <w:adjustRightInd w:val="0"/>
              <w:spacing w:before="58" w:after="0" w:line="240" w:lineRule="auto"/>
              <w:ind w:left="109" w:right="102"/>
              <w:jc w:val="center"/>
              <w:rPr>
                <w:rFonts w:ascii="Arial" w:hAnsi="Arial" w:cs="Arial"/>
                <w:b/>
                <w:bCs/>
              </w:rPr>
            </w:pPr>
            <w:r w:rsidRPr="009D2C31">
              <w:rPr>
                <w:rFonts w:ascii="Arial" w:hAnsi="Arial" w:cs="Arial"/>
                <w:b/>
                <w:bCs/>
              </w:rPr>
              <w:t>5–8</w:t>
            </w:r>
          </w:p>
        </w:tc>
      </w:tr>
      <w:tr w:rsidR="009D2C31" w:rsidRPr="009D2C31" w14:paraId="1BF9B8E6" w14:textId="77777777" w:rsidTr="009D2C31">
        <w:trPr>
          <w:trHeight w:val="896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00DC5" w14:textId="77777777" w:rsidR="009D2C31" w:rsidRPr="009D2C31" w:rsidRDefault="009D2C31" w:rsidP="009D2C31">
            <w:pPr>
              <w:kinsoku w:val="0"/>
              <w:overflowPunct w:val="0"/>
              <w:autoSpaceDE w:val="0"/>
              <w:autoSpaceDN w:val="0"/>
              <w:adjustRightInd w:val="0"/>
              <w:spacing w:before="57" w:after="0" w:line="240" w:lineRule="auto"/>
              <w:ind w:left="113"/>
              <w:rPr>
                <w:rFonts w:ascii="Arial" w:hAnsi="Arial" w:cs="Arial"/>
              </w:rPr>
            </w:pPr>
            <w:r w:rsidRPr="009D2C31">
              <w:rPr>
                <w:rFonts w:ascii="Arial" w:hAnsi="Arial" w:cs="Arial"/>
              </w:rPr>
              <w:t>Level 1</w:t>
            </w:r>
          </w:p>
        </w:tc>
        <w:tc>
          <w:tcPr>
            <w:tcW w:w="8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D1F87" w14:textId="77777777" w:rsidR="009D2C31" w:rsidRPr="009D2C31" w:rsidRDefault="009D2C31" w:rsidP="009D2C31">
            <w:pPr>
              <w:numPr>
                <w:ilvl w:val="0"/>
                <w:numId w:val="1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before="43" w:after="0" w:line="265" w:lineRule="exact"/>
              <w:ind w:hanging="455"/>
              <w:rPr>
                <w:rFonts w:ascii="Arial" w:hAnsi="Arial" w:cs="Arial"/>
              </w:rPr>
            </w:pPr>
            <w:r w:rsidRPr="009D2C31">
              <w:rPr>
                <w:rFonts w:ascii="Arial" w:hAnsi="Arial" w:cs="Arial"/>
              </w:rPr>
              <w:t>Responses include references to some aspects of the</w:t>
            </w:r>
            <w:r w:rsidRPr="009D2C31">
              <w:rPr>
                <w:rFonts w:ascii="Arial" w:hAnsi="Arial" w:cs="Arial"/>
                <w:spacing w:val="-12"/>
              </w:rPr>
              <w:t xml:space="preserve"> </w:t>
            </w:r>
            <w:r w:rsidRPr="009D2C31">
              <w:rPr>
                <w:rFonts w:ascii="Arial" w:hAnsi="Arial" w:cs="Arial"/>
              </w:rPr>
              <w:t>extract.</w:t>
            </w:r>
          </w:p>
          <w:p w14:paraId="426F332B" w14:textId="77777777" w:rsidR="009D2C31" w:rsidRPr="009D2C31" w:rsidRDefault="009D2C31" w:rsidP="009D2C31">
            <w:pPr>
              <w:numPr>
                <w:ilvl w:val="0"/>
                <w:numId w:val="1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4" w:lineRule="auto"/>
              <w:ind w:right="746"/>
              <w:rPr>
                <w:rFonts w:ascii="Arial" w:hAnsi="Arial" w:cs="Arial"/>
              </w:rPr>
            </w:pPr>
            <w:r w:rsidRPr="009D2C31">
              <w:rPr>
                <w:rFonts w:ascii="Arial" w:hAnsi="Arial" w:cs="Arial"/>
              </w:rPr>
              <w:t>Responses may include fragments of material that are relevant to the historian’s</w:t>
            </w:r>
            <w:r w:rsidRPr="009D2C31">
              <w:rPr>
                <w:rFonts w:ascii="Arial" w:hAnsi="Arial" w:cs="Arial"/>
                <w:spacing w:val="-1"/>
              </w:rPr>
              <w:t xml:space="preserve"> </w:t>
            </w:r>
            <w:r w:rsidRPr="009D2C31">
              <w:rPr>
                <w:rFonts w:ascii="Arial" w:hAnsi="Arial" w:cs="Arial"/>
              </w:rPr>
              <w:t>interpretation.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ACA25" w14:textId="77777777" w:rsidR="009D2C31" w:rsidRPr="009D2C31" w:rsidRDefault="009D2C31" w:rsidP="009D2C31">
            <w:pPr>
              <w:kinsoku w:val="0"/>
              <w:overflowPunct w:val="0"/>
              <w:autoSpaceDE w:val="0"/>
              <w:autoSpaceDN w:val="0"/>
              <w:adjustRightInd w:val="0"/>
              <w:spacing w:before="57" w:after="0" w:line="240" w:lineRule="auto"/>
              <w:ind w:left="109" w:right="102"/>
              <w:jc w:val="center"/>
              <w:rPr>
                <w:rFonts w:ascii="Arial" w:hAnsi="Arial" w:cs="Arial"/>
                <w:b/>
                <w:bCs/>
              </w:rPr>
            </w:pPr>
            <w:r w:rsidRPr="009D2C31">
              <w:rPr>
                <w:rFonts w:ascii="Arial" w:hAnsi="Arial" w:cs="Arial"/>
                <w:b/>
                <w:bCs/>
              </w:rPr>
              <w:t>1–4</w:t>
            </w:r>
          </w:p>
        </w:tc>
      </w:tr>
      <w:tr w:rsidR="009D2C31" w:rsidRPr="009D2C31" w14:paraId="4ACC71A2" w14:textId="77777777" w:rsidTr="009D2C31">
        <w:trPr>
          <w:trHeight w:val="376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6FFA8" w14:textId="77777777" w:rsidR="009D2C31" w:rsidRPr="009D2C31" w:rsidRDefault="009D2C31" w:rsidP="009D2C31">
            <w:pPr>
              <w:kinsoku w:val="0"/>
              <w:overflowPunct w:val="0"/>
              <w:autoSpaceDE w:val="0"/>
              <w:autoSpaceDN w:val="0"/>
              <w:adjustRightInd w:val="0"/>
              <w:spacing w:before="57" w:after="0" w:line="240" w:lineRule="auto"/>
              <w:ind w:left="113"/>
              <w:rPr>
                <w:rFonts w:ascii="Arial" w:hAnsi="Arial" w:cs="Arial"/>
              </w:rPr>
            </w:pPr>
            <w:r w:rsidRPr="009D2C31">
              <w:rPr>
                <w:rFonts w:ascii="Arial" w:hAnsi="Arial" w:cs="Arial"/>
              </w:rPr>
              <w:t>Level 0</w:t>
            </w:r>
          </w:p>
        </w:tc>
        <w:tc>
          <w:tcPr>
            <w:tcW w:w="8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AC167" w14:textId="77777777" w:rsidR="009D2C31" w:rsidRPr="009D2C31" w:rsidRDefault="009D2C31" w:rsidP="009D2C31">
            <w:pPr>
              <w:kinsoku w:val="0"/>
              <w:overflowPunct w:val="0"/>
              <w:autoSpaceDE w:val="0"/>
              <w:autoSpaceDN w:val="0"/>
              <w:adjustRightInd w:val="0"/>
              <w:spacing w:before="57" w:after="0" w:line="240" w:lineRule="auto"/>
              <w:ind w:left="113"/>
              <w:rPr>
                <w:rFonts w:ascii="Arial" w:hAnsi="Arial" w:cs="Arial"/>
              </w:rPr>
            </w:pPr>
            <w:r w:rsidRPr="009D2C31">
              <w:rPr>
                <w:rFonts w:ascii="Arial" w:hAnsi="Arial" w:cs="Arial"/>
              </w:rPr>
              <w:t>No creditable content.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A3914" w14:textId="77777777" w:rsidR="009D2C31" w:rsidRPr="009D2C31" w:rsidRDefault="009D2C31" w:rsidP="009D2C31">
            <w:pPr>
              <w:kinsoku w:val="0"/>
              <w:overflowPunct w:val="0"/>
              <w:autoSpaceDE w:val="0"/>
              <w:autoSpaceDN w:val="0"/>
              <w:adjustRightInd w:val="0"/>
              <w:spacing w:before="57" w:after="0" w:line="240" w:lineRule="auto"/>
              <w:ind w:left="7"/>
              <w:jc w:val="center"/>
              <w:rPr>
                <w:rFonts w:ascii="Arial" w:hAnsi="Arial" w:cs="Arial"/>
                <w:b/>
                <w:bCs/>
              </w:rPr>
            </w:pPr>
            <w:r w:rsidRPr="009D2C31">
              <w:rPr>
                <w:rFonts w:ascii="Arial" w:hAnsi="Arial" w:cs="Arial"/>
                <w:b/>
                <w:bCs/>
              </w:rPr>
              <w:t>0</w:t>
            </w:r>
          </w:p>
        </w:tc>
      </w:tr>
    </w:tbl>
    <w:p w14:paraId="203024A0" w14:textId="71F03C3B" w:rsidR="009D2C31" w:rsidRPr="009D2C31" w:rsidRDefault="009D2C31" w:rsidP="009D2C31">
      <w:pPr>
        <w:kinsoku w:val="0"/>
        <w:overflowPunct w:val="0"/>
        <w:autoSpaceDE w:val="0"/>
        <w:autoSpaceDN w:val="0"/>
        <w:adjustRightInd w:val="0"/>
        <w:spacing w:before="1" w:after="1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9D2C31">
        <w:rPr>
          <w:rFonts w:ascii="Times New Roman" w:hAnsi="Times New Roman" w:cs="Times New Roman"/>
          <w:sz w:val="40"/>
          <w:szCs w:val="40"/>
        </w:rPr>
        <w:t>Mark Scheme for Paper 3</w:t>
      </w:r>
    </w:p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4"/>
        <w:gridCol w:w="8051"/>
        <w:gridCol w:w="898"/>
      </w:tblGrid>
      <w:tr w:rsidR="009D2C31" w:rsidRPr="009D2C31" w14:paraId="4EA6078D" w14:textId="77777777">
        <w:trPr>
          <w:trHeight w:val="636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9E09E" w14:textId="77777777" w:rsidR="009D2C31" w:rsidRPr="009D2C31" w:rsidRDefault="009D2C31" w:rsidP="009D2C31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3"/>
              <w:rPr>
                <w:rFonts w:ascii="Arial" w:hAnsi="Arial" w:cs="Arial"/>
                <w:b/>
                <w:bCs/>
              </w:rPr>
            </w:pPr>
            <w:r w:rsidRPr="009D2C31">
              <w:rPr>
                <w:rFonts w:ascii="Arial" w:hAnsi="Arial" w:cs="Arial"/>
                <w:b/>
                <w:bCs/>
              </w:rPr>
              <w:t>AO1</w:t>
            </w:r>
          </w:p>
        </w:tc>
        <w:tc>
          <w:tcPr>
            <w:tcW w:w="8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B0D14" w14:textId="77777777" w:rsidR="009D2C31" w:rsidRPr="009D2C31" w:rsidRDefault="009D2C31" w:rsidP="009D2C31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7" w:lineRule="auto"/>
              <w:ind w:left="113" w:right="1147"/>
              <w:rPr>
                <w:rFonts w:ascii="Arial" w:hAnsi="Arial" w:cs="Arial"/>
                <w:b/>
                <w:bCs/>
              </w:rPr>
            </w:pPr>
            <w:r w:rsidRPr="009D2C31">
              <w:rPr>
                <w:rFonts w:ascii="Arial" w:hAnsi="Arial" w:cs="Arial"/>
                <w:b/>
                <w:bCs/>
              </w:rPr>
              <w:t>Recall, select and deploy historical knowledge appropriately and effectively.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17F87" w14:textId="77777777" w:rsidR="009D2C31" w:rsidRPr="009D2C31" w:rsidRDefault="009D2C31" w:rsidP="009D2C31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09" w:right="102"/>
              <w:jc w:val="center"/>
              <w:rPr>
                <w:rFonts w:ascii="Arial" w:hAnsi="Arial" w:cs="Arial"/>
                <w:b/>
                <w:bCs/>
              </w:rPr>
            </w:pPr>
            <w:r w:rsidRPr="009D2C31">
              <w:rPr>
                <w:rFonts w:ascii="Arial" w:hAnsi="Arial" w:cs="Arial"/>
                <w:b/>
                <w:bCs/>
              </w:rPr>
              <w:t>Marks</w:t>
            </w:r>
          </w:p>
        </w:tc>
      </w:tr>
      <w:tr w:rsidR="009D2C31" w:rsidRPr="009D2C31" w14:paraId="089A847B" w14:textId="77777777">
        <w:trPr>
          <w:trHeight w:val="636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C9E30" w14:textId="77777777" w:rsidR="009D2C31" w:rsidRPr="009D2C31" w:rsidRDefault="009D2C31" w:rsidP="009D2C31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3"/>
              <w:rPr>
                <w:rFonts w:ascii="Arial" w:hAnsi="Arial" w:cs="Arial"/>
              </w:rPr>
            </w:pPr>
            <w:r w:rsidRPr="009D2C31">
              <w:rPr>
                <w:rFonts w:ascii="Arial" w:hAnsi="Arial" w:cs="Arial"/>
              </w:rPr>
              <w:t>Level 6</w:t>
            </w:r>
          </w:p>
        </w:tc>
        <w:tc>
          <w:tcPr>
            <w:tcW w:w="8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874F" w14:textId="77777777" w:rsidR="009D2C31" w:rsidRPr="009D2C31" w:rsidRDefault="009D2C31" w:rsidP="009D2C31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7" w:lineRule="auto"/>
              <w:ind w:left="113" w:right="913"/>
              <w:rPr>
                <w:rFonts w:ascii="Arial" w:hAnsi="Arial" w:cs="Arial"/>
              </w:rPr>
            </w:pPr>
            <w:r w:rsidRPr="009D2C31">
              <w:rPr>
                <w:rFonts w:ascii="Arial" w:hAnsi="Arial" w:cs="Arial"/>
              </w:rPr>
              <w:t>Demonstrates detailed and accurate historical knowledge that is entirely relevant.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C9C72" w14:textId="77777777" w:rsidR="009D2C31" w:rsidRPr="009D2C31" w:rsidRDefault="009D2C31" w:rsidP="009D2C31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09" w:right="102"/>
              <w:jc w:val="center"/>
              <w:rPr>
                <w:rFonts w:ascii="Arial" w:hAnsi="Arial" w:cs="Arial"/>
                <w:b/>
                <w:bCs/>
              </w:rPr>
            </w:pPr>
            <w:r w:rsidRPr="009D2C31">
              <w:rPr>
                <w:rFonts w:ascii="Arial" w:hAnsi="Arial" w:cs="Arial"/>
                <w:b/>
                <w:bCs/>
              </w:rPr>
              <w:t>18–20</w:t>
            </w:r>
          </w:p>
        </w:tc>
      </w:tr>
      <w:tr w:rsidR="009D2C31" w:rsidRPr="009D2C31" w14:paraId="1CA47598" w14:textId="77777777">
        <w:trPr>
          <w:trHeight w:val="636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9059A" w14:textId="77777777" w:rsidR="009D2C31" w:rsidRPr="009D2C31" w:rsidRDefault="009D2C31" w:rsidP="009D2C31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3"/>
              <w:rPr>
                <w:rFonts w:ascii="Arial" w:hAnsi="Arial" w:cs="Arial"/>
              </w:rPr>
            </w:pPr>
            <w:r w:rsidRPr="009D2C31">
              <w:rPr>
                <w:rFonts w:ascii="Arial" w:hAnsi="Arial" w:cs="Arial"/>
              </w:rPr>
              <w:t>Level 5</w:t>
            </w:r>
          </w:p>
        </w:tc>
        <w:tc>
          <w:tcPr>
            <w:tcW w:w="8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8B125" w14:textId="77777777" w:rsidR="009D2C31" w:rsidRPr="009D2C31" w:rsidRDefault="009D2C31" w:rsidP="009D2C31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7" w:lineRule="auto"/>
              <w:ind w:left="113"/>
              <w:rPr>
                <w:rFonts w:ascii="Arial" w:hAnsi="Arial" w:cs="Arial"/>
              </w:rPr>
            </w:pPr>
            <w:r w:rsidRPr="009D2C31">
              <w:rPr>
                <w:rFonts w:ascii="Arial" w:hAnsi="Arial" w:cs="Arial"/>
              </w:rPr>
              <w:t>Demonstrates detailed and mostly accurate historical knowledge that is mainly relevant.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0CE3A" w14:textId="77777777" w:rsidR="009D2C31" w:rsidRPr="009D2C31" w:rsidRDefault="009D2C31" w:rsidP="009D2C31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09" w:right="102"/>
              <w:jc w:val="center"/>
              <w:rPr>
                <w:rFonts w:ascii="Arial" w:hAnsi="Arial" w:cs="Arial"/>
                <w:b/>
                <w:bCs/>
              </w:rPr>
            </w:pPr>
            <w:r w:rsidRPr="009D2C31">
              <w:rPr>
                <w:rFonts w:ascii="Arial" w:hAnsi="Arial" w:cs="Arial"/>
                <w:b/>
                <w:bCs/>
              </w:rPr>
              <w:t>15–17</w:t>
            </w:r>
          </w:p>
        </w:tc>
      </w:tr>
      <w:tr w:rsidR="009D2C31" w:rsidRPr="009D2C31" w14:paraId="34903DB6" w14:textId="77777777">
        <w:trPr>
          <w:trHeight w:val="376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FF89F" w14:textId="77777777" w:rsidR="009D2C31" w:rsidRPr="009D2C31" w:rsidRDefault="009D2C31" w:rsidP="009D2C31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3"/>
              <w:rPr>
                <w:rFonts w:ascii="Arial" w:hAnsi="Arial" w:cs="Arial"/>
              </w:rPr>
            </w:pPr>
            <w:r w:rsidRPr="009D2C31">
              <w:rPr>
                <w:rFonts w:ascii="Arial" w:hAnsi="Arial" w:cs="Arial"/>
              </w:rPr>
              <w:t>Level 4</w:t>
            </w:r>
          </w:p>
        </w:tc>
        <w:tc>
          <w:tcPr>
            <w:tcW w:w="8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1D2A3" w14:textId="77777777" w:rsidR="009D2C31" w:rsidRPr="009D2C31" w:rsidRDefault="009D2C31" w:rsidP="009D2C31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3"/>
              <w:rPr>
                <w:rFonts w:ascii="Arial" w:hAnsi="Arial" w:cs="Arial"/>
              </w:rPr>
            </w:pPr>
            <w:r w:rsidRPr="009D2C31">
              <w:rPr>
                <w:rFonts w:ascii="Arial" w:hAnsi="Arial" w:cs="Arial"/>
              </w:rPr>
              <w:t>Demonstrates mostly relevant and accurate knowledge.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AA031" w14:textId="77777777" w:rsidR="009D2C31" w:rsidRPr="009D2C31" w:rsidRDefault="009D2C31" w:rsidP="009D2C31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09" w:right="102"/>
              <w:jc w:val="center"/>
              <w:rPr>
                <w:rFonts w:ascii="Arial" w:hAnsi="Arial" w:cs="Arial"/>
                <w:b/>
                <w:bCs/>
              </w:rPr>
            </w:pPr>
            <w:r w:rsidRPr="009D2C31">
              <w:rPr>
                <w:rFonts w:ascii="Arial" w:hAnsi="Arial" w:cs="Arial"/>
                <w:b/>
                <w:bCs/>
              </w:rPr>
              <w:t>12–14</w:t>
            </w:r>
          </w:p>
        </w:tc>
      </w:tr>
      <w:tr w:rsidR="009D2C31" w:rsidRPr="009D2C31" w14:paraId="1E602970" w14:textId="77777777">
        <w:trPr>
          <w:trHeight w:val="376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C34A7" w14:textId="77777777" w:rsidR="009D2C31" w:rsidRPr="009D2C31" w:rsidRDefault="009D2C31" w:rsidP="009D2C31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3"/>
              <w:rPr>
                <w:rFonts w:ascii="Arial" w:hAnsi="Arial" w:cs="Arial"/>
              </w:rPr>
            </w:pPr>
            <w:r w:rsidRPr="009D2C31">
              <w:rPr>
                <w:rFonts w:ascii="Arial" w:hAnsi="Arial" w:cs="Arial"/>
              </w:rPr>
              <w:t>Level 3</w:t>
            </w:r>
          </w:p>
        </w:tc>
        <w:tc>
          <w:tcPr>
            <w:tcW w:w="8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CB3B9" w14:textId="77777777" w:rsidR="009D2C31" w:rsidRPr="009D2C31" w:rsidRDefault="009D2C31" w:rsidP="009D2C31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3"/>
              <w:rPr>
                <w:rFonts w:ascii="Arial" w:hAnsi="Arial" w:cs="Arial"/>
              </w:rPr>
            </w:pPr>
            <w:r w:rsidRPr="009D2C31">
              <w:rPr>
                <w:rFonts w:ascii="Arial" w:hAnsi="Arial" w:cs="Arial"/>
              </w:rPr>
              <w:t>Demonstrates generally accurate and relevant knowledge.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79DDE" w14:textId="77777777" w:rsidR="009D2C31" w:rsidRPr="009D2C31" w:rsidRDefault="009D2C31" w:rsidP="009D2C31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09" w:right="102"/>
              <w:jc w:val="center"/>
              <w:rPr>
                <w:rFonts w:ascii="Arial" w:hAnsi="Arial" w:cs="Arial"/>
                <w:b/>
                <w:bCs/>
              </w:rPr>
            </w:pPr>
            <w:r w:rsidRPr="009D2C31">
              <w:rPr>
                <w:rFonts w:ascii="Arial" w:hAnsi="Arial" w:cs="Arial"/>
                <w:b/>
                <w:bCs/>
              </w:rPr>
              <w:t>9–11</w:t>
            </w:r>
          </w:p>
        </w:tc>
      </w:tr>
      <w:tr w:rsidR="009D2C31" w:rsidRPr="009D2C31" w14:paraId="2F2DB658" w14:textId="77777777">
        <w:trPr>
          <w:trHeight w:val="376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74B8" w14:textId="77777777" w:rsidR="009D2C31" w:rsidRPr="009D2C31" w:rsidRDefault="009D2C31" w:rsidP="009D2C31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3"/>
              <w:rPr>
                <w:rFonts w:ascii="Arial" w:hAnsi="Arial" w:cs="Arial"/>
              </w:rPr>
            </w:pPr>
            <w:r w:rsidRPr="009D2C31">
              <w:rPr>
                <w:rFonts w:ascii="Arial" w:hAnsi="Arial" w:cs="Arial"/>
              </w:rPr>
              <w:t>Level 2</w:t>
            </w:r>
          </w:p>
        </w:tc>
        <w:tc>
          <w:tcPr>
            <w:tcW w:w="8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4982D" w14:textId="77777777" w:rsidR="009D2C31" w:rsidRPr="009D2C31" w:rsidRDefault="009D2C31" w:rsidP="009D2C31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3"/>
              <w:rPr>
                <w:rFonts w:ascii="Arial" w:hAnsi="Arial" w:cs="Arial"/>
              </w:rPr>
            </w:pPr>
            <w:r w:rsidRPr="009D2C31">
              <w:rPr>
                <w:rFonts w:ascii="Arial" w:hAnsi="Arial" w:cs="Arial"/>
              </w:rPr>
              <w:t>Demonstrates some accurate and relevant knowledge.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ECE50" w14:textId="77777777" w:rsidR="009D2C31" w:rsidRPr="009D2C31" w:rsidRDefault="009D2C31" w:rsidP="009D2C31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09" w:right="102"/>
              <w:jc w:val="center"/>
              <w:rPr>
                <w:rFonts w:ascii="Arial" w:hAnsi="Arial" w:cs="Arial"/>
                <w:b/>
                <w:bCs/>
              </w:rPr>
            </w:pPr>
            <w:r w:rsidRPr="009D2C31">
              <w:rPr>
                <w:rFonts w:ascii="Arial" w:hAnsi="Arial" w:cs="Arial"/>
                <w:b/>
                <w:bCs/>
              </w:rPr>
              <w:t>5–8</w:t>
            </w:r>
          </w:p>
        </w:tc>
      </w:tr>
      <w:tr w:rsidR="009D2C31" w:rsidRPr="009D2C31" w14:paraId="00B968C9" w14:textId="77777777">
        <w:trPr>
          <w:trHeight w:val="376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91B4C" w14:textId="77777777" w:rsidR="009D2C31" w:rsidRPr="009D2C31" w:rsidRDefault="009D2C31" w:rsidP="009D2C31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3"/>
              <w:rPr>
                <w:rFonts w:ascii="Arial" w:hAnsi="Arial" w:cs="Arial"/>
              </w:rPr>
            </w:pPr>
            <w:r w:rsidRPr="009D2C31">
              <w:rPr>
                <w:rFonts w:ascii="Arial" w:hAnsi="Arial" w:cs="Arial"/>
              </w:rPr>
              <w:t>Level 1</w:t>
            </w:r>
          </w:p>
        </w:tc>
        <w:tc>
          <w:tcPr>
            <w:tcW w:w="8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8F777" w14:textId="77777777" w:rsidR="009D2C31" w:rsidRPr="009D2C31" w:rsidRDefault="009D2C31" w:rsidP="009D2C31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3"/>
              <w:rPr>
                <w:rFonts w:ascii="Arial" w:hAnsi="Arial" w:cs="Arial"/>
              </w:rPr>
            </w:pPr>
            <w:r w:rsidRPr="009D2C31">
              <w:rPr>
                <w:rFonts w:ascii="Arial" w:hAnsi="Arial" w:cs="Arial"/>
              </w:rPr>
              <w:t>Demonstrates limited knowledge.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A8DA9" w14:textId="77777777" w:rsidR="009D2C31" w:rsidRPr="009D2C31" w:rsidRDefault="009D2C31" w:rsidP="009D2C31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09" w:right="102"/>
              <w:jc w:val="center"/>
              <w:rPr>
                <w:rFonts w:ascii="Arial" w:hAnsi="Arial" w:cs="Arial"/>
                <w:b/>
                <w:bCs/>
              </w:rPr>
            </w:pPr>
            <w:r w:rsidRPr="009D2C31">
              <w:rPr>
                <w:rFonts w:ascii="Arial" w:hAnsi="Arial" w:cs="Arial"/>
                <w:b/>
                <w:bCs/>
              </w:rPr>
              <w:t>1–4</w:t>
            </w:r>
          </w:p>
        </w:tc>
      </w:tr>
      <w:tr w:rsidR="009D2C31" w:rsidRPr="009D2C31" w14:paraId="38675071" w14:textId="77777777">
        <w:trPr>
          <w:trHeight w:val="376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59912" w14:textId="77777777" w:rsidR="009D2C31" w:rsidRPr="009D2C31" w:rsidRDefault="009D2C31" w:rsidP="009D2C31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3"/>
              <w:rPr>
                <w:rFonts w:ascii="Arial" w:hAnsi="Arial" w:cs="Arial"/>
              </w:rPr>
            </w:pPr>
            <w:r w:rsidRPr="009D2C31">
              <w:rPr>
                <w:rFonts w:ascii="Arial" w:hAnsi="Arial" w:cs="Arial"/>
              </w:rPr>
              <w:t>Level 0</w:t>
            </w:r>
          </w:p>
        </w:tc>
        <w:tc>
          <w:tcPr>
            <w:tcW w:w="8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E2E44" w14:textId="77777777" w:rsidR="009D2C31" w:rsidRPr="009D2C31" w:rsidRDefault="009D2C31" w:rsidP="009D2C31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3"/>
              <w:rPr>
                <w:rFonts w:ascii="Arial" w:hAnsi="Arial" w:cs="Arial"/>
              </w:rPr>
            </w:pPr>
            <w:r w:rsidRPr="009D2C31">
              <w:rPr>
                <w:rFonts w:ascii="Arial" w:hAnsi="Arial" w:cs="Arial"/>
              </w:rPr>
              <w:t>Demonstrates no relevant historical knowledge.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1CD22" w14:textId="77777777" w:rsidR="009D2C31" w:rsidRPr="009D2C31" w:rsidRDefault="009D2C31" w:rsidP="009D2C31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7"/>
              <w:jc w:val="center"/>
              <w:rPr>
                <w:rFonts w:ascii="Arial" w:hAnsi="Arial" w:cs="Arial"/>
                <w:b/>
                <w:bCs/>
              </w:rPr>
            </w:pPr>
            <w:r w:rsidRPr="009D2C31">
              <w:rPr>
                <w:rFonts w:ascii="Arial" w:hAnsi="Arial" w:cs="Arial"/>
                <w:b/>
                <w:bCs/>
              </w:rPr>
              <w:t>0</w:t>
            </w:r>
          </w:p>
        </w:tc>
      </w:tr>
    </w:tbl>
    <w:p w14:paraId="53153DD3" w14:textId="0CA09CF8" w:rsidR="00852717" w:rsidRDefault="00852717" w:rsidP="00E50355"/>
    <w:sectPr w:rsidR="008527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402"/>
    <w:multiLevelType w:val="multilevel"/>
    <w:tmpl w:val="00000885"/>
    <w:lvl w:ilvl="0">
      <w:numFmt w:val="bullet"/>
      <w:lvlText w:val=""/>
      <w:lvlJc w:val="left"/>
      <w:pPr>
        <w:ind w:left="566" w:hanging="454"/>
      </w:pPr>
      <w:rPr>
        <w:rFonts w:ascii="Symbol" w:hAnsi="Symbol" w:cs="Symbol"/>
        <w:b w:val="0"/>
        <w:bCs w:val="0"/>
        <w:w w:val="100"/>
        <w:sz w:val="22"/>
        <w:szCs w:val="22"/>
      </w:rPr>
    </w:lvl>
    <w:lvl w:ilvl="1">
      <w:numFmt w:val="bullet"/>
      <w:lvlText w:val="•"/>
      <w:lvlJc w:val="left"/>
      <w:pPr>
        <w:ind w:left="1308" w:hanging="454"/>
      </w:pPr>
    </w:lvl>
    <w:lvl w:ilvl="2">
      <w:numFmt w:val="bullet"/>
      <w:lvlText w:val="•"/>
      <w:lvlJc w:val="left"/>
      <w:pPr>
        <w:ind w:left="2056" w:hanging="454"/>
      </w:pPr>
    </w:lvl>
    <w:lvl w:ilvl="3">
      <w:numFmt w:val="bullet"/>
      <w:lvlText w:val="•"/>
      <w:lvlJc w:val="left"/>
      <w:pPr>
        <w:ind w:left="2804" w:hanging="454"/>
      </w:pPr>
    </w:lvl>
    <w:lvl w:ilvl="4">
      <w:numFmt w:val="bullet"/>
      <w:lvlText w:val="•"/>
      <w:lvlJc w:val="left"/>
      <w:pPr>
        <w:ind w:left="3552" w:hanging="454"/>
      </w:pPr>
    </w:lvl>
    <w:lvl w:ilvl="5">
      <w:numFmt w:val="bullet"/>
      <w:lvlText w:val="•"/>
      <w:lvlJc w:val="left"/>
      <w:pPr>
        <w:ind w:left="4300" w:hanging="454"/>
      </w:pPr>
    </w:lvl>
    <w:lvl w:ilvl="6">
      <w:numFmt w:val="bullet"/>
      <w:lvlText w:val="•"/>
      <w:lvlJc w:val="left"/>
      <w:pPr>
        <w:ind w:left="5048" w:hanging="454"/>
      </w:pPr>
    </w:lvl>
    <w:lvl w:ilvl="7">
      <w:numFmt w:val="bullet"/>
      <w:lvlText w:val="•"/>
      <w:lvlJc w:val="left"/>
      <w:pPr>
        <w:ind w:left="5796" w:hanging="454"/>
      </w:pPr>
    </w:lvl>
    <w:lvl w:ilvl="8">
      <w:numFmt w:val="bullet"/>
      <w:lvlText w:val="•"/>
      <w:lvlJc w:val="left"/>
      <w:pPr>
        <w:ind w:left="6544" w:hanging="454"/>
      </w:pPr>
    </w:lvl>
  </w:abstractNum>
  <w:abstractNum w:abstractNumId="1" w15:restartNumberingAfterBreak="0">
    <w:nsid w:val="00000403"/>
    <w:multiLevelType w:val="multilevel"/>
    <w:tmpl w:val="00000886"/>
    <w:lvl w:ilvl="0">
      <w:numFmt w:val="bullet"/>
      <w:lvlText w:val=""/>
      <w:lvlJc w:val="left"/>
      <w:pPr>
        <w:ind w:left="566" w:hanging="454"/>
      </w:pPr>
      <w:rPr>
        <w:rFonts w:ascii="Symbol" w:hAnsi="Symbol" w:cs="Symbol"/>
        <w:b w:val="0"/>
        <w:bCs w:val="0"/>
        <w:w w:val="100"/>
        <w:sz w:val="22"/>
        <w:szCs w:val="22"/>
      </w:rPr>
    </w:lvl>
    <w:lvl w:ilvl="1">
      <w:numFmt w:val="bullet"/>
      <w:lvlText w:val="•"/>
      <w:lvlJc w:val="left"/>
      <w:pPr>
        <w:ind w:left="1308" w:hanging="454"/>
      </w:pPr>
    </w:lvl>
    <w:lvl w:ilvl="2">
      <w:numFmt w:val="bullet"/>
      <w:lvlText w:val="•"/>
      <w:lvlJc w:val="left"/>
      <w:pPr>
        <w:ind w:left="2056" w:hanging="454"/>
      </w:pPr>
    </w:lvl>
    <w:lvl w:ilvl="3">
      <w:numFmt w:val="bullet"/>
      <w:lvlText w:val="•"/>
      <w:lvlJc w:val="left"/>
      <w:pPr>
        <w:ind w:left="2804" w:hanging="454"/>
      </w:pPr>
    </w:lvl>
    <w:lvl w:ilvl="4">
      <w:numFmt w:val="bullet"/>
      <w:lvlText w:val="•"/>
      <w:lvlJc w:val="left"/>
      <w:pPr>
        <w:ind w:left="3552" w:hanging="454"/>
      </w:pPr>
    </w:lvl>
    <w:lvl w:ilvl="5">
      <w:numFmt w:val="bullet"/>
      <w:lvlText w:val="•"/>
      <w:lvlJc w:val="left"/>
      <w:pPr>
        <w:ind w:left="4300" w:hanging="454"/>
      </w:pPr>
    </w:lvl>
    <w:lvl w:ilvl="6">
      <w:numFmt w:val="bullet"/>
      <w:lvlText w:val="•"/>
      <w:lvlJc w:val="left"/>
      <w:pPr>
        <w:ind w:left="5048" w:hanging="454"/>
      </w:pPr>
    </w:lvl>
    <w:lvl w:ilvl="7">
      <w:numFmt w:val="bullet"/>
      <w:lvlText w:val="•"/>
      <w:lvlJc w:val="left"/>
      <w:pPr>
        <w:ind w:left="5796" w:hanging="454"/>
      </w:pPr>
    </w:lvl>
    <w:lvl w:ilvl="8">
      <w:numFmt w:val="bullet"/>
      <w:lvlText w:val="•"/>
      <w:lvlJc w:val="left"/>
      <w:pPr>
        <w:ind w:left="6544" w:hanging="454"/>
      </w:pPr>
    </w:lvl>
  </w:abstractNum>
  <w:abstractNum w:abstractNumId="2" w15:restartNumberingAfterBreak="0">
    <w:nsid w:val="00000404"/>
    <w:multiLevelType w:val="multilevel"/>
    <w:tmpl w:val="00000887"/>
    <w:lvl w:ilvl="0">
      <w:numFmt w:val="bullet"/>
      <w:lvlText w:val=""/>
      <w:lvlJc w:val="left"/>
      <w:pPr>
        <w:ind w:left="566" w:hanging="454"/>
      </w:pPr>
      <w:rPr>
        <w:rFonts w:ascii="Symbol" w:hAnsi="Symbol" w:cs="Symbol"/>
        <w:b w:val="0"/>
        <w:bCs w:val="0"/>
        <w:w w:val="100"/>
        <w:sz w:val="22"/>
        <w:szCs w:val="22"/>
      </w:rPr>
    </w:lvl>
    <w:lvl w:ilvl="1">
      <w:numFmt w:val="bullet"/>
      <w:lvlText w:val="•"/>
      <w:lvlJc w:val="left"/>
      <w:pPr>
        <w:ind w:left="1308" w:hanging="454"/>
      </w:pPr>
    </w:lvl>
    <w:lvl w:ilvl="2">
      <w:numFmt w:val="bullet"/>
      <w:lvlText w:val="•"/>
      <w:lvlJc w:val="left"/>
      <w:pPr>
        <w:ind w:left="2056" w:hanging="454"/>
      </w:pPr>
    </w:lvl>
    <w:lvl w:ilvl="3">
      <w:numFmt w:val="bullet"/>
      <w:lvlText w:val="•"/>
      <w:lvlJc w:val="left"/>
      <w:pPr>
        <w:ind w:left="2804" w:hanging="454"/>
      </w:pPr>
    </w:lvl>
    <w:lvl w:ilvl="4">
      <w:numFmt w:val="bullet"/>
      <w:lvlText w:val="•"/>
      <w:lvlJc w:val="left"/>
      <w:pPr>
        <w:ind w:left="3552" w:hanging="454"/>
      </w:pPr>
    </w:lvl>
    <w:lvl w:ilvl="5">
      <w:numFmt w:val="bullet"/>
      <w:lvlText w:val="•"/>
      <w:lvlJc w:val="left"/>
      <w:pPr>
        <w:ind w:left="4300" w:hanging="454"/>
      </w:pPr>
    </w:lvl>
    <w:lvl w:ilvl="6">
      <w:numFmt w:val="bullet"/>
      <w:lvlText w:val="•"/>
      <w:lvlJc w:val="left"/>
      <w:pPr>
        <w:ind w:left="5048" w:hanging="454"/>
      </w:pPr>
    </w:lvl>
    <w:lvl w:ilvl="7">
      <w:numFmt w:val="bullet"/>
      <w:lvlText w:val="•"/>
      <w:lvlJc w:val="left"/>
      <w:pPr>
        <w:ind w:left="5796" w:hanging="454"/>
      </w:pPr>
    </w:lvl>
    <w:lvl w:ilvl="8">
      <w:numFmt w:val="bullet"/>
      <w:lvlText w:val="•"/>
      <w:lvlJc w:val="left"/>
      <w:pPr>
        <w:ind w:left="6544" w:hanging="454"/>
      </w:pPr>
    </w:lvl>
  </w:abstractNum>
  <w:abstractNum w:abstractNumId="3" w15:restartNumberingAfterBreak="0">
    <w:nsid w:val="00000405"/>
    <w:multiLevelType w:val="multilevel"/>
    <w:tmpl w:val="00000888"/>
    <w:lvl w:ilvl="0">
      <w:numFmt w:val="bullet"/>
      <w:lvlText w:val=""/>
      <w:lvlJc w:val="left"/>
      <w:pPr>
        <w:ind w:left="566" w:hanging="454"/>
      </w:pPr>
      <w:rPr>
        <w:rFonts w:ascii="Symbol" w:hAnsi="Symbol" w:cs="Symbol"/>
        <w:b w:val="0"/>
        <w:bCs w:val="0"/>
        <w:w w:val="100"/>
        <w:sz w:val="22"/>
        <w:szCs w:val="22"/>
      </w:rPr>
    </w:lvl>
    <w:lvl w:ilvl="1">
      <w:numFmt w:val="bullet"/>
      <w:lvlText w:val="•"/>
      <w:lvlJc w:val="left"/>
      <w:pPr>
        <w:ind w:left="1308" w:hanging="454"/>
      </w:pPr>
    </w:lvl>
    <w:lvl w:ilvl="2">
      <w:numFmt w:val="bullet"/>
      <w:lvlText w:val="•"/>
      <w:lvlJc w:val="left"/>
      <w:pPr>
        <w:ind w:left="2056" w:hanging="454"/>
      </w:pPr>
    </w:lvl>
    <w:lvl w:ilvl="3">
      <w:numFmt w:val="bullet"/>
      <w:lvlText w:val="•"/>
      <w:lvlJc w:val="left"/>
      <w:pPr>
        <w:ind w:left="2804" w:hanging="454"/>
      </w:pPr>
    </w:lvl>
    <w:lvl w:ilvl="4">
      <w:numFmt w:val="bullet"/>
      <w:lvlText w:val="•"/>
      <w:lvlJc w:val="left"/>
      <w:pPr>
        <w:ind w:left="3552" w:hanging="454"/>
      </w:pPr>
    </w:lvl>
    <w:lvl w:ilvl="5">
      <w:numFmt w:val="bullet"/>
      <w:lvlText w:val="•"/>
      <w:lvlJc w:val="left"/>
      <w:pPr>
        <w:ind w:left="4300" w:hanging="454"/>
      </w:pPr>
    </w:lvl>
    <w:lvl w:ilvl="6">
      <w:numFmt w:val="bullet"/>
      <w:lvlText w:val="•"/>
      <w:lvlJc w:val="left"/>
      <w:pPr>
        <w:ind w:left="5048" w:hanging="454"/>
      </w:pPr>
    </w:lvl>
    <w:lvl w:ilvl="7">
      <w:numFmt w:val="bullet"/>
      <w:lvlText w:val="•"/>
      <w:lvlJc w:val="left"/>
      <w:pPr>
        <w:ind w:left="5796" w:hanging="454"/>
      </w:pPr>
    </w:lvl>
    <w:lvl w:ilvl="8">
      <w:numFmt w:val="bullet"/>
      <w:lvlText w:val="•"/>
      <w:lvlJc w:val="left"/>
      <w:pPr>
        <w:ind w:left="6544" w:hanging="454"/>
      </w:pPr>
    </w:lvl>
  </w:abstractNum>
  <w:abstractNum w:abstractNumId="4" w15:restartNumberingAfterBreak="0">
    <w:nsid w:val="00000406"/>
    <w:multiLevelType w:val="multilevel"/>
    <w:tmpl w:val="00000889"/>
    <w:lvl w:ilvl="0">
      <w:numFmt w:val="bullet"/>
      <w:lvlText w:val=""/>
      <w:lvlJc w:val="left"/>
      <w:pPr>
        <w:ind w:left="567" w:hanging="454"/>
      </w:pPr>
      <w:rPr>
        <w:rFonts w:ascii="Symbol" w:hAnsi="Symbol" w:cs="Symbol"/>
        <w:b w:val="0"/>
        <w:bCs w:val="0"/>
        <w:w w:val="100"/>
        <w:sz w:val="22"/>
        <w:szCs w:val="22"/>
      </w:rPr>
    </w:lvl>
    <w:lvl w:ilvl="1">
      <w:numFmt w:val="bullet"/>
      <w:lvlText w:val="•"/>
      <w:lvlJc w:val="left"/>
      <w:pPr>
        <w:ind w:left="1308" w:hanging="454"/>
      </w:pPr>
    </w:lvl>
    <w:lvl w:ilvl="2">
      <w:numFmt w:val="bullet"/>
      <w:lvlText w:val="•"/>
      <w:lvlJc w:val="left"/>
      <w:pPr>
        <w:ind w:left="2056" w:hanging="454"/>
      </w:pPr>
    </w:lvl>
    <w:lvl w:ilvl="3">
      <w:numFmt w:val="bullet"/>
      <w:lvlText w:val="•"/>
      <w:lvlJc w:val="left"/>
      <w:pPr>
        <w:ind w:left="2804" w:hanging="454"/>
      </w:pPr>
    </w:lvl>
    <w:lvl w:ilvl="4">
      <w:numFmt w:val="bullet"/>
      <w:lvlText w:val="•"/>
      <w:lvlJc w:val="left"/>
      <w:pPr>
        <w:ind w:left="3552" w:hanging="454"/>
      </w:pPr>
    </w:lvl>
    <w:lvl w:ilvl="5">
      <w:numFmt w:val="bullet"/>
      <w:lvlText w:val="•"/>
      <w:lvlJc w:val="left"/>
      <w:pPr>
        <w:ind w:left="4300" w:hanging="454"/>
      </w:pPr>
    </w:lvl>
    <w:lvl w:ilvl="6">
      <w:numFmt w:val="bullet"/>
      <w:lvlText w:val="•"/>
      <w:lvlJc w:val="left"/>
      <w:pPr>
        <w:ind w:left="5048" w:hanging="454"/>
      </w:pPr>
    </w:lvl>
    <w:lvl w:ilvl="7">
      <w:numFmt w:val="bullet"/>
      <w:lvlText w:val="•"/>
      <w:lvlJc w:val="left"/>
      <w:pPr>
        <w:ind w:left="5796" w:hanging="454"/>
      </w:pPr>
    </w:lvl>
    <w:lvl w:ilvl="8">
      <w:numFmt w:val="bullet"/>
      <w:lvlText w:val="•"/>
      <w:lvlJc w:val="left"/>
      <w:pPr>
        <w:ind w:left="6544" w:hanging="454"/>
      </w:pPr>
    </w:lvl>
  </w:abstractNum>
  <w:abstractNum w:abstractNumId="5" w15:restartNumberingAfterBreak="0">
    <w:nsid w:val="00000407"/>
    <w:multiLevelType w:val="multilevel"/>
    <w:tmpl w:val="0000088A"/>
    <w:lvl w:ilvl="0">
      <w:numFmt w:val="bullet"/>
      <w:lvlText w:val=""/>
      <w:lvlJc w:val="left"/>
      <w:pPr>
        <w:ind w:left="567" w:hanging="454"/>
      </w:pPr>
      <w:rPr>
        <w:rFonts w:ascii="Symbol" w:hAnsi="Symbol" w:cs="Symbol"/>
        <w:b w:val="0"/>
        <w:bCs w:val="0"/>
        <w:w w:val="100"/>
        <w:sz w:val="22"/>
        <w:szCs w:val="22"/>
      </w:rPr>
    </w:lvl>
    <w:lvl w:ilvl="1">
      <w:numFmt w:val="bullet"/>
      <w:lvlText w:val="•"/>
      <w:lvlJc w:val="left"/>
      <w:pPr>
        <w:ind w:left="1308" w:hanging="454"/>
      </w:pPr>
    </w:lvl>
    <w:lvl w:ilvl="2">
      <w:numFmt w:val="bullet"/>
      <w:lvlText w:val="•"/>
      <w:lvlJc w:val="left"/>
      <w:pPr>
        <w:ind w:left="2056" w:hanging="454"/>
      </w:pPr>
    </w:lvl>
    <w:lvl w:ilvl="3">
      <w:numFmt w:val="bullet"/>
      <w:lvlText w:val="•"/>
      <w:lvlJc w:val="left"/>
      <w:pPr>
        <w:ind w:left="2804" w:hanging="454"/>
      </w:pPr>
    </w:lvl>
    <w:lvl w:ilvl="4">
      <w:numFmt w:val="bullet"/>
      <w:lvlText w:val="•"/>
      <w:lvlJc w:val="left"/>
      <w:pPr>
        <w:ind w:left="3552" w:hanging="454"/>
      </w:pPr>
    </w:lvl>
    <w:lvl w:ilvl="5">
      <w:numFmt w:val="bullet"/>
      <w:lvlText w:val="•"/>
      <w:lvlJc w:val="left"/>
      <w:pPr>
        <w:ind w:left="4300" w:hanging="454"/>
      </w:pPr>
    </w:lvl>
    <w:lvl w:ilvl="6">
      <w:numFmt w:val="bullet"/>
      <w:lvlText w:val="•"/>
      <w:lvlJc w:val="left"/>
      <w:pPr>
        <w:ind w:left="5048" w:hanging="454"/>
      </w:pPr>
    </w:lvl>
    <w:lvl w:ilvl="7">
      <w:numFmt w:val="bullet"/>
      <w:lvlText w:val="•"/>
      <w:lvlJc w:val="left"/>
      <w:pPr>
        <w:ind w:left="5796" w:hanging="454"/>
      </w:pPr>
    </w:lvl>
    <w:lvl w:ilvl="8">
      <w:numFmt w:val="bullet"/>
      <w:lvlText w:val="•"/>
      <w:lvlJc w:val="left"/>
      <w:pPr>
        <w:ind w:left="6544" w:hanging="454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C31"/>
    <w:rsid w:val="00852717"/>
    <w:rsid w:val="009D2C31"/>
    <w:rsid w:val="00E50355"/>
    <w:rsid w:val="00FA1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6519B"/>
  <w15:chartTrackingRefBased/>
  <w15:docId w15:val="{512B9DCB-5708-4F62-B4BB-5A5BAA1A8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msChannelId xmlns="c6ccb7aa-ff4d-4f88-acae-222ac2230cfc" xsi:nil="true"/>
    <FolderType xmlns="c6ccb7aa-ff4d-4f88-acae-222ac2230cfc" xsi:nil="true"/>
    <Teachers xmlns="c6ccb7aa-ff4d-4f88-acae-222ac2230cfc">
      <UserInfo>
        <DisplayName/>
        <AccountId xsi:nil="true"/>
        <AccountType/>
      </UserInfo>
    </Teachers>
    <Has_Teacher_Only_SectionGroup xmlns="c6ccb7aa-ff4d-4f88-acae-222ac2230cfc" xsi:nil="true"/>
    <DefaultSectionNames xmlns="c6ccb7aa-ff4d-4f88-acae-222ac2230cfc" xsi:nil="true"/>
    <Is_Collaboration_Space_Locked xmlns="c6ccb7aa-ff4d-4f88-acae-222ac2230cfc" xsi:nil="true"/>
    <Invited_Teachers xmlns="c6ccb7aa-ff4d-4f88-acae-222ac2230cfc" xsi:nil="true"/>
    <Invited_Students xmlns="c6ccb7aa-ff4d-4f88-acae-222ac2230cfc" xsi:nil="true"/>
    <Owner xmlns="c6ccb7aa-ff4d-4f88-acae-222ac2230cfc">
      <UserInfo>
        <DisplayName/>
        <AccountId xsi:nil="true"/>
        <AccountType/>
      </UserInfo>
    </Owner>
    <Students xmlns="c6ccb7aa-ff4d-4f88-acae-222ac2230cfc">
      <UserInfo>
        <DisplayName/>
        <AccountId xsi:nil="true"/>
        <AccountType/>
      </UserInfo>
    </Students>
    <IsNotebookLocked xmlns="c6ccb7aa-ff4d-4f88-acae-222ac2230cfc" xsi:nil="true"/>
    <NotebookType xmlns="c6ccb7aa-ff4d-4f88-acae-222ac2230cfc" xsi:nil="true"/>
    <CultureName xmlns="c6ccb7aa-ff4d-4f88-acae-222ac2230cfc" xsi:nil="true"/>
    <Student_Groups xmlns="c6ccb7aa-ff4d-4f88-acae-222ac2230cfc">
      <UserInfo>
        <DisplayName/>
        <AccountId xsi:nil="true"/>
        <AccountType/>
      </UserInfo>
    </Student_Groups>
    <AppVersion xmlns="c6ccb7aa-ff4d-4f88-acae-222ac2230cfc" xsi:nil="true"/>
    <Templates xmlns="c6ccb7aa-ff4d-4f88-acae-222ac2230cfc" xsi:nil="true"/>
    <Self_Registration_Enabled xmlns="c6ccb7aa-ff4d-4f88-acae-222ac2230cf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355535D460FE458CD10228CB604376" ma:contentTypeVersion="30" ma:contentTypeDescription="Create a new document." ma:contentTypeScope="" ma:versionID="62d32b235793819e8dad328308677b19">
  <xsd:schema xmlns:xsd="http://www.w3.org/2001/XMLSchema" xmlns:xs="http://www.w3.org/2001/XMLSchema" xmlns:p="http://schemas.microsoft.com/office/2006/metadata/properties" xmlns:ns3="4393300b-13af-418c-8259-21dfa31a8637" xmlns:ns4="c6ccb7aa-ff4d-4f88-acae-222ac2230cfc" targetNamespace="http://schemas.microsoft.com/office/2006/metadata/properties" ma:root="true" ma:fieldsID="d9933fc7e32e7bd0f80adcfb13f024c2" ns3:_="" ns4:_="">
    <xsd:import namespace="4393300b-13af-418c-8259-21dfa31a8637"/>
    <xsd:import namespace="c6ccb7aa-ff4d-4f88-acae-222ac2230cf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IsNotebookLocked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OCR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93300b-13af-418c-8259-21dfa31a863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cb7aa-ff4d-4f88-acae-222ac2230c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NotebookType" ma:index="13" nillable="true" ma:displayName="Notebook Type" ma:internalName="NotebookType">
      <xsd:simpleType>
        <xsd:restriction base="dms:Text"/>
      </xsd:simpleType>
    </xsd:element>
    <xsd:element name="FolderType" ma:index="14" nillable="true" ma:displayName="Folder Type" ma:internalName="FolderType">
      <xsd:simpleType>
        <xsd:restriction base="dms:Text"/>
      </xsd:simpleType>
    </xsd:element>
    <xsd:element name="CultureName" ma:index="15" nillable="true" ma:displayName="Culture Name" ma:internalName="CultureName">
      <xsd:simpleType>
        <xsd:restriction base="dms:Text"/>
      </xsd:simpleType>
    </xsd:element>
    <xsd:element name="AppVersion" ma:index="16" nillable="true" ma:displayName="App Version" ma:internalName="AppVersion">
      <xsd:simpleType>
        <xsd:restriction base="dms:Text"/>
      </xsd:simpleType>
    </xsd:element>
    <xsd:element name="TeamsChannelId" ma:index="17" nillable="true" ma:displayName="Teams Channel Id" ma:internalName="TeamsChannelId">
      <xsd:simpleType>
        <xsd:restriction base="dms:Text"/>
      </xsd:simpleType>
    </xsd:element>
    <xsd:element name="Owner" ma:index="18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9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0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1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2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3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4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5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6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7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8" nillable="true" ma:displayName="Is Collaboration Space Locked" ma:internalName="Is_Collaboration_Space_Locked">
      <xsd:simpleType>
        <xsd:restriction base="dms:Boolean"/>
      </xsd:simpleType>
    </xsd:element>
    <xsd:element name="IsNotebookLocked" ma:index="29" nillable="true" ma:displayName="Is Notebook Locked" ma:internalName="IsNotebookLocked">
      <xsd:simpleType>
        <xsd:restriction base="dms:Boolean"/>
      </xsd:simpleType>
    </xsd:element>
    <xsd:element name="MediaServiceDateTaken" ma:index="3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1" nillable="true" ma:displayName="Tags" ma:internalName="MediaServiceAutoTags" ma:readOnly="true">
      <xsd:simpleType>
        <xsd:restriction base="dms:Text"/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69E521-14D8-4B28-A27E-29580E2C7C56}">
  <ds:schemaRefs>
    <ds:schemaRef ds:uri="http://www.w3.org/XML/1998/namespace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terms/"/>
    <ds:schemaRef ds:uri="c6ccb7aa-ff4d-4f88-acae-222ac2230cfc"/>
    <ds:schemaRef ds:uri="4393300b-13af-418c-8259-21dfa31a8637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8D6BB395-0328-422F-8B05-A151AA4557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30D36F-FA98-4790-B3EA-B8682AA710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93300b-13af-418c-8259-21dfa31a8637"/>
    <ds:schemaRef ds:uri="c6ccb7aa-ff4d-4f88-acae-222ac2230c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Crihfield Sandy</dc:creator>
  <cp:keywords/>
  <dc:description/>
  <cp:lastModifiedBy>Crihfield Sandy</cp:lastModifiedBy>
  <cp:revision>2</cp:revision>
  <dcterms:created xsi:type="dcterms:W3CDTF">2021-05-20T12:47:00Z</dcterms:created>
  <dcterms:modified xsi:type="dcterms:W3CDTF">2021-05-20T12:47:00Z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0x010100E1355535D460FE458CD10228CB604376</vt:lpwstr>
  </property>
</Properties>
</file>