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BFBFBF" w:themeColor="background1" w:themeShade="BF"/>
  <w:body>
    <w:p w14:paraId="33421ABE" w14:textId="77777777" w:rsidR="000315A1" w:rsidRPr="007F708A" w:rsidRDefault="000315A1" w:rsidP="007F708A">
      <w:pPr>
        <w:jc w:val="center"/>
        <w:rPr>
          <w:b/>
          <w:bCs/>
          <w:sz w:val="40"/>
          <w:szCs w:val="40"/>
        </w:rPr>
      </w:pPr>
      <w:bookmarkStart w:id="0" w:name="_GoBack"/>
      <w:bookmarkEnd w:id="0"/>
      <w:r w:rsidRPr="007F708A">
        <w:rPr>
          <w:b/>
          <w:bCs/>
          <w:sz w:val="40"/>
          <w:szCs w:val="40"/>
        </w:rPr>
        <w:t>Topic 2: The Holocaust</w:t>
      </w:r>
    </w:p>
    <w:p w14:paraId="0EA8B61F" w14:textId="0CF7FA5E" w:rsidR="000315A1" w:rsidRPr="007F708A" w:rsidRDefault="000315A1" w:rsidP="007F708A">
      <w:pPr>
        <w:jc w:val="center"/>
        <w:rPr>
          <w:b/>
          <w:bCs/>
        </w:rPr>
      </w:pPr>
      <w:r w:rsidRPr="007F708A">
        <w:rPr>
          <w:b/>
          <w:bCs/>
        </w:rPr>
        <w:t>Candidates will study the following content and the differing interpretations that historians have produced, with</w:t>
      </w:r>
      <w:r w:rsidR="00ED158E">
        <w:rPr>
          <w:b/>
          <w:bCs/>
        </w:rPr>
        <w:t xml:space="preserve"> </w:t>
      </w:r>
      <w:r w:rsidRPr="007F708A">
        <w:rPr>
          <w:b/>
          <w:bCs/>
        </w:rPr>
        <w:t>a particular focus on the over-arching key question, ‘Why did the Holocaust occur?’</w:t>
      </w:r>
    </w:p>
    <w:p w14:paraId="795F89B1" w14:textId="77777777" w:rsidR="000315A1" w:rsidRPr="007F708A" w:rsidRDefault="000315A1" w:rsidP="007F708A">
      <w:pPr>
        <w:jc w:val="center"/>
        <w:rPr>
          <w:b/>
          <w:bCs/>
          <w:sz w:val="28"/>
          <w:szCs w:val="28"/>
        </w:rPr>
      </w:pPr>
      <w:r w:rsidRPr="007F708A">
        <w:rPr>
          <w:b/>
          <w:bCs/>
          <w:sz w:val="28"/>
          <w:szCs w:val="28"/>
        </w:rPr>
        <w:t>Content</w:t>
      </w:r>
    </w:p>
    <w:p w14:paraId="6132419C" w14:textId="77777777" w:rsidR="000315A1" w:rsidRPr="00A91ED8" w:rsidRDefault="000315A1" w:rsidP="007F708A">
      <w:pPr>
        <w:jc w:val="center"/>
        <w:rPr>
          <w:b/>
          <w:bCs/>
          <w:color w:val="FF0000"/>
        </w:rPr>
      </w:pPr>
      <w:r w:rsidRPr="00A91ED8">
        <w:rPr>
          <w:b/>
          <w:bCs/>
          <w:color w:val="FF0000"/>
        </w:rPr>
        <w:t>This topic covers the following events and</w:t>
      </w:r>
    </w:p>
    <w:p w14:paraId="600BF6AE" w14:textId="77777777" w:rsidR="000315A1" w:rsidRPr="00A91ED8" w:rsidRDefault="000315A1" w:rsidP="007F708A">
      <w:pPr>
        <w:jc w:val="center"/>
        <w:rPr>
          <w:b/>
          <w:bCs/>
          <w:color w:val="FF0000"/>
        </w:rPr>
      </w:pPr>
      <w:r w:rsidRPr="00A91ED8">
        <w:rPr>
          <w:b/>
          <w:bCs/>
          <w:color w:val="FF0000"/>
        </w:rPr>
        <w:t>developments:</w:t>
      </w:r>
    </w:p>
    <w:p w14:paraId="46035876" w14:textId="4E443BCA" w:rsidR="000315A1" w:rsidRPr="007F708A" w:rsidRDefault="000315A1" w:rsidP="007F708A">
      <w:pPr>
        <w:jc w:val="center"/>
        <w:rPr>
          <w:b/>
          <w:bCs/>
        </w:rPr>
      </w:pPr>
      <w:r w:rsidRPr="007F708A">
        <w:rPr>
          <w:b/>
          <w:bCs/>
        </w:rPr>
        <w:t xml:space="preserve">• The background of European and German </w:t>
      </w:r>
      <w:r w:rsidR="00ED158E" w:rsidRPr="007F708A">
        <w:rPr>
          <w:b/>
          <w:bCs/>
        </w:rPr>
        <w:t>anti-Semitism</w:t>
      </w:r>
      <w:r w:rsidRPr="007F708A">
        <w:rPr>
          <w:b/>
          <w:bCs/>
        </w:rPr>
        <w:t xml:space="preserve"> and racist theories</w:t>
      </w:r>
    </w:p>
    <w:p w14:paraId="17C21D83" w14:textId="565F018E" w:rsidR="000315A1" w:rsidRPr="007F708A" w:rsidRDefault="000315A1" w:rsidP="007F708A">
      <w:pPr>
        <w:jc w:val="center"/>
        <w:rPr>
          <w:b/>
          <w:bCs/>
        </w:rPr>
      </w:pPr>
      <w:r w:rsidRPr="007F708A">
        <w:rPr>
          <w:b/>
          <w:bCs/>
        </w:rPr>
        <w:t>• Nazi anti-Semitism and persecution of the Jews,</w:t>
      </w:r>
      <w:r w:rsidR="005701B6">
        <w:rPr>
          <w:b/>
          <w:bCs/>
        </w:rPr>
        <w:t xml:space="preserve"> </w:t>
      </w:r>
      <w:r w:rsidRPr="007F708A">
        <w:rPr>
          <w:b/>
          <w:bCs/>
        </w:rPr>
        <w:t>1933–41</w:t>
      </w:r>
    </w:p>
    <w:p w14:paraId="5ECD665C" w14:textId="7E5A81DD" w:rsidR="000315A1" w:rsidRPr="007F708A" w:rsidRDefault="000315A1" w:rsidP="007F708A">
      <w:pPr>
        <w:jc w:val="center"/>
        <w:rPr>
          <w:b/>
          <w:bCs/>
        </w:rPr>
      </w:pPr>
      <w:r w:rsidRPr="007F708A">
        <w:rPr>
          <w:b/>
          <w:bCs/>
        </w:rPr>
        <w:t>• The impact of war on Nazi policy towards the</w:t>
      </w:r>
      <w:r w:rsidR="005701B6">
        <w:rPr>
          <w:b/>
          <w:bCs/>
        </w:rPr>
        <w:t xml:space="preserve"> </w:t>
      </w:r>
      <w:r w:rsidRPr="007F708A">
        <w:rPr>
          <w:b/>
          <w:bCs/>
        </w:rPr>
        <w:t>Jews</w:t>
      </w:r>
    </w:p>
    <w:p w14:paraId="1863482A" w14:textId="21C709C7" w:rsidR="000315A1" w:rsidRPr="007F708A" w:rsidRDefault="000315A1" w:rsidP="007F708A">
      <w:pPr>
        <w:jc w:val="center"/>
        <w:rPr>
          <w:b/>
          <w:bCs/>
        </w:rPr>
      </w:pPr>
      <w:r w:rsidRPr="007F708A">
        <w:rPr>
          <w:b/>
          <w:bCs/>
        </w:rPr>
        <w:t>• Ghettoisation and Jewish responses to th</w:t>
      </w:r>
      <w:r w:rsidR="005701B6">
        <w:rPr>
          <w:b/>
          <w:bCs/>
        </w:rPr>
        <w:t xml:space="preserve">e </w:t>
      </w:r>
      <w:r w:rsidRPr="007F708A">
        <w:rPr>
          <w:b/>
          <w:bCs/>
        </w:rPr>
        <w:t>Holocaust</w:t>
      </w:r>
    </w:p>
    <w:p w14:paraId="70E99D69" w14:textId="0DEA1E27" w:rsidR="000315A1" w:rsidRPr="007F708A" w:rsidRDefault="000315A1" w:rsidP="007F708A">
      <w:pPr>
        <w:jc w:val="center"/>
        <w:rPr>
          <w:b/>
          <w:bCs/>
        </w:rPr>
      </w:pPr>
      <w:r w:rsidRPr="007F708A">
        <w:rPr>
          <w:b/>
          <w:bCs/>
        </w:rPr>
        <w:t>• The development of Nazi extermination policies</w:t>
      </w:r>
      <w:r w:rsidR="00A91ED8">
        <w:rPr>
          <w:b/>
          <w:bCs/>
        </w:rPr>
        <w:t xml:space="preserve"> </w:t>
      </w:r>
      <w:r w:rsidRPr="007F708A">
        <w:rPr>
          <w:b/>
          <w:bCs/>
        </w:rPr>
        <w:t>towards Jews and other minorities</w:t>
      </w:r>
    </w:p>
    <w:p w14:paraId="0C234797" w14:textId="77777777" w:rsidR="00A91ED8" w:rsidRDefault="000315A1" w:rsidP="007F708A">
      <w:pPr>
        <w:jc w:val="center"/>
        <w:rPr>
          <w:b/>
          <w:bCs/>
        </w:rPr>
      </w:pPr>
      <w:r w:rsidRPr="007F708A">
        <w:rPr>
          <w:b/>
          <w:bCs/>
        </w:rPr>
        <w:t>• Contemporary reactions to the Holocaust</w:t>
      </w:r>
      <w:r w:rsidR="00A91ED8">
        <w:rPr>
          <w:b/>
          <w:bCs/>
        </w:rPr>
        <w:t xml:space="preserve"> </w:t>
      </w:r>
    </w:p>
    <w:p w14:paraId="77D9A657" w14:textId="4674DBDB" w:rsidR="000315A1" w:rsidRPr="00A91ED8" w:rsidRDefault="000315A1" w:rsidP="007F708A">
      <w:pPr>
        <w:jc w:val="center"/>
        <w:rPr>
          <w:b/>
          <w:bCs/>
          <w:sz w:val="28"/>
          <w:szCs w:val="28"/>
        </w:rPr>
      </w:pPr>
      <w:r w:rsidRPr="00A91ED8">
        <w:rPr>
          <w:b/>
          <w:bCs/>
          <w:sz w:val="28"/>
          <w:szCs w:val="28"/>
        </w:rPr>
        <w:t>Key approaches</w:t>
      </w:r>
    </w:p>
    <w:p w14:paraId="73126142" w14:textId="660201F6" w:rsidR="000315A1" w:rsidRPr="002D49E3" w:rsidRDefault="000315A1" w:rsidP="007F708A">
      <w:pPr>
        <w:jc w:val="center"/>
        <w:rPr>
          <w:b/>
          <w:bCs/>
          <w:color w:val="FF0000"/>
        </w:rPr>
      </w:pPr>
      <w:r w:rsidRPr="002D49E3">
        <w:rPr>
          <w:b/>
          <w:bCs/>
          <w:color w:val="FF0000"/>
        </w:rPr>
        <w:t>Candidates should explore the following issues</w:t>
      </w:r>
      <w:r w:rsidR="002D49E3" w:rsidRPr="002D49E3">
        <w:rPr>
          <w:b/>
          <w:bCs/>
          <w:color w:val="FF0000"/>
        </w:rPr>
        <w:t xml:space="preserve"> </w:t>
      </w:r>
      <w:r w:rsidRPr="002D49E3">
        <w:rPr>
          <w:b/>
          <w:bCs/>
          <w:color w:val="FF0000"/>
        </w:rPr>
        <w:t>through the interpretations and approaches of</w:t>
      </w:r>
    </w:p>
    <w:p w14:paraId="232A187D" w14:textId="77777777" w:rsidR="000315A1" w:rsidRPr="002D49E3" w:rsidRDefault="000315A1" w:rsidP="007F708A">
      <w:pPr>
        <w:jc w:val="center"/>
        <w:rPr>
          <w:b/>
          <w:bCs/>
          <w:color w:val="FF0000"/>
        </w:rPr>
      </w:pPr>
      <w:r w:rsidRPr="002D49E3">
        <w:rPr>
          <w:b/>
          <w:bCs/>
          <w:color w:val="FF0000"/>
        </w:rPr>
        <w:t>different historians:</w:t>
      </w:r>
    </w:p>
    <w:p w14:paraId="3BD4748C" w14:textId="719167C9" w:rsidR="000315A1" w:rsidRPr="007F708A" w:rsidRDefault="000315A1" w:rsidP="007F708A">
      <w:pPr>
        <w:jc w:val="center"/>
        <w:rPr>
          <w:b/>
          <w:bCs/>
        </w:rPr>
      </w:pPr>
      <w:r w:rsidRPr="007F708A">
        <w:rPr>
          <w:b/>
          <w:bCs/>
        </w:rPr>
        <w:t>• How far was the Holocaust a consequence of</w:t>
      </w:r>
      <w:r w:rsidR="002D49E3">
        <w:rPr>
          <w:b/>
          <w:bCs/>
        </w:rPr>
        <w:t xml:space="preserve"> </w:t>
      </w:r>
      <w:r w:rsidRPr="007F708A">
        <w:rPr>
          <w:b/>
          <w:bCs/>
        </w:rPr>
        <w:t>racist ideas which existed before the Nazis?</w:t>
      </w:r>
    </w:p>
    <w:p w14:paraId="583DA0A7" w14:textId="10C8DA5C" w:rsidR="000315A1" w:rsidRPr="007F708A" w:rsidRDefault="000315A1" w:rsidP="007F708A">
      <w:pPr>
        <w:jc w:val="center"/>
        <w:rPr>
          <w:b/>
          <w:bCs/>
        </w:rPr>
      </w:pPr>
      <w:r w:rsidRPr="007F708A">
        <w:rPr>
          <w:b/>
          <w:bCs/>
        </w:rPr>
        <w:t>• The Intentionalist approach and the role of Hitler:</w:t>
      </w:r>
      <w:r w:rsidR="002D49E3">
        <w:rPr>
          <w:b/>
          <w:bCs/>
        </w:rPr>
        <w:t xml:space="preserve"> </w:t>
      </w:r>
      <w:r w:rsidRPr="007F708A">
        <w:rPr>
          <w:b/>
          <w:bCs/>
        </w:rPr>
        <w:t>was the Holocaust planned in advance by Hitler?</w:t>
      </w:r>
    </w:p>
    <w:p w14:paraId="3DCAD6BA" w14:textId="2EEE20AD" w:rsidR="000315A1" w:rsidRPr="007F708A" w:rsidRDefault="000315A1" w:rsidP="007F708A">
      <w:pPr>
        <w:jc w:val="center"/>
        <w:rPr>
          <w:b/>
          <w:bCs/>
        </w:rPr>
      </w:pPr>
      <w:r w:rsidRPr="007F708A">
        <w:rPr>
          <w:b/>
          <w:bCs/>
        </w:rPr>
        <w:t>• The Structuralist approach: how far did the</w:t>
      </w:r>
      <w:r w:rsidR="002D49E3">
        <w:rPr>
          <w:b/>
          <w:bCs/>
        </w:rPr>
        <w:t xml:space="preserve"> </w:t>
      </w:r>
      <w:r w:rsidRPr="007F708A">
        <w:rPr>
          <w:b/>
          <w:bCs/>
        </w:rPr>
        <w:t>nature of the Nazi state determine how the</w:t>
      </w:r>
    </w:p>
    <w:p w14:paraId="299C7D41" w14:textId="77777777" w:rsidR="000315A1" w:rsidRPr="007F708A" w:rsidRDefault="000315A1" w:rsidP="007F708A">
      <w:pPr>
        <w:jc w:val="center"/>
        <w:rPr>
          <w:b/>
          <w:bCs/>
        </w:rPr>
      </w:pPr>
      <w:r w:rsidRPr="007F708A">
        <w:rPr>
          <w:b/>
          <w:bCs/>
        </w:rPr>
        <w:t>Holocaust developed?</w:t>
      </w:r>
    </w:p>
    <w:p w14:paraId="43A216C9" w14:textId="4B0BCC2E" w:rsidR="000315A1" w:rsidRPr="007F708A" w:rsidRDefault="000315A1" w:rsidP="007F708A">
      <w:pPr>
        <w:jc w:val="center"/>
        <w:rPr>
          <w:b/>
          <w:bCs/>
        </w:rPr>
      </w:pPr>
      <w:r w:rsidRPr="007F708A">
        <w:rPr>
          <w:b/>
          <w:bCs/>
        </w:rPr>
        <w:t>• The Functionalist approach: how far did</w:t>
      </w:r>
      <w:r w:rsidR="002D49E3">
        <w:rPr>
          <w:b/>
          <w:bCs/>
        </w:rPr>
        <w:t xml:space="preserve"> </w:t>
      </w:r>
      <w:r w:rsidRPr="007F708A">
        <w:rPr>
          <w:b/>
          <w:bCs/>
        </w:rPr>
        <w:t>contingent factors such as war determine how</w:t>
      </w:r>
    </w:p>
    <w:p w14:paraId="3C51088B" w14:textId="34CBAB9F" w:rsidR="000315A1" w:rsidRPr="007F708A" w:rsidRDefault="000315A1" w:rsidP="007F708A">
      <w:pPr>
        <w:jc w:val="center"/>
        <w:rPr>
          <w:b/>
          <w:bCs/>
        </w:rPr>
      </w:pPr>
      <w:r w:rsidRPr="007F708A">
        <w:rPr>
          <w:b/>
          <w:bCs/>
        </w:rPr>
        <w:t xml:space="preserve">the Holocaust </w:t>
      </w:r>
      <w:r w:rsidR="002D49E3" w:rsidRPr="007F708A">
        <w:rPr>
          <w:b/>
          <w:bCs/>
        </w:rPr>
        <w:t>developed.</w:t>
      </w:r>
    </w:p>
    <w:p w14:paraId="1AB469CF" w14:textId="708A3E67" w:rsidR="000315A1" w:rsidRPr="007F708A" w:rsidRDefault="000315A1" w:rsidP="007F708A">
      <w:pPr>
        <w:jc w:val="center"/>
        <w:rPr>
          <w:b/>
          <w:bCs/>
        </w:rPr>
      </w:pPr>
      <w:r w:rsidRPr="007F708A">
        <w:rPr>
          <w:b/>
          <w:bCs/>
        </w:rPr>
        <w:t>• Synthesis interpretations which aim to reconcile</w:t>
      </w:r>
      <w:r w:rsidR="002D49E3">
        <w:rPr>
          <w:b/>
          <w:bCs/>
        </w:rPr>
        <w:t xml:space="preserve"> </w:t>
      </w:r>
      <w:r w:rsidRPr="007F708A">
        <w:rPr>
          <w:b/>
          <w:bCs/>
        </w:rPr>
        <w:t>the Intentionalist and Functionalist viewpoints</w:t>
      </w:r>
    </w:p>
    <w:p w14:paraId="00BB0C90" w14:textId="39DF6258" w:rsidR="008F1CA8" w:rsidRPr="007F708A" w:rsidRDefault="000315A1" w:rsidP="008F1CA8">
      <w:pPr>
        <w:jc w:val="center"/>
        <w:rPr>
          <w:b/>
          <w:bCs/>
        </w:rPr>
      </w:pPr>
      <w:r w:rsidRPr="007F708A">
        <w:rPr>
          <w:b/>
          <w:bCs/>
        </w:rPr>
        <w:t>• Perpetrators: who carried out the Holocaust, and</w:t>
      </w:r>
      <w:r w:rsidR="002D49E3">
        <w:rPr>
          <w:b/>
          <w:bCs/>
        </w:rPr>
        <w:t xml:space="preserve"> </w:t>
      </w:r>
      <w:r w:rsidRPr="007F708A">
        <w:rPr>
          <w:b/>
          <w:bCs/>
        </w:rPr>
        <w:t xml:space="preserve">why? </w:t>
      </w:r>
      <w:r w:rsidR="008F1CA8" w:rsidRPr="007F708A">
        <w:rPr>
          <w:b/>
          <w:bCs/>
        </w:rPr>
        <w:t xml:space="preserve">Was murderous </w:t>
      </w:r>
      <w:r w:rsidR="00ED158E" w:rsidRPr="007F708A">
        <w:rPr>
          <w:b/>
          <w:bCs/>
        </w:rPr>
        <w:t>behavior</w:t>
      </w:r>
      <w:r w:rsidR="008F1CA8" w:rsidRPr="007F708A">
        <w:rPr>
          <w:b/>
          <w:bCs/>
        </w:rPr>
        <w:t xml:space="preserve"> the exception</w:t>
      </w:r>
      <w:r w:rsidR="008F1CA8">
        <w:rPr>
          <w:b/>
          <w:bCs/>
        </w:rPr>
        <w:t xml:space="preserve"> </w:t>
      </w:r>
      <w:r w:rsidR="008F1CA8" w:rsidRPr="007F708A">
        <w:rPr>
          <w:b/>
          <w:bCs/>
        </w:rPr>
        <w:t>or were many involved?</w:t>
      </w:r>
      <w:r w:rsidR="008F1CA8">
        <w:rPr>
          <w:b/>
          <w:bCs/>
        </w:rPr>
        <w:t xml:space="preserve"> </w:t>
      </w:r>
      <w:r w:rsidR="008F1CA8" w:rsidRPr="007F708A">
        <w:rPr>
          <w:b/>
          <w:bCs/>
        </w:rPr>
        <w:t xml:space="preserve"> Why did non-Germans</w:t>
      </w:r>
      <w:r w:rsidR="008F1CA8">
        <w:rPr>
          <w:b/>
          <w:bCs/>
        </w:rPr>
        <w:t xml:space="preserve"> </w:t>
      </w:r>
      <w:r w:rsidR="008F1CA8" w:rsidRPr="007F708A">
        <w:rPr>
          <w:b/>
          <w:bCs/>
        </w:rPr>
        <w:t>participate in the killings?</w:t>
      </w:r>
    </w:p>
    <w:p w14:paraId="75EC50D9" w14:textId="52E0A2E9" w:rsidR="000315A1" w:rsidRPr="007F708A" w:rsidRDefault="000315A1" w:rsidP="007F708A">
      <w:pPr>
        <w:jc w:val="center"/>
        <w:rPr>
          <w:b/>
          <w:bCs/>
        </w:rPr>
      </w:pPr>
      <w:r w:rsidRPr="007F708A">
        <w:rPr>
          <w:b/>
          <w:bCs/>
        </w:rPr>
        <w:t>• Victims: How far did Jews resist the Holocaust,</w:t>
      </w:r>
      <w:r w:rsidR="00B24069">
        <w:rPr>
          <w:b/>
          <w:bCs/>
        </w:rPr>
        <w:t xml:space="preserve"> </w:t>
      </w:r>
      <w:r w:rsidRPr="007F708A">
        <w:rPr>
          <w:b/>
          <w:bCs/>
        </w:rPr>
        <w:t>and how can resistance be defined? Did men and</w:t>
      </w:r>
    </w:p>
    <w:p w14:paraId="7B631B41" w14:textId="48CC63DB" w:rsidR="000315A1" w:rsidRPr="007F708A" w:rsidRDefault="000315A1" w:rsidP="007F708A">
      <w:pPr>
        <w:jc w:val="center"/>
        <w:rPr>
          <w:b/>
          <w:bCs/>
        </w:rPr>
      </w:pPr>
      <w:r w:rsidRPr="007F708A">
        <w:rPr>
          <w:b/>
          <w:bCs/>
        </w:rPr>
        <w:t>women experience the Holocaust in different</w:t>
      </w:r>
      <w:r w:rsidR="008F1CA8">
        <w:rPr>
          <w:b/>
          <w:bCs/>
        </w:rPr>
        <w:t xml:space="preserve"> </w:t>
      </w:r>
      <w:r w:rsidR="00ED158E" w:rsidRPr="007F708A">
        <w:rPr>
          <w:b/>
          <w:bCs/>
        </w:rPr>
        <w:t>ways.</w:t>
      </w:r>
      <w:r w:rsidRPr="007F708A">
        <w:rPr>
          <w:b/>
          <w:bCs/>
        </w:rPr>
        <w:t xml:space="preserve"> </w:t>
      </w:r>
      <w:r w:rsidR="008F1CA8">
        <w:rPr>
          <w:b/>
          <w:bCs/>
        </w:rPr>
        <w:t xml:space="preserve"> </w:t>
      </w:r>
      <w:r w:rsidRPr="007F708A">
        <w:rPr>
          <w:b/>
          <w:bCs/>
        </w:rPr>
        <w:t>Should definitions of the Holocaust</w:t>
      </w:r>
    </w:p>
    <w:p w14:paraId="241991D6" w14:textId="77777777" w:rsidR="000315A1" w:rsidRPr="007F708A" w:rsidRDefault="000315A1" w:rsidP="007F708A">
      <w:pPr>
        <w:jc w:val="center"/>
        <w:rPr>
          <w:b/>
          <w:bCs/>
        </w:rPr>
      </w:pPr>
      <w:r w:rsidRPr="007F708A">
        <w:rPr>
          <w:b/>
          <w:bCs/>
        </w:rPr>
        <w:t>include victims other than Jews?</w:t>
      </w:r>
    </w:p>
    <w:p w14:paraId="6CBCA7F6" w14:textId="05C6C05E" w:rsidR="00852717" w:rsidRPr="007F708A" w:rsidRDefault="000315A1" w:rsidP="007F708A">
      <w:pPr>
        <w:jc w:val="center"/>
        <w:rPr>
          <w:b/>
          <w:bCs/>
        </w:rPr>
      </w:pPr>
      <w:r w:rsidRPr="007F708A">
        <w:rPr>
          <w:b/>
          <w:bCs/>
        </w:rPr>
        <w:t>• Bystanders: How did the USA and Britain respond</w:t>
      </w:r>
      <w:r w:rsidR="00ED158E">
        <w:rPr>
          <w:b/>
          <w:bCs/>
        </w:rPr>
        <w:t xml:space="preserve"> </w:t>
      </w:r>
      <w:r w:rsidRPr="007F708A">
        <w:rPr>
          <w:b/>
          <w:bCs/>
        </w:rPr>
        <w:t>to the Holocaust at the time?</w:t>
      </w:r>
    </w:p>
    <w:sectPr w:rsidR="00852717" w:rsidRPr="007F708A" w:rsidSect="00934825">
      <w:pgSz w:w="12240" w:h="15840"/>
      <w:pgMar w:top="1440" w:right="1440" w:bottom="1440" w:left="1440" w:header="720" w:footer="720" w:gutter="0"/>
      <w:pgBorders w:offsetFrom="page">
        <w:top w:val="thinThickThinLargeGap" w:sz="48" w:space="24" w:color="auto"/>
        <w:left w:val="thinThickThinLargeGap" w:sz="48" w:space="24" w:color="auto"/>
        <w:bottom w:val="thinThickThinLargeGap" w:sz="48" w:space="24" w:color="auto"/>
        <w:right w:val="thinThickThinLargeGap" w:sz="4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A1"/>
    <w:rsid w:val="000315A1"/>
    <w:rsid w:val="00062BBA"/>
    <w:rsid w:val="002D49E3"/>
    <w:rsid w:val="005701B6"/>
    <w:rsid w:val="007F708A"/>
    <w:rsid w:val="00852717"/>
    <w:rsid w:val="008F1CA8"/>
    <w:rsid w:val="00934825"/>
    <w:rsid w:val="00A91ED8"/>
    <w:rsid w:val="00B24069"/>
    <w:rsid w:val="00B92043"/>
    <w:rsid w:val="00ED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5C7ED"/>
  <w15:chartTrackingRefBased/>
  <w15:docId w15:val="{D4DD75FA-ACAB-43CC-A30C-A9E2E8B6E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55535D460FE458CD10228CB604376" ma:contentTypeVersion="30" ma:contentTypeDescription="Create a new document." ma:contentTypeScope="" ma:versionID="62d32b235793819e8dad328308677b19">
  <xsd:schema xmlns:xsd="http://www.w3.org/2001/XMLSchema" xmlns:xs="http://www.w3.org/2001/XMLSchema" xmlns:p="http://schemas.microsoft.com/office/2006/metadata/properties" xmlns:ns3="4393300b-13af-418c-8259-21dfa31a8637" xmlns:ns4="c6ccb7aa-ff4d-4f88-acae-222ac2230cfc" targetNamespace="http://schemas.microsoft.com/office/2006/metadata/properties" ma:root="true" ma:fieldsID="d9933fc7e32e7bd0f80adcfb13f024c2" ns3:_="" ns4:_="">
    <xsd:import namespace="4393300b-13af-418c-8259-21dfa31a8637"/>
    <xsd:import namespace="c6ccb7aa-ff4d-4f88-acae-222ac2230c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3300b-13af-418c-8259-21dfa31a86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cb7aa-ff4d-4f88-acae-222ac2230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1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2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3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DateTaken" ma:index="3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1" nillable="true" ma:displayName="Tags" ma:internalName="MediaServiceAutoTags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c6ccb7aa-ff4d-4f88-acae-222ac2230cfc" xsi:nil="true"/>
    <FolderType xmlns="c6ccb7aa-ff4d-4f88-acae-222ac2230cfc" xsi:nil="true"/>
    <Teachers xmlns="c6ccb7aa-ff4d-4f88-acae-222ac2230cfc">
      <UserInfo>
        <DisplayName/>
        <AccountId xsi:nil="true"/>
        <AccountType/>
      </UserInfo>
    </Teachers>
    <Has_Teacher_Only_SectionGroup xmlns="c6ccb7aa-ff4d-4f88-acae-222ac2230cfc" xsi:nil="true"/>
    <DefaultSectionNames xmlns="c6ccb7aa-ff4d-4f88-acae-222ac2230cfc" xsi:nil="true"/>
    <Is_Collaboration_Space_Locked xmlns="c6ccb7aa-ff4d-4f88-acae-222ac2230cfc" xsi:nil="true"/>
    <Invited_Teachers xmlns="c6ccb7aa-ff4d-4f88-acae-222ac2230cfc" xsi:nil="true"/>
    <Invited_Students xmlns="c6ccb7aa-ff4d-4f88-acae-222ac2230cfc" xsi:nil="true"/>
    <Owner xmlns="c6ccb7aa-ff4d-4f88-acae-222ac2230cfc">
      <UserInfo>
        <DisplayName/>
        <AccountId xsi:nil="true"/>
        <AccountType/>
      </UserInfo>
    </Owner>
    <Students xmlns="c6ccb7aa-ff4d-4f88-acae-222ac2230cfc">
      <UserInfo>
        <DisplayName/>
        <AccountId xsi:nil="true"/>
        <AccountType/>
      </UserInfo>
    </Students>
    <IsNotebookLocked xmlns="c6ccb7aa-ff4d-4f88-acae-222ac2230cfc" xsi:nil="true"/>
    <NotebookType xmlns="c6ccb7aa-ff4d-4f88-acae-222ac2230cfc" xsi:nil="true"/>
    <CultureName xmlns="c6ccb7aa-ff4d-4f88-acae-222ac2230cfc" xsi:nil="true"/>
    <Student_Groups xmlns="c6ccb7aa-ff4d-4f88-acae-222ac2230cfc">
      <UserInfo>
        <DisplayName/>
        <AccountId xsi:nil="true"/>
        <AccountType/>
      </UserInfo>
    </Student_Groups>
    <AppVersion xmlns="c6ccb7aa-ff4d-4f88-acae-222ac2230cfc" xsi:nil="true"/>
    <Templates xmlns="c6ccb7aa-ff4d-4f88-acae-222ac2230cfc" xsi:nil="true"/>
    <Self_Registration_Enabled xmlns="c6ccb7aa-ff4d-4f88-acae-222ac2230cfc" xsi:nil="true"/>
  </documentManagement>
</p:properties>
</file>

<file path=customXml/itemProps1.xml><?xml version="1.0" encoding="utf-8"?>
<ds:datastoreItem xmlns:ds="http://schemas.openxmlformats.org/officeDocument/2006/customXml" ds:itemID="{E2023A7D-CF40-4AAF-B1A9-79B9C508FA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E7E290-836F-4229-9E11-006608AFF1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3300b-13af-418c-8259-21dfa31a8637"/>
    <ds:schemaRef ds:uri="c6ccb7aa-ff4d-4f88-acae-222ac2230c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C6DDA0-A748-490E-95CE-8E3441320E0A}">
  <ds:schemaRefs>
    <ds:schemaRef ds:uri="http://schemas.microsoft.com/office/2006/metadata/properties"/>
    <ds:schemaRef ds:uri="http://schemas.microsoft.com/office/infopath/2007/PartnerControls"/>
    <ds:schemaRef ds:uri="c6ccb7aa-ff4d-4f88-acae-222ac2230cfc"/>
    <ds:schemaRef ds:uri="4393300b-13af-418c-8259-21dfa31a8637"/>
    <ds:schemaRef ds:uri="http://schemas.microsoft.com/office/2006/documentManagement/types"/>
    <ds:schemaRef ds:uri="http://purl.org/dc/terms/"/>
    <ds:schemaRef ds:uri="http://purl.org/dc/elements/1.1/"/>
    <ds:schemaRef ds:uri="http://www.w3.org/XML/1998/namespace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2</cp:revision>
  <dcterms:created xsi:type="dcterms:W3CDTF">2021-05-19T17:21:00Z</dcterms:created>
  <dcterms:modified xsi:type="dcterms:W3CDTF">2021-05-19T17:21:00Z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0x010100E1355535D460FE458CD10228CB604376</vt:lpwstr>
  </property>
</Properties>
</file>