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32F" w:rsidRDefault="00A3356B" w:rsidP="00A3356B">
      <w:pPr>
        <w:jc w:val="right"/>
      </w:pPr>
      <w:proofErr w:type="spellStart"/>
      <w:r>
        <w:t>Zina</w:t>
      </w:r>
      <w:proofErr w:type="spellEnd"/>
      <w:r>
        <w:t xml:space="preserve"> </w:t>
      </w:r>
      <w:proofErr w:type="spellStart"/>
      <w:r>
        <w:t>Elghnimi</w:t>
      </w:r>
      <w:proofErr w:type="spellEnd"/>
    </w:p>
    <w:p w:rsidR="00A3356B" w:rsidRDefault="00A3356B" w:rsidP="00A3356B">
      <w:pPr>
        <w:jc w:val="right"/>
      </w:pPr>
      <w:r>
        <w:t>AMH 1010</w:t>
      </w:r>
    </w:p>
    <w:p w:rsidR="00A3356B" w:rsidRDefault="00A3356B" w:rsidP="00A3356B">
      <w:pPr>
        <w:jc w:val="center"/>
      </w:pPr>
      <w:r>
        <w:t>President Calvin Coolidge (1923-1929)</w:t>
      </w:r>
    </w:p>
    <w:p w:rsidR="00A3356B" w:rsidRDefault="00A3356B" w:rsidP="00A3356B">
      <w:r>
        <w:rPr>
          <w:b/>
        </w:rPr>
        <w:t>Election Results:</w:t>
      </w:r>
    </w:p>
    <w:p w:rsidR="00A3356B" w:rsidRPr="00A3356B" w:rsidRDefault="00A3356B" w:rsidP="00A3356B">
      <w:pPr>
        <w:rPr>
          <w:rFonts w:cstheme="minorHAnsi"/>
        </w:rPr>
      </w:pPr>
      <w:r>
        <w:tab/>
      </w:r>
      <w:r w:rsidRPr="00A3356B">
        <w:rPr>
          <w:rFonts w:cstheme="minorHAnsi"/>
        </w:rPr>
        <w:t xml:space="preserve">1924 Election- </w:t>
      </w:r>
    </w:p>
    <w:p w:rsidR="00A3356B" w:rsidRPr="00A3356B" w:rsidRDefault="00A3356B" w:rsidP="00A3356B">
      <w:pPr>
        <w:rPr>
          <w:rFonts w:cstheme="minorHAnsi"/>
        </w:rPr>
      </w:pPr>
      <w:r w:rsidRPr="00A3356B">
        <w:rPr>
          <w:rFonts w:cstheme="minorHAnsi"/>
        </w:rPr>
        <w:tab/>
      </w:r>
      <w:r w:rsidRPr="00A3356B">
        <w:rPr>
          <w:rFonts w:cstheme="minorHAnsi"/>
        </w:rPr>
        <w:tab/>
        <w:t>Calvin Coolidge:  Popular Vote</w:t>
      </w:r>
      <w:r w:rsidRPr="00A3356B">
        <w:rPr>
          <w:rFonts w:cstheme="minorHAnsi"/>
          <w:b/>
        </w:rPr>
        <w:t xml:space="preserve"> </w:t>
      </w:r>
      <w:r w:rsidRPr="00A3356B">
        <w:rPr>
          <w:rStyle w:val="Strong"/>
          <w:rFonts w:cstheme="minorHAnsi"/>
          <w:b w:val="0"/>
          <w:color w:val="000000"/>
        </w:rPr>
        <w:t>15,718,211 Electoral Vote 382</w:t>
      </w:r>
    </w:p>
    <w:p w:rsidR="00A3356B" w:rsidRPr="00A3356B" w:rsidRDefault="00A3356B" w:rsidP="00A3356B">
      <w:pPr>
        <w:rPr>
          <w:rFonts w:cstheme="minorHAnsi"/>
        </w:rPr>
      </w:pPr>
      <w:r w:rsidRPr="00A3356B">
        <w:rPr>
          <w:rFonts w:cstheme="minorHAnsi"/>
        </w:rPr>
        <w:tab/>
      </w:r>
      <w:r w:rsidRPr="00A3356B">
        <w:rPr>
          <w:rFonts w:cstheme="minorHAnsi"/>
        </w:rPr>
        <w:tab/>
        <w:t xml:space="preserve">John W Davis: Popular Vote </w:t>
      </w:r>
      <w:r w:rsidRPr="00A3356B">
        <w:rPr>
          <w:rStyle w:val="apple-style-span"/>
          <w:rFonts w:cstheme="minorHAnsi"/>
          <w:color w:val="000000"/>
        </w:rPr>
        <w:t>8,385,283 Electoral Vote 136</w:t>
      </w:r>
    </w:p>
    <w:p w:rsidR="00A3356B" w:rsidRDefault="00A3356B" w:rsidP="00A3356B">
      <w:pPr>
        <w:rPr>
          <w:rStyle w:val="apple-style-span"/>
          <w:rFonts w:cstheme="minorHAnsi"/>
          <w:color w:val="000000"/>
        </w:rPr>
      </w:pPr>
      <w:r w:rsidRPr="00A3356B">
        <w:rPr>
          <w:rFonts w:cstheme="minorHAnsi"/>
        </w:rPr>
        <w:tab/>
      </w:r>
      <w:r w:rsidRPr="00A3356B">
        <w:rPr>
          <w:rFonts w:cstheme="minorHAnsi"/>
        </w:rPr>
        <w:tab/>
        <w:t xml:space="preserve">Robert M. </w:t>
      </w:r>
      <w:proofErr w:type="spellStart"/>
      <w:r w:rsidRPr="00A3356B">
        <w:rPr>
          <w:rFonts w:cstheme="minorHAnsi"/>
        </w:rPr>
        <w:t>LaFollette</w:t>
      </w:r>
      <w:proofErr w:type="spellEnd"/>
      <w:r w:rsidRPr="00A3356B">
        <w:rPr>
          <w:rFonts w:cstheme="minorHAnsi"/>
        </w:rPr>
        <w:t xml:space="preserve">: Popular Vote </w:t>
      </w:r>
      <w:r w:rsidRPr="00A3356B">
        <w:rPr>
          <w:rStyle w:val="apple-style-span"/>
          <w:rFonts w:cstheme="minorHAnsi"/>
          <w:color w:val="000000"/>
        </w:rPr>
        <w:t>4,831,289 Electoral Vote 13</w:t>
      </w:r>
    </w:p>
    <w:p w:rsidR="00A3356B" w:rsidRDefault="00A3356B" w:rsidP="00A3356B">
      <w:pPr>
        <w:rPr>
          <w:rFonts w:cstheme="minorHAnsi"/>
          <w:b/>
        </w:rPr>
      </w:pPr>
      <w:r>
        <w:rPr>
          <w:rFonts w:cstheme="minorHAnsi"/>
          <w:b/>
        </w:rPr>
        <w:t xml:space="preserve">Ideas or Acts Passed </w:t>
      </w:r>
      <w:r w:rsidR="00721ECF">
        <w:rPr>
          <w:rFonts w:cstheme="minorHAnsi"/>
          <w:b/>
        </w:rPr>
        <w:t>During Administration:</w:t>
      </w:r>
    </w:p>
    <w:p w:rsidR="00721ECF" w:rsidRDefault="00721ECF" w:rsidP="00A3356B">
      <w:pPr>
        <w:rPr>
          <w:rStyle w:val="apple-style-span"/>
          <w:rFonts w:cstheme="minorHAnsi"/>
          <w:color w:val="000000"/>
        </w:rPr>
      </w:pPr>
      <w:r>
        <w:rPr>
          <w:rFonts w:cstheme="minorHAnsi"/>
        </w:rPr>
        <w:tab/>
      </w:r>
      <w:r w:rsidRPr="00721ECF">
        <w:rPr>
          <w:rStyle w:val="apple-style-span"/>
          <w:rFonts w:cstheme="minorHAnsi"/>
          <w:color w:val="000000"/>
        </w:rPr>
        <w:t>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Immigration Act of 1924</w:t>
      </w:r>
      <w:r w:rsidRPr="00721ECF">
        <w:rPr>
          <w:rStyle w:val="apple-style-span"/>
          <w:rFonts w:cstheme="minorHAnsi"/>
          <w:color w:val="000000"/>
        </w:rPr>
        <w:t>, or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Johnson–Reed Act</w:t>
      </w:r>
      <w:r w:rsidRPr="00721ECF">
        <w:rPr>
          <w:rStyle w:val="apple-style-span"/>
          <w:rFonts w:cstheme="minorHAnsi"/>
          <w:color w:val="000000"/>
        </w:rPr>
        <w:t>, including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National Origins Act</w:t>
      </w:r>
      <w:r w:rsidRPr="00721ECF">
        <w:rPr>
          <w:rStyle w:val="apple-style-span"/>
          <w:rFonts w:cstheme="minorHAnsi"/>
          <w:color w:val="000000"/>
        </w:rPr>
        <w:t>,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Asian Exclusion</w:t>
      </w:r>
      <w:r w:rsidRPr="00721ECF">
        <w:rPr>
          <w:rStyle w:val="apple-style-span"/>
          <w:rFonts w:cstheme="minorHAnsi"/>
          <w:color w:val="000000"/>
        </w:rPr>
        <w:t>, was a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United States federal law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that limited the number of immigrants who could be admitted from any country to 2% of the number of people from that country who were already living in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United States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in 1890, down from the 3% cap set by the Immigration Restriction Act of 1921</w:t>
      </w:r>
      <w:r>
        <w:rPr>
          <w:rStyle w:val="apple-style-span"/>
          <w:rFonts w:cstheme="minorHAnsi"/>
          <w:color w:val="000000"/>
        </w:rPr>
        <w:t>.</w:t>
      </w:r>
    </w:p>
    <w:p w:rsidR="00721ECF" w:rsidRDefault="00721ECF" w:rsidP="00A3356B">
      <w:pPr>
        <w:rPr>
          <w:rStyle w:val="apple-style-span"/>
          <w:rFonts w:cstheme="minorHAnsi"/>
          <w:color w:val="000000"/>
        </w:rPr>
      </w:pPr>
      <w:r w:rsidRPr="00721ECF">
        <w:rPr>
          <w:rStyle w:val="apple-style-span"/>
          <w:rFonts w:cstheme="minorHAnsi"/>
          <w:color w:val="000000"/>
        </w:rPr>
        <w:tab/>
        <w:t>The United States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Revenue Act of 1924</w:t>
      </w:r>
      <w:r w:rsidRPr="00721ECF">
        <w:rPr>
          <w:rStyle w:val="apple-style-span"/>
          <w:rFonts w:cstheme="minorHAnsi"/>
          <w:color w:val="000000"/>
        </w:rPr>
        <w:t>, also known as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Mellon tax bill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cut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federal</w:t>
      </w:r>
      <w:r w:rsidRPr="00721ECF">
        <w:rPr>
          <w:rStyle w:val="apple-converted-space"/>
          <w:rFonts w:cstheme="minorHAnsi"/>
          <w:color w:val="000000"/>
        </w:rPr>
        <w:t> </w:t>
      </w:r>
      <w:hyperlink r:id="rId5" w:tooltip="Tax" w:history="1">
        <w:r w:rsidRPr="00721ECF">
          <w:rPr>
            <w:rStyle w:val="Hyperlink"/>
            <w:rFonts w:cstheme="minorHAnsi"/>
            <w:color w:val="0645AD"/>
          </w:rPr>
          <w:t>tax</w:t>
        </w:r>
      </w:hyperlink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rates and established the U.S. Board of Tax Appeals, which was later renamed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United States Tax Court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in 1942.</w:t>
      </w:r>
    </w:p>
    <w:p w:rsidR="00721ECF" w:rsidRDefault="00721ECF" w:rsidP="00A3356B">
      <w:pPr>
        <w:rPr>
          <w:rStyle w:val="apple-style-span"/>
          <w:rFonts w:cstheme="minorHAnsi"/>
          <w:color w:val="000000"/>
        </w:rPr>
      </w:pPr>
      <w:r>
        <w:rPr>
          <w:rStyle w:val="apple-style-span"/>
          <w:rFonts w:cstheme="minorHAnsi"/>
          <w:color w:val="000000"/>
        </w:rPr>
        <w:tab/>
      </w:r>
      <w:r w:rsidRPr="00721ECF">
        <w:rPr>
          <w:rStyle w:val="apple-style-span"/>
          <w:rFonts w:cstheme="minorHAnsi"/>
          <w:color w:val="000000"/>
        </w:rPr>
        <w:t>On June 2, 1924, Coolidge signed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Indian Citizenship Act, which granted full U.S. citizenship to all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American Indians, while permitting them to retain tribal land and cultural rights. However, the act was unclear on whether the federal government or the tribal leaders retained tribal sovereignty.</w:t>
      </w:r>
    </w:p>
    <w:p w:rsidR="00721ECF" w:rsidRDefault="00721ECF" w:rsidP="00A3356B">
      <w:pPr>
        <w:rPr>
          <w:rStyle w:val="apple-style-span"/>
          <w:rFonts w:cstheme="minorHAnsi"/>
          <w:color w:val="000000"/>
        </w:rPr>
      </w:pPr>
      <w:r>
        <w:rPr>
          <w:rStyle w:val="apple-style-span"/>
          <w:rFonts w:cstheme="minorHAnsi"/>
          <w:color w:val="000000"/>
        </w:rPr>
        <w:tab/>
      </w:r>
      <w:r w:rsidRPr="00721ECF">
        <w:rPr>
          <w:rStyle w:val="apple-style-span"/>
          <w:rFonts w:cstheme="minorHAnsi"/>
          <w:color w:val="000000"/>
        </w:rPr>
        <w:t>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bCs/>
          <w:color w:val="000000"/>
        </w:rPr>
        <w:t>Kellogg–Bri</w:t>
      </w:r>
      <w:r>
        <w:rPr>
          <w:rStyle w:val="apple-style-span"/>
          <w:rFonts w:cstheme="minorHAnsi"/>
          <w:bCs/>
          <w:color w:val="000000"/>
        </w:rPr>
        <w:t>and</w:t>
      </w:r>
      <w:r w:rsidRPr="00721ECF">
        <w:rPr>
          <w:rStyle w:val="apple-style-span"/>
          <w:rFonts w:cstheme="minorHAnsi"/>
          <w:color w:val="000000"/>
        </w:rPr>
        <w:t xml:space="preserve"> was signed on August 27, 1928 by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United States,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France, the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United Kingdom,</w:t>
      </w:r>
      <w:r>
        <w:rPr>
          <w:rStyle w:val="apple-style-span"/>
          <w:rFonts w:cstheme="minorHAnsi"/>
          <w:color w:val="000000"/>
        </w:rPr>
        <w:t xml:space="preserve"> </w:t>
      </w:r>
      <w:r w:rsidRPr="00721ECF">
        <w:rPr>
          <w:rStyle w:val="apple-style-span"/>
          <w:rFonts w:cstheme="minorHAnsi"/>
          <w:color w:val="000000"/>
        </w:rPr>
        <w:t>Germany,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Italy,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Japan, and a number of other states. The pact renounced aggressive war, prohibiting the use of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war</w:t>
      </w:r>
      <w:r w:rsidRPr="00721ECF">
        <w:rPr>
          <w:rStyle w:val="apple-converted-space"/>
          <w:rFonts w:cstheme="minorHAnsi"/>
          <w:color w:val="000000"/>
        </w:rPr>
        <w:t> </w:t>
      </w:r>
      <w:r w:rsidRPr="00721ECF">
        <w:rPr>
          <w:rStyle w:val="apple-style-span"/>
          <w:rFonts w:cstheme="minorHAnsi"/>
          <w:color w:val="000000"/>
        </w:rPr>
        <w:t>as "an instrument of national policy" except in matters of self-defense.</w:t>
      </w:r>
      <w:r>
        <w:rPr>
          <w:rStyle w:val="apple-style-span"/>
          <w:rFonts w:cstheme="minorHAnsi"/>
          <w:color w:val="000000"/>
          <w:vertAlign w:val="superscript"/>
        </w:rPr>
        <w:t xml:space="preserve"> </w:t>
      </w:r>
      <w:r w:rsidRPr="00721ECF">
        <w:rPr>
          <w:rStyle w:val="apple-style-span"/>
          <w:rFonts w:cstheme="minorHAnsi"/>
          <w:color w:val="000000"/>
        </w:rPr>
        <w:t>It made no provisions for sanctions. The pact was the result of a determined American effort to avoid involvement in the European alliance system.</w:t>
      </w:r>
    </w:p>
    <w:p w:rsidR="00721ECF" w:rsidRDefault="00774693" w:rsidP="00A3356B">
      <w:pPr>
        <w:rPr>
          <w:rFonts w:cstheme="minorHAnsi"/>
          <w:b/>
        </w:rPr>
      </w:pPr>
      <w:r>
        <w:rPr>
          <w:rFonts w:cstheme="minorHAnsi"/>
          <w:b/>
        </w:rPr>
        <w:t>Administration:</w:t>
      </w:r>
    </w:p>
    <w:p w:rsidR="00D62EAB" w:rsidRPr="00D62EAB" w:rsidRDefault="00D62EAB" w:rsidP="00A3356B">
      <w:pPr>
        <w:rPr>
          <w:rFonts w:cstheme="minorHAnsi"/>
        </w:rPr>
      </w:pPr>
      <w:r>
        <w:rPr>
          <w:rFonts w:cstheme="minorHAnsi"/>
          <w:b/>
        </w:rPr>
        <w:tab/>
        <w:t xml:space="preserve">  </w:t>
      </w:r>
      <w:r>
        <w:rPr>
          <w:rFonts w:cstheme="minorHAnsi"/>
          <w:i/>
        </w:rPr>
        <w:t>Vice President:</w:t>
      </w:r>
      <w:r>
        <w:rPr>
          <w:rFonts w:cstheme="minorHAnsi"/>
        </w:rPr>
        <w:t xml:space="preserve"> Charles G</w:t>
      </w:r>
      <w:bookmarkStart w:id="0" w:name="_GoBack"/>
      <w:bookmarkEnd w:id="0"/>
      <w:r>
        <w:rPr>
          <w:rFonts w:cstheme="minorHAnsi"/>
        </w:rPr>
        <w:t>. Dawes</w:t>
      </w:r>
    </w:p>
    <w:p w:rsidR="00774693" w:rsidRPr="00774693" w:rsidRDefault="00774693" w:rsidP="00774693">
      <w:pPr>
        <w:ind w:firstLine="795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State:</w:t>
      </w:r>
      <w:r w:rsidRPr="00774693">
        <w:rPr>
          <w:rFonts w:eastAsia="Times New Roman" w:cstheme="minorHAnsi"/>
          <w:bCs/>
          <w:color w:val="000000"/>
        </w:rPr>
        <w:t xml:space="preserve"> Charles Evan Hughes, Frank B. Kellogg</w:t>
      </w:r>
    </w:p>
    <w:p w:rsidR="00774693" w:rsidRPr="00774693" w:rsidRDefault="00774693" w:rsidP="00774693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the Treasury:</w:t>
      </w:r>
      <w:r w:rsidRPr="00774693">
        <w:rPr>
          <w:rFonts w:eastAsia="Times New Roman" w:cstheme="minorHAnsi"/>
          <w:bCs/>
          <w:color w:val="000000"/>
        </w:rPr>
        <w:t xml:space="preserve"> Andrew W. Mellon</w:t>
      </w:r>
    </w:p>
    <w:p w:rsidR="00774693" w:rsidRPr="00774693" w:rsidRDefault="00774693" w:rsidP="00774693">
      <w:pPr>
        <w:spacing w:after="0" w:line="240" w:lineRule="auto"/>
        <w:ind w:left="720" w:firstLine="795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firstLine="795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War:</w:t>
      </w:r>
      <w:r w:rsidRPr="00774693">
        <w:rPr>
          <w:rFonts w:eastAsia="Times New Roman" w:cstheme="minorHAnsi"/>
          <w:bCs/>
          <w:color w:val="000000"/>
        </w:rPr>
        <w:t xml:space="preserve"> John W. Weeks, Dwight F. Davis</w:t>
      </w:r>
    </w:p>
    <w:p w:rsidR="00774693" w:rsidRPr="00774693" w:rsidRDefault="00774693" w:rsidP="00774693">
      <w:pPr>
        <w:spacing w:after="0" w:line="240" w:lineRule="auto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left="75" w:firstLine="720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Attorney General:</w:t>
      </w:r>
      <w:r w:rsidRPr="00774693">
        <w:rPr>
          <w:rFonts w:eastAsia="Times New Roman" w:cstheme="minorHAnsi"/>
          <w:bCs/>
          <w:color w:val="000000"/>
        </w:rPr>
        <w:t xml:space="preserve"> Harry M. Daugherty, Harlan F. Stone, John G. Sargent</w:t>
      </w: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left="75" w:firstLine="720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 xml:space="preserve">Postmaster General: </w:t>
      </w:r>
      <w:r w:rsidRPr="00774693">
        <w:rPr>
          <w:rFonts w:eastAsia="Times New Roman" w:cstheme="minorHAnsi"/>
          <w:bCs/>
          <w:color w:val="000000"/>
        </w:rPr>
        <w:t>Harry S. New</w:t>
      </w: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bCs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the Navy:</w:t>
      </w:r>
      <w:r w:rsidRPr="00774693">
        <w:rPr>
          <w:rFonts w:eastAsia="Times New Roman" w:cstheme="minorHAnsi"/>
          <w:bCs/>
          <w:color w:val="000000"/>
        </w:rPr>
        <w:t xml:space="preserve"> Edwin </w:t>
      </w:r>
      <w:proofErr w:type="spellStart"/>
      <w:r w:rsidRPr="00774693">
        <w:rPr>
          <w:rFonts w:eastAsia="Times New Roman" w:cstheme="minorHAnsi"/>
          <w:bCs/>
          <w:color w:val="000000"/>
        </w:rPr>
        <w:t>Denby</w:t>
      </w:r>
      <w:proofErr w:type="spellEnd"/>
      <w:r w:rsidRPr="00774693">
        <w:rPr>
          <w:rFonts w:eastAsia="Times New Roman" w:cstheme="minorHAnsi"/>
          <w:bCs/>
          <w:color w:val="000000"/>
        </w:rPr>
        <w:t>, Curtis D. Wilbur</w:t>
      </w: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bCs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the Interior:</w:t>
      </w:r>
      <w:r w:rsidRPr="00774693">
        <w:rPr>
          <w:rFonts w:eastAsia="Times New Roman" w:cstheme="minorHAnsi"/>
          <w:bCs/>
          <w:color w:val="000000"/>
        </w:rPr>
        <w:t xml:space="preserve"> Hubert Work, Roy O. West</w:t>
      </w:r>
    </w:p>
    <w:p w:rsidR="00774693" w:rsidRPr="00774693" w:rsidRDefault="00774693" w:rsidP="00774693">
      <w:pPr>
        <w:spacing w:after="0" w:line="240" w:lineRule="auto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Agriculture:</w:t>
      </w:r>
      <w:r w:rsidRPr="00774693">
        <w:rPr>
          <w:rFonts w:eastAsia="Times New Roman" w:cstheme="minorHAnsi"/>
          <w:bCs/>
          <w:color w:val="000000"/>
        </w:rPr>
        <w:t xml:space="preserve"> Henry C. Wallace, Howard M. Gore, William M. </w:t>
      </w:r>
      <w:proofErr w:type="spellStart"/>
      <w:r w:rsidRPr="00774693">
        <w:rPr>
          <w:rFonts w:eastAsia="Times New Roman" w:cstheme="minorHAnsi"/>
          <w:bCs/>
          <w:color w:val="000000"/>
        </w:rPr>
        <w:t>Jardine</w:t>
      </w:r>
      <w:proofErr w:type="spellEnd"/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color w:val="000000"/>
        </w:rPr>
      </w:pPr>
    </w:p>
    <w:p w:rsidR="00774693" w:rsidRPr="00774693" w:rsidRDefault="00774693" w:rsidP="00774693">
      <w:pPr>
        <w:spacing w:after="0" w:line="240" w:lineRule="auto"/>
        <w:ind w:firstLine="720"/>
        <w:rPr>
          <w:rFonts w:eastAsia="Times New Roman" w:cstheme="minorHAnsi"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Commerce:</w:t>
      </w:r>
      <w:r w:rsidRPr="00774693">
        <w:rPr>
          <w:rFonts w:eastAsia="Times New Roman" w:cstheme="minorHAnsi"/>
          <w:bCs/>
          <w:color w:val="000000"/>
        </w:rPr>
        <w:t xml:space="preserve"> Herbert C. Hoover, William F. Whiting</w:t>
      </w:r>
    </w:p>
    <w:p w:rsidR="00774693" w:rsidRPr="00774693" w:rsidRDefault="00774693" w:rsidP="00774693">
      <w:pPr>
        <w:spacing w:after="0" w:line="240" w:lineRule="auto"/>
        <w:rPr>
          <w:rFonts w:eastAsia="Times New Roman" w:cstheme="minorHAnsi"/>
          <w:color w:val="000000"/>
        </w:rPr>
      </w:pPr>
    </w:p>
    <w:p w:rsidR="00774693" w:rsidRDefault="00774693" w:rsidP="00774693">
      <w:pPr>
        <w:spacing w:after="0" w:line="240" w:lineRule="auto"/>
        <w:ind w:firstLine="720"/>
        <w:rPr>
          <w:rFonts w:eastAsia="Times New Roman" w:cstheme="minorHAnsi"/>
          <w:bCs/>
          <w:color w:val="000000"/>
        </w:rPr>
      </w:pPr>
      <w:r w:rsidRPr="00774693">
        <w:rPr>
          <w:rFonts w:eastAsia="Times New Roman" w:cstheme="minorHAnsi"/>
          <w:bCs/>
          <w:i/>
          <w:color w:val="000000"/>
        </w:rPr>
        <w:t>Secretary of Labor:</w:t>
      </w:r>
      <w:r w:rsidRPr="00774693">
        <w:rPr>
          <w:rFonts w:eastAsia="Times New Roman" w:cstheme="minorHAnsi"/>
          <w:bCs/>
          <w:color w:val="000000"/>
        </w:rPr>
        <w:t xml:space="preserve"> James J. Davis</w:t>
      </w:r>
    </w:p>
    <w:p w:rsidR="00774693" w:rsidRDefault="00774693" w:rsidP="00774693">
      <w:pPr>
        <w:spacing w:after="0" w:line="240" w:lineRule="auto"/>
        <w:ind w:firstLine="720"/>
        <w:rPr>
          <w:rFonts w:eastAsia="Times New Roman" w:cstheme="minorHAnsi"/>
          <w:bCs/>
          <w:color w:val="000000"/>
        </w:rPr>
      </w:pPr>
    </w:p>
    <w:p w:rsidR="00774693" w:rsidRDefault="00774693" w:rsidP="00774693">
      <w:pPr>
        <w:spacing w:after="0" w:line="240" w:lineRule="auto"/>
        <w:rPr>
          <w:rFonts w:eastAsia="Times New Roman" w:cstheme="minorHAnsi"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>Issues Faced:</w:t>
      </w:r>
    </w:p>
    <w:p w:rsidR="00774693" w:rsidRPr="00774693" w:rsidRDefault="00774693" w:rsidP="00774693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Cs/>
          <w:color w:val="000000"/>
        </w:rPr>
        <w:tab/>
      </w:r>
    </w:p>
    <w:p w:rsidR="00774693" w:rsidRPr="00774693" w:rsidRDefault="00774693" w:rsidP="00A3356B">
      <w:pPr>
        <w:rPr>
          <w:rFonts w:cstheme="minorHAnsi"/>
          <w:color w:val="000000"/>
        </w:rPr>
      </w:pPr>
      <w:r>
        <w:rPr>
          <w:rFonts w:cstheme="minorHAnsi"/>
        </w:rPr>
        <w:tab/>
      </w:r>
      <w:r w:rsidRPr="00774693">
        <w:rPr>
          <w:rStyle w:val="apple-style-span"/>
          <w:rFonts w:cstheme="minorHAnsi"/>
          <w:color w:val="000000"/>
        </w:rPr>
        <w:t>Many Democrats and progressive Republicans were unable to forget the scandals of the Harding presidency. Neither could they support the policies of the Harding and Coolidge administrations.</w:t>
      </w:r>
    </w:p>
    <w:p w:rsidR="00774693" w:rsidRPr="005F5400" w:rsidRDefault="00774693" w:rsidP="00A3356B">
      <w:pPr>
        <w:rPr>
          <w:rStyle w:val="apple-converted-space"/>
          <w:rFonts w:cstheme="minorHAnsi"/>
          <w:color w:val="000000"/>
        </w:rPr>
      </w:pPr>
      <w:r w:rsidRPr="005F5400">
        <w:rPr>
          <w:rFonts w:cstheme="minorHAnsi"/>
          <w:color w:val="000000"/>
        </w:rPr>
        <w:tab/>
      </w:r>
      <w:r w:rsidRPr="005F5400">
        <w:rPr>
          <w:rStyle w:val="apple-style-span"/>
          <w:rFonts w:cstheme="minorHAnsi"/>
          <w:color w:val="000000"/>
        </w:rPr>
        <w:t>Coolidge's chief problem remained his inability to bend Congress to his will.</w:t>
      </w:r>
      <w:r w:rsidRPr="005F5400">
        <w:rPr>
          <w:rStyle w:val="apple-converted-space"/>
          <w:rFonts w:cstheme="minorHAnsi"/>
          <w:color w:val="000000"/>
        </w:rPr>
        <w:t> </w:t>
      </w:r>
    </w:p>
    <w:p w:rsidR="00774693" w:rsidRPr="005F5400" w:rsidRDefault="00774693" w:rsidP="00A3356B">
      <w:pPr>
        <w:rPr>
          <w:rStyle w:val="apple-converted-space"/>
          <w:rFonts w:cstheme="minorHAnsi"/>
          <w:color w:val="000000"/>
        </w:rPr>
      </w:pPr>
      <w:r w:rsidRPr="005F5400">
        <w:rPr>
          <w:rStyle w:val="apple-converted-space"/>
          <w:rFonts w:cstheme="minorHAnsi"/>
          <w:b/>
          <w:color w:val="000000"/>
        </w:rPr>
        <w:t>Trivia:</w:t>
      </w:r>
    </w:p>
    <w:p w:rsidR="005F5400" w:rsidRPr="005F5400" w:rsidRDefault="00774693" w:rsidP="00A3356B">
      <w:pPr>
        <w:rPr>
          <w:rStyle w:val="apple-converted-space"/>
          <w:rFonts w:cstheme="minorHAnsi"/>
          <w:color w:val="000000"/>
        </w:rPr>
      </w:pPr>
      <w:r w:rsidRPr="005F5400">
        <w:rPr>
          <w:rStyle w:val="apple-converted-space"/>
          <w:rFonts w:cstheme="minorHAnsi"/>
          <w:color w:val="000000"/>
        </w:rPr>
        <w:tab/>
      </w:r>
      <w:r w:rsidR="005F5400" w:rsidRPr="005F5400">
        <w:rPr>
          <w:rStyle w:val="apple-converted-space"/>
          <w:rFonts w:cstheme="minorHAnsi"/>
          <w:color w:val="000000"/>
        </w:rPr>
        <w:t>People would make bets to see who could get “Silent Cal” to say more than two words</w:t>
      </w:r>
    </w:p>
    <w:p w:rsidR="00774693" w:rsidRPr="00774693" w:rsidRDefault="005F5400" w:rsidP="00A3356B">
      <w:pPr>
        <w:rPr>
          <w:rFonts w:cstheme="minorHAnsi"/>
        </w:rPr>
      </w:pPr>
      <w:r w:rsidRPr="005F5400">
        <w:rPr>
          <w:rStyle w:val="apple-converted-space"/>
          <w:rFonts w:cstheme="minorHAnsi"/>
          <w:color w:val="000000"/>
        </w:rPr>
        <w:tab/>
        <w:t>He was the first president to appear in a sound film</w:t>
      </w:r>
      <w:r w:rsidR="00774693">
        <w:rPr>
          <w:rFonts w:ascii="Georgia" w:hAnsi="Georgia"/>
          <w:color w:val="000000"/>
        </w:rPr>
        <w:br/>
      </w:r>
      <w:r w:rsidR="00774693">
        <w:rPr>
          <w:rFonts w:ascii="Georgia" w:hAnsi="Georgia"/>
          <w:color w:val="000000"/>
        </w:rPr>
        <w:br/>
      </w:r>
    </w:p>
    <w:sectPr w:rsidR="00774693" w:rsidRPr="0077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56B"/>
    <w:rsid w:val="005F5400"/>
    <w:rsid w:val="00721ECF"/>
    <w:rsid w:val="00774693"/>
    <w:rsid w:val="008545D2"/>
    <w:rsid w:val="008E3AD1"/>
    <w:rsid w:val="00A3356B"/>
    <w:rsid w:val="00D6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35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356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3356B"/>
  </w:style>
  <w:style w:type="character" w:customStyle="1" w:styleId="apple-converted-space">
    <w:name w:val="apple-converted-space"/>
    <w:basedOn w:val="DefaultParagraphFont"/>
    <w:rsid w:val="00721ECF"/>
  </w:style>
  <w:style w:type="paragraph" w:styleId="BalloonText">
    <w:name w:val="Balloon Text"/>
    <w:basedOn w:val="Normal"/>
    <w:link w:val="BalloonTextChar"/>
    <w:uiPriority w:val="99"/>
    <w:semiHidden/>
    <w:unhideWhenUsed/>
    <w:rsid w:val="00774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6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35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356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3356B"/>
  </w:style>
  <w:style w:type="character" w:customStyle="1" w:styleId="apple-converted-space">
    <w:name w:val="apple-converted-space"/>
    <w:basedOn w:val="DefaultParagraphFont"/>
    <w:rsid w:val="00721ECF"/>
  </w:style>
  <w:style w:type="paragraph" w:styleId="BalloonText">
    <w:name w:val="Balloon Text"/>
    <w:basedOn w:val="Normal"/>
    <w:link w:val="BalloonTextChar"/>
    <w:uiPriority w:val="99"/>
    <w:semiHidden/>
    <w:unhideWhenUsed/>
    <w:rsid w:val="00774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6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8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n.wikipedia.org/wiki/Ta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Zina</dc:creator>
  <cp:lastModifiedBy>Zina</cp:lastModifiedBy>
  <cp:revision>2</cp:revision>
  <dcterms:created xsi:type="dcterms:W3CDTF">2010-12-14T00:47:00Z</dcterms:created>
  <dcterms:modified xsi:type="dcterms:W3CDTF">2010-12-21T03:11:00Z</dcterms:modified>
</cp:coreProperties>
</file>