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54F8" w:rsidRDefault="007154F8" w:rsidP="007154F8">
      <w:pPr>
        <w:spacing w:before="240" w:after="160" w:line="240" w:lineRule="auto"/>
        <w:rPr>
          <w:rFonts w:ascii="Calibri" w:eastAsia="Times New Roman" w:hAnsi="Calibri" w:cs="Tahoma"/>
          <w:color w:val="000000"/>
          <w:sz w:val="28"/>
          <w:szCs w:val="28"/>
        </w:rPr>
      </w:pPr>
      <w:bookmarkStart w:id="0" w:name="_GoBack"/>
      <w:bookmarkEnd w:id="0"/>
    </w:p>
    <w:p w:rsidR="007154F8" w:rsidRPr="000C52E1" w:rsidRDefault="007154F8" w:rsidP="007154F8">
      <w:pPr>
        <w:spacing w:before="240" w:after="160" w:line="240" w:lineRule="auto"/>
        <w:jc w:val="center"/>
        <w:rPr>
          <w:rFonts w:ascii="Calibri" w:eastAsia="Times New Roman" w:hAnsi="Calibri" w:cs="Tahoma"/>
          <w:b/>
          <w:color w:val="000000"/>
          <w:sz w:val="36"/>
          <w:szCs w:val="36"/>
        </w:rPr>
      </w:pPr>
      <w:r w:rsidRPr="000C52E1">
        <w:rPr>
          <w:rFonts w:ascii="Calibri" w:eastAsia="Times New Roman" w:hAnsi="Calibri" w:cs="Tahoma"/>
          <w:b/>
          <w:color w:val="000000"/>
          <w:sz w:val="36"/>
          <w:szCs w:val="36"/>
        </w:rPr>
        <w:t>Deconstruction Rubric</w:t>
      </w:r>
    </w:p>
    <w:p w:rsidR="007154F8" w:rsidRPr="00147C11" w:rsidRDefault="007154F8" w:rsidP="007154F8">
      <w:pPr>
        <w:spacing w:before="240" w:after="0" w:line="240" w:lineRule="auto"/>
        <w:rPr>
          <w:rFonts w:ascii="Calibri" w:eastAsia="Times New Roman" w:hAnsi="Calibri" w:cs="Tahoma"/>
          <w:b/>
          <w:color w:val="000000"/>
          <w:sz w:val="24"/>
          <w:szCs w:val="24"/>
        </w:rPr>
      </w:pPr>
      <w:r w:rsidRPr="00147C11">
        <w:rPr>
          <w:rFonts w:ascii="Calibri" w:eastAsia="Times New Roman" w:hAnsi="Calibri" w:cs="Tahoma"/>
          <w:b/>
          <w:color w:val="000000"/>
          <w:sz w:val="24"/>
          <w:szCs w:val="24"/>
        </w:rPr>
        <w:t>R – Reasons</w:t>
      </w:r>
    </w:p>
    <w:p w:rsidR="007154F8" w:rsidRPr="00147C11" w:rsidRDefault="007154F8" w:rsidP="007154F8">
      <w:pPr>
        <w:spacing w:after="0"/>
        <w:rPr>
          <w:b/>
          <w:sz w:val="24"/>
          <w:szCs w:val="24"/>
        </w:rPr>
      </w:pPr>
      <w:r w:rsidRPr="00147C11">
        <w:rPr>
          <w:b/>
          <w:sz w:val="24"/>
          <w:szCs w:val="24"/>
        </w:rPr>
        <w:t>E – Examples</w:t>
      </w:r>
    </w:p>
    <w:p w:rsidR="007154F8" w:rsidRPr="00147C11" w:rsidRDefault="007154F8" w:rsidP="007154F8">
      <w:pPr>
        <w:spacing w:after="0"/>
        <w:rPr>
          <w:b/>
          <w:sz w:val="24"/>
          <w:szCs w:val="24"/>
        </w:rPr>
      </w:pPr>
      <w:r w:rsidRPr="00147C11">
        <w:rPr>
          <w:b/>
          <w:sz w:val="24"/>
          <w:szCs w:val="24"/>
        </w:rPr>
        <w:t>T – Thesis</w:t>
      </w:r>
    </w:p>
    <w:p w:rsidR="007154F8" w:rsidRPr="00147C11" w:rsidRDefault="007154F8" w:rsidP="007154F8">
      <w:pPr>
        <w:spacing w:after="0"/>
        <w:rPr>
          <w:b/>
          <w:sz w:val="24"/>
          <w:szCs w:val="24"/>
        </w:rPr>
      </w:pPr>
      <w:r w:rsidRPr="00147C11">
        <w:rPr>
          <w:b/>
          <w:sz w:val="24"/>
          <w:szCs w:val="24"/>
        </w:rPr>
        <w:t>CA – Counter thesis</w:t>
      </w:r>
    </w:p>
    <w:p w:rsidR="007154F8" w:rsidRPr="00147C11" w:rsidRDefault="007154F8" w:rsidP="007154F8">
      <w:pPr>
        <w:spacing w:after="0"/>
        <w:rPr>
          <w:b/>
          <w:sz w:val="24"/>
          <w:szCs w:val="24"/>
        </w:rPr>
      </w:pPr>
      <w:r w:rsidRPr="00147C11">
        <w:rPr>
          <w:b/>
          <w:sz w:val="24"/>
          <w:szCs w:val="24"/>
        </w:rPr>
        <w:t>F1- Fallacies</w:t>
      </w:r>
    </w:p>
    <w:p w:rsidR="007154F8" w:rsidRPr="00147C11" w:rsidRDefault="007154F8" w:rsidP="007154F8">
      <w:pPr>
        <w:spacing w:after="0"/>
        <w:rPr>
          <w:b/>
          <w:sz w:val="24"/>
          <w:szCs w:val="24"/>
        </w:rPr>
      </w:pPr>
      <w:r w:rsidRPr="00147C11">
        <w:rPr>
          <w:b/>
          <w:sz w:val="24"/>
          <w:szCs w:val="24"/>
        </w:rPr>
        <w:t>F2 – Fallacies</w:t>
      </w:r>
    </w:p>
    <w:p w:rsidR="007154F8" w:rsidRDefault="007154F8" w:rsidP="007154F8">
      <w:pPr>
        <w:spacing w:after="0"/>
        <w:rPr>
          <w:sz w:val="28"/>
          <w:szCs w:val="28"/>
        </w:rPr>
      </w:pPr>
    </w:p>
    <w:p w:rsidR="007154F8" w:rsidRPr="000C52E1" w:rsidRDefault="007154F8" w:rsidP="007154F8">
      <w:pPr>
        <w:spacing w:after="0"/>
        <w:jc w:val="center"/>
        <w:rPr>
          <w:sz w:val="36"/>
          <w:szCs w:val="36"/>
        </w:rPr>
      </w:pPr>
      <w:r w:rsidRPr="000C52E1">
        <w:rPr>
          <w:b/>
          <w:sz w:val="36"/>
          <w:szCs w:val="36"/>
        </w:rPr>
        <w:t>Criteria of Credibility (</w:t>
      </w:r>
      <w:r w:rsidRPr="000C52E1">
        <w:rPr>
          <w:sz w:val="36"/>
          <w:szCs w:val="36"/>
        </w:rPr>
        <w:t>RAVEN)</w:t>
      </w:r>
    </w:p>
    <w:p w:rsidR="007154F8" w:rsidRPr="00147C11" w:rsidRDefault="007154F8" w:rsidP="007154F8">
      <w:pPr>
        <w:spacing w:after="0" w:line="240" w:lineRule="auto"/>
        <w:rPr>
          <w:sz w:val="24"/>
          <w:szCs w:val="24"/>
        </w:rPr>
      </w:pPr>
      <w:r w:rsidRPr="00147C11">
        <w:rPr>
          <w:b/>
          <w:sz w:val="24"/>
          <w:szCs w:val="24"/>
        </w:rPr>
        <w:t>R – Reputation</w:t>
      </w:r>
      <w:r w:rsidRPr="00147C11">
        <w:rPr>
          <w:sz w:val="24"/>
          <w:szCs w:val="24"/>
        </w:rPr>
        <w:t xml:space="preserve"> (Does the source’s history or status suggest reliability or unreliability?</w:t>
      </w:r>
    </w:p>
    <w:p w:rsidR="007154F8" w:rsidRPr="00147C11" w:rsidRDefault="007154F8" w:rsidP="007154F8">
      <w:pPr>
        <w:spacing w:after="0" w:line="240" w:lineRule="auto"/>
        <w:rPr>
          <w:sz w:val="24"/>
          <w:szCs w:val="24"/>
        </w:rPr>
      </w:pPr>
      <w:r w:rsidRPr="00147C11">
        <w:rPr>
          <w:b/>
          <w:sz w:val="24"/>
          <w:szCs w:val="24"/>
        </w:rPr>
        <w:t>A – Ability to See</w:t>
      </w:r>
      <w:r w:rsidRPr="00147C11">
        <w:rPr>
          <w:sz w:val="24"/>
          <w:szCs w:val="24"/>
        </w:rPr>
        <w:t xml:space="preserve"> (Is the source in a position to know what they’re talking </w:t>
      </w:r>
      <w:proofErr w:type="gramStart"/>
      <w:r w:rsidRPr="00147C11">
        <w:rPr>
          <w:sz w:val="24"/>
          <w:szCs w:val="24"/>
        </w:rPr>
        <w:t>about?</w:t>
      </w:r>
      <w:proofErr w:type="gramEnd"/>
      <w:r w:rsidRPr="00147C11">
        <w:rPr>
          <w:sz w:val="24"/>
          <w:szCs w:val="24"/>
        </w:rPr>
        <w:t xml:space="preserve">  Can their observations be trusted?)</w:t>
      </w:r>
    </w:p>
    <w:p w:rsidR="007154F8" w:rsidRPr="00147C11" w:rsidRDefault="007154F8" w:rsidP="007154F8">
      <w:pPr>
        <w:spacing w:after="0" w:line="240" w:lineRule="auto"/>
        <w:rPr>
          <w:sz w:val="24"/>
          <w:szCs w:val="24"/>
        </w:rPr>
      </w:pPr>
      <w:r w:rsidRPr="00147C11">
        <w:rPr>
          <w:b/>
          <w:sz w:val="24"/>
          <w:szCs w:val="24"/>
        </w:rPr>
        <w:t>V – Vested Interest</w:t>
      </w:r>
      <w:r w:rsidRPr="00147C11">
        <w:rPr>
          <w:sz w:val="24"/>
          <w:szCs w:val="24"/>
        </w:rPr>
        <w:t xml:space="preserve"> (Has the source of information anything personally at stake?)</w:t>
      </w:r>
    </w:p>
    <w:p w:rsidR="007154F8" w:rsidRPr="00147C11" w:rsidRDefault="007154F8" w:rsidP="007154F8">
      <w:pPr>
        <w:spacing w:after="0" w:line="240" w:lineRule="auto"/>
        <w:rPr>
          <w:sz w:val="24"/>
          <w:szCs w:val="24"/>
        </w:rPr>
      </w:pPr>
      <w:r w:rsidRPr="00147C11">
        <w:rPr>
          <w:b/>
          <w:sz w:val="24"/>
          <w:szCs w:val="24"/>
        </w:rPr>
        <w:t>E – Expertise</w:t>
      </w:r>
      <w:r w:rsidRPr="00147C11">
        <w:rPr>
          <w:sz w:val="24"/>
          <w:szCs w:val="24"/>
        </w:rPr>
        <w:t xml:space="preserve"> (Does the source have specialized knowledge and does the situation demand it?)</w:t>
      </w:r>
    </w:p>
    <w:p w:rsidR="007154F8" w:rsidRPr="006B2F94" w:rsidRDefault="007154F8" w:rsidP="007154F8">
      <w:pPr>
        <w:spacing w:after="0" w:line="240" w:lineRule="auto"/>
        <w:rPr>
          <w:sz w:val="28"/>
          <w:szCs w:val="28"/>
          <w:vertAlign w:val="superscript"/>
        </w:rPr>
      </w:pPr>
      <w:r w:rsidRPr="00147C11">
        <w:rPr>
          <w:b/>
          <w:sz w:val="24"/>
          <w:szCs w:val="24"/>
        </w:rPr>
        <w:t>N – Neutrality</w:t>
      </w:r>
      <w:r w:rsidRPr="00147C11">
        <w:rPr>
          <w:sz w:val="24"/>
          <w:szCs w:val="24"/>
        </w:rPr>
        <w:t xml:space="preserve"> (Is the source predisposed to support a particular point of view for reasons other than vested interest?)</w:t>
      </w:r>
    </w:p>
    <w:p w:rsidR="004253E3" w:rsidRDefault="004253E3"/>
    <w:sectPr w:rsidR="004253E3" w:rsidSect="000C52E1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54F8"/>
    <w:rsid w:val="000C52E1"/>
    <w:rsid w:val="004253E3"/>
    <w:rsid w:val="007154F8"/>
    <w:rsid w:val="00976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4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4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SCS</Company>
  <LinksUpToDate>false</LinksUpToDate>
  <CharactersWithSpaces>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Crihfield Sandy</dc:creator>
  <cp:lastModifiedBy>Crihfield Sandy</cp:lastModifiedBy>
  <cp:revision>2</cp:revision>
  <dcterms:created xsi:type="dcterms:W3CDTF">2014-07-14T17:15:00Z</dcterms:created>
  <dcterms:modified xsi:type="dcterms:W3CDTF">2014-07-14T17:15:00Z</dcterms:modified>
</cp:coreProperties>
</file>