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
        <w:rPr>
          <w:rFonts w:ascii="Times New Roman"/>
          <w:sz w:val="19"/>
        </w:rPr>
      </w:pPr>
    </w:p>
    <w:p>
      <w:pPr>
        <w:tabs>
          <w:tab w:pos="793" w:val="left" w:leader="none"/>
        </w:tabs>
        <w:spacing w:before="86"/>
        <w:ind w:left="113" w:right="0" w:firstLine="0"/>
        <w:jc w:val="left"/>
        <w:rPr>
          <w:sz w:val="32"/>
        </w:rPr>
      </w:pPr>
      <w:r>
        <w:rPr>
          <w:color w:val="E1134F"/>
          <w:spacing w:val="-10"/>
          <w:sz w:val="32"/>
        </w:rPr>
        <w:t>7.2</w:t>
        <w:tab/>
      </w:r>
      <w:r>
        <w:rPr>
          <w:color w:val="E1134F"/>
          <w:spacing w:val="-3"/>
          <w:sz w:val="32"/>
        </w:rPr>
        <w:t>How </w:t>
      </w:r>
      <w:r>
        <w:rPr>
          <w:color w:val="E1134F"/>
          <w:sz w:val="32"/>
        </w:rPr>
        <w:t>can I </w:t>
      </w:r>
      <w:r>
        <w:rPr>
          <w:color w:val="E1134F"/>
          <w:spacing w:val="-3"/>
          <w:sz w:val="32"/>
        </w:rPr>
        <w:t>check the </w:t>
      </w:r>
      <w:r>
        <w:rPr>
          <w:color w:val="E1134F"/>
          <w:spacing w:val="-4"/>
          <w:sz w:val="32"/>
        </w:rPr>
        <w:t>reliability of </w:t>
      </w:r>
      <w:r>
        <w:rPr>
          <w:color w:val="E1134F"/>
          <w:spacing w:val="-5"/>
          <w:sz w:val="32"/>
        </w:rPr>
        <w:t>Internet </w:t>
      </w:r>
      <w:r>
        <w:rPr>
          <w:color w:val="E1134F"/>
          <w:spacing w:val="-6"/>
          <w:sz w:val="32"/>
        </w:rPr>
        <w:t>research?</w:t>
      </w:r>
    </w:p>
    <w:p>
      <w:pPr>
        <w:pStyle w:val="BodyText"/>
        <w:spacing w:line="259" w:lineRule="auto" w:before="106"/>
        <w:ind w:left="113" w:right="86"/>
      </w:pPr>
      <w:r>
        <w:rPr>
          <w:color w:val="231F20"/>
        </w:rPr>
        <w:t>Since the vast majority of research is going to be undertaken online, how can learners work their way through the minefield of search results and hit on reliable and credible sources? The tips below are a useful start:</w:t>
      </w:r>
    </w:p>
    <w:p>
      <w:pPr>
        <w:pStyle w:val="BodyText"/>
        <w:spacing w:before="1"/>
        <w:rPr>
          <w:sz w:val="19"/>
        </w:rPr>
      </w:pPr>
    </w:p>
    <w:p>
      <w:pPr>
        <w:pStyle w:val="BodyText"/>
        <w:ind w:left="113"/>
        <w:rPr>
          <w:rFonts w:ascii="Lucida Sans"/>
          <w:b/>
        </w:rPr>
      </w:pPr>
      <w:r>
        <w:rPr>
          <w:rFonts w:ascii="Lucida Sans"/>
          <w:b/>
          <w:color w:val="231F20"/>
        </w:rPr>
        <w:t>AUTHORSHIP</w:t>
      </w:r>
    </w:p>
    <w:p>
      <w:pPr>
        <w:pStyle w:val="BodyText"/>
        <w:spacing w:before="9"/>
        <w:rPr>
          <w:rFonts w:ascii="Lucida Sans"/>
          <w:b/>
        </w:rPr>
      </w:pPr>
    </w:p>
    <w:p>
      <w:pPr>
        <w:pStyle w:val="ListParagraph"/>
        <w:numPr>
          <w:ilvl w:val="0"/>
          <w:numId w:val="1"/>
        </w:numPr>
        <w:tabs>
          <w:tab w:pos="453" w:val="left" w:leader="none"/>
          <w:tab w:pos="454" w:val="left" w:leader="none"/>
        </w:tabs>
        <w:spacing w:line="240" w:lineRule="auto" w:before="0" w:after="0"/>
        <w:ind w:left="454" w:right="0" w:hanging="341"/>
        <w:jc w:val="left"/>
        <w:rPr>
          <w:sz w:val="20"/>
        </w:rPr>
      </w:pPr>
      <w:r>
        <w:rPr>
          <w:color w:val="231F20"/>
          <w:sz w:val="20"/>
        </w:rPr>
        <w:t>Is the author identifiable? Never use a source whose author is not</w:t>
      </w:r>
      <w:r>
        <w:rPr>
          <w:color w:val="231F20"/>
          <w:spacing w:val="-24"/>
          <w:sz w:val="20"/>
        </w:rPr>
        <w:t> </w:t>
      </w:r>
      <w:r>
        <w:rPr>
          <w:color w:val="231F20"/>
          <w:sz w:val="20"/>
        </w:rPr>
        <w:t>cited.</w:t>
      </w:r>
    </w:p>
    <w:p>
      <w:pPr>
        <w:pStyle w:val="ListParagraph"/>
        <w:numPr>
          <w:ilvl w:val="0"/>
          <w:numId w:val="1"/>
        </w:numPr>
        <w:tabs>
          <w:tab w:pos="453" w:val="left" w:leader="none"/>
          <w:tab w:pos="454" w:val="left" w:leader="none"/>
        </w:tabs>
        <w:spacing w:line="240" w:lineRule="auto" w:before="131" w:after="0"/>
        <w:ind w:left="453" w:right="0" w:hanging="340"/>
        <w:jc w:val="left"/>
        <w:rPr>
          <w:sz w:val="20"/>
        </w:rPr>
      </w:pPr>
      <w:r>
        <w:rPr>
          <w:color w:val="231F20"/>
          <w:sz w:val="20"/>
        </w:rPr>
        <w:t>Is</w:t>
      </w:r>
      <w:r>
        <w:rPr>
          <w:color w:val="231F20"/>
          <w:spacing w:val="-10"/>
          <w:sz w:val="20"/>
        </w:rPr>
        <w:t> </w:t>
      </w:r>
      <w:r>
        <w:rPr>
          <w:color w:val="231F20"/>
          <w:sz w:val="20"/>
        </w:rPr>
        <w:t>the</w:t>
      </w:r>
      <w:r>
        <w:rPr>
          <w:color w:val="231F20"/>
          <w:spacing w:val="-10"/>
          <w:sz w:val="20"/>
        </w:rPr>
        <w:t> </w:t>
      </w:r>
      <w:r>
        <w:rPr>
          <w:color w:val="231F20"/>
          <w:sz w:val="20"/>
        </w:rPr>
        <w:t>author</w:t>
      </w:r>
      <w:r>
        <w:rPr>
          <w:color w:val="231F20"/>
          <w:spacing w:val="-10"/>
          <w:sz w:val="20"/>
        </w:rPr>
        <w:t> </w:t>
      </w:r>
      <w:r>
        <w:rPr>
          <w:color w:val="231F20"/>
          <w:sz w:val="20"/>
        </w:rPr>
        <w:t>a</w:t>
      </w:r>
      <w:r>
        <w:rPr>
          <w:color w:val="231F20"/>
          <w:spacing w:val="-10"/>
          <w:sz w:val="20"/>
        </w:rPr>
        <w:t> </w:t>
      </w:r>
      <w:r>
        <w:rPr>
          <w:color w:val="231F20"/>
          <w:sz w:val="20"/>
        </w:rPr>
        <w:t>professional</w:t>
      </w:r>
      <w:r>
        <w:rPr>
          <w:color w:val="231F20"/>
          <w:spacing w:val="-10"/>
          <w:sz w:val="20"/>
        </w:rPr>
        <w:t> </w:t>
      </w:r>
      <w:r>
        <w:rPr>
          <w:color w:val="231F20"/>
          <w:sz w:val="20"/>
        </w:rPr>
        <w:t>in</w:t>
      </w:r>
      <w:r>
        <w:rPr>
          <w:color w:val="231F20"/>
          <w:spacing w:val="-10"/>
          <w:sz w:val="20"/>
        </w:rPr>
        <w:t> </w:t>
      </w:r>
      <w:r>
        <w:rPr>
          <w:color w:val="231F20"/>
          <w:sz w:val="20"/>
        </w:rPr>
        <w:t>their</w:t>
      </w:r>
      <w:r>
        <w:rPr>
          <w:color w:val="231F20"/>
          <w:spacing w:val="-10"/>
          <w:sz w:val="20"/>
        </w:rPr>
        <w:t> </w:t>
      </w:r>
      <w:r>
        <w:rPr>
          <w:color w:val="231F20"/>
          <w:sz w:val="20"/>
        </w:rPr>
        <w:t>field?</w:t>
      </w:r>
    </w:p>
    <w:p>
      <w:pPr>
        <w:pStyle w:val="ListParagraph"/>
        <w:numPr>
          <w:ilvl w:val="0"/>
          <w:numId w:val="1"/>
        </w:numPr>
        <w:tabs>
          <w:tab w:pos="453" w:val="left" w:leader="none"/>
          <w:tab w:pos="454" w:val="left" w:leader="none"/>
        </w:tabs>
        <w:spacing w:line="240" w:lineRule="auto" w:before="131" w:after="0"/>
        <w:ind w:left="453" w:right="0" w:hanging="340"/>
        <w:jc w:val="left"/>
        <w:rPr>
          <w:sz w:val="20"/>
        </w:rPr>
      </w:pPr>
      <w:r>
        <w:rPr>
          <w:color w:val="231F20"/>
          <w:sz w:val="20"/>
        </w:rPr>
        <w:t>If</w:t>
      </w:r>
      <w:r>
        <w:rPr>
          <w:color w:val="231F20"/>
          <w:spacing w:val="-7"/>
          <w:sz w:val="20"/>
        </w:rPr>
        <w:t> </w:t>
      </w:r>
      <w:r>
        <w:rPr>
          <w:color w:val="231F20"/>
          <w:sz w:val="20"/>
        </w:rPr>
        <w:t>the</w:t>
      </w:r>
      <w:r>
        <w:rPr>
          <w:color w:val="231F20"/>
          <w:spacing w:val="-7"/>
          <w:sz w:val="20"/>
        </w:rPr>
        <w:t> </w:t>
      </w:r>
      <w:r>
        <w:rPr>
          <w:color w:val="231F20"/>
          <w:sz w:val="20"/>
        </w:rPr>
        <w:t>author’s</w:t>
      </w:r>
      <w:r>
        <w:rPr>
          <w:color w:val="231F20"/>
          <w:spacing w:val="-5"/>
          <w:sz w:val="20"/>
        </w:rPr>
        <w:t> </w:t>
      </w:r>
      <w:r>
        <w:rPr>
          <w:color w:val="231F20"/>
          <w:sz w:val="20"/>
        </w:rPr>
        <w:t>name</w:t>
      </w:r>
      <w:r>
        <w:rPr>
          <w:color w:val="231F20"/>
          <w:spacing w:val="-7"/>
          <w:sz w:val="20"/>
        </w:rPr>
        <w:t> </w:t>
      </w:r>
      <w:r>
        <w:rPr>
          <w:color w:val="231F20"/>
          <w:sz w:val="20"/>
        </w:rPr>
        <w:t>is</w:t>
      </w:r>
      <w:r>
        <w:rPr>
          <w:color w:val="231F20"/>
          <w:spacing w:val="-7"/>
          <w:sz w:val="20"/>
        </w:rPr>
        <w:t> </w:t>
      </w:r>
      <w:r>
        <w:rPr>
          <w:color w:val="231F20"/>
          <w:spacing w:val="-3"/>
          <w:sz w:val="20"/>
        </w:rPr>
        <w:t>unfamiliar,</w:t>
      </w:r>
      <w:r>
        <w:rPr>
          <w:color w:val="231F20"/>
          <w:spacing w:val="-7"/>
          <w:sz w:val="20"/>
        </w:rPr>
        <w:t> </w:t>
      </w:r>
      <w:r>
        <w:rPr>
          <w:color w:val="231F20"/>
          <w:sz w:val="20"/>
        </w:rPr>
        <w:t>is</w:t>
      </w:r>
      <w:r>
        <w:rPr>
          <w:color w:val="231F20"/>
          <w:spacing w:val="-7"/>
          <w:sz w:val="20"/>
        </w:rPr>
        <w:t> </w:t>
      </w:r>
      <w:r>
        <w:rPr>
          <w:color w:val="231F20"/>
          <w:sz w:val="20"/>
        </w:rPr>
        <w:t>the</w:t>
      </w:r>
      <w:r>
        <w:rPr>
          <w:color w:val="231F20"/>
          <w:spacing w:val="-7"/>
          <w:sz w:val="20"/>
        </w:rPr>
        <w:t> </w:t>
      </w:r>
      <w:r>
        <w:rPr>
          <w:color w:val="231F20"/>
          <w:sz w:val="20"/>
        </w:rPr>
        <w:t>site</w:t>
      </w:r>
      <w:r>
        <w:rPr>
          <w:color w:val="231F20"/>
          <w:spacing w:val="-5"/>
          <w:sz w:val="20"/>
        </w:rPr>
        <w:t> </w:t>
      </w:r>
      <w:r>
        <w:rPr>
          <w:color w:val="231F20"/>
          <w:sz w:val="20"/>
        </w:rPr>
        <w:t>linked</w:t>
      </w:r>
      <w:r>
        <w:rPr>
          <w:color w:val="231F20"/>
          <w:spacing w:val="-5"/>
          <w:sz w:val="20"/>
        </w:rPr>
        <w:t> </w:t>
      </w:r>
      <w:r>
        <w:rPr>
          <w:color w:val="231F20"/>
          <w:sz w:val="20"/>
        </w:rPr>
        <w:t>to</w:t>
      </w:r>
      <w:r>
        <w:rPr>
          <w:color w:val="231F20"/>
          <w:spacing w:val="-5"/>
          <w:sz w:val="20"/>
        </w:rPr>
        <w:t> </w:t>
      </w:r>
      <w:r>
        <w:rPr>
          <w:color w:val="231F20"/>
          <w:sz w:val="20"/>
        </w:rPr>
        <w:t>an</w:t>
      </w:r>
      <w:r>
        <w:rPr>
          <w:color w:val="231F20"/>
          <w:spacing w:val="-7"/>
          <w:sz w:val="20"/>
        </w:rPr>
        <w:t> </w:t>
      </w:r>
      <w:r>
        <w:rPr>
          <w:color w:val="231F20"/>
          <w:sz w:val="20"/>
        </w:rPr>
        <w:t>established</w:t>
      </w:r>
      <w:r>
        <w:rPr>
          <w:color w:val="231F20"/>
          <w:spacing w:val="-5"/>
          <w:sz w:val="20"/>
        </w:rPr>
        <w:t> </w:t>
      </w:r>
      <w:r>
        <w:rPr>
          <w:color w:val="231F20"/>
          <w:sz w:val="20"/>
        </w:rPr>
        <w:t>authority</w:t>
      </w:r>
      <w:r>
        <w:rPr>
          <w:color w:val="231F20"/>
          <w:spacing w:val="-7"/>
          <w:sz w:val="20"/>
        </w:rPr>
        <w:t> </w:t>
      </w:r>
      <w:r>
        <w:rPr>
          <w:color w:val="231F20"/>
          <w:sz w:val="20"/>
        </w:rPr>
        <w:t>on</w:t>
      </w:r>
      <w:r>
        <w:rPr>
          <w:color w:val="231F20"/>
          <w:spacing w:val="-7"/>
          <w:sz w:val="20"/>
        </w:rPr>
        <w:t> </w:t>
      </w:r>
      <w:r>
        <w:rPr>
          <w:color w:val="231F20"/>
          <w:sz w:val="20"/>
        </w:rPr>
        <w:t>the</w:t>
      </w:r>
      <w:r>
        <w:rPr>
          <w:color w:val="231F20"/>
          <w:spacing w:val="-7"/>
          <w:sz w:val="20"/>
        </w:rPr>
        <w:t> </w:t>
      </w:r>
      <w:r>
        <w:rPr>
          <w:color w:val="231F20"/>
          <w:sz w:val="20"/>
        </w:rPr>
        <w:t>subject?</w:t>
      </w:r>
    </w:p>
    <w:p>
      <w:pPr>
        <w:pStyle w:val="ListParagraph"/>
        <w:numPr>
          <w:ilvl w:val="0"/>
          <w:numId w:val="1"/>
        </w:numPr>
        <w:tabs>
          <w:tab w:pos="453" w:val="left" w:leader="none"/>
          <w:tab w:pos="454" w:val="left" w:leader="none"/>
        </w:tabs>
        <w:spacing w:line="240" w:lineRule="auto" w:before="131" w:after="0"/>
        <w:ind w:left="454" w:right="0" w:hanging="341"/>
        <w:jc w:val="left"/>
        <w:rPr>
          <w:sz w:val="20"/>
        </w:rPr>
      </w:pPr>
      <w:r>
        <w:rPr>
          <w:color w:val="231F20"/>
          <w:sz w:val="20"/>
        </w:rPr>
        <w:t>Has this author been cited by professionals or by another respectable</w:t>
      </w:r>
      <w:r>
        <w:rPr>
          <w:color w:val="231F20"/>
          <w:spacing w:val="28"/>
          <w:sz w:val="20"/>
        </w:rPr>
        <w:t> </w:t>
      </w:r>
      <w:r>
        <w:rPr>
          <w:color w:val="231F20"/>
          <w:sz w:val="20"/>
        </w:rPr>
        <w:t>website?</w:t>
      </w:r>
    </w:p>
    <w:p>
      <w:pPr>
        <w:pStyle w:val="ListParagraph"/>
        <w:numPr>
          <w:ilvl w:val="0"/>
          <w:numId w:val="1"/>
        </w:numPr>
        <w:tabs>
          <w:tab w:pos="453" w:val="left" w:leader="none"/>
          <w:tab w:pos="454" w:val="left" w:leader="none"/>
        </w:tabs>
        <w:spacing w:line="259" w:lineRule="auto" w:before="131" w:after="0"/>
        <w:ind w:left="454" w:right="312" w:hanging="341"/>
        <w:jc w:val="left"/>
        <w:rPr>
          <w:sz w:val="20"/>
        </w:rPr>
      </w:pPr>
      <w:r>
        <w:rPr>
          <w:color w:val="231F20"/>
          <w:sz w:val="20"/>
        </w:rPr>
        <w:t>Does</w:t>
      </w:r>
      <w:r>
        <w:rPr>
          <w:color w:val="231F20"/>
          <w:spacing w:val="-6"/>
          <w:sz w:val="20"/>
        </w:rPr>
        <w:t> </w:t>
      </w:r>
      <w:r>
        <w:rPr>
          <w:color w:val="231F20"/>
          <w:sz w:val="20"/>
        </w:rPr>
        <w:t>the</w:t>
      </w:r>
      <w:r>
        <w:rPr>
          <w:color w:val="231F20"/>
          <w:spacing w:val="-6"/>
          <w:sz w:val="20"/>
        </w:rPr>
        <w:t> </w:t>
      </w:r>
      <w:r>
        <w:rPr>
          <w:color w:val="231F20"/>
          <w:sz w:val="20"/>
        </w:rPr>
        <w:t>website</w:t>
      </w:r>
      <w:r>
        <w:rPr>
          <w:color w:val="231F20"/>
          <w:spacing w:val="-6"/>
          <w:sz w:val="20"/>
        </w:rPr>
        <w:t> </w:t>
      </w:r>
      <w:r>
        <w:rPr>
          <w:color w:val="231F20"/>
          <w:sz w:val="20"/>
        </w:rPr>
        <w:t>belong</w:t>
      </w:r>
      <w:r>
        <w:rPr>
          <w:color w:val="231F20"/>
          <w:spacing w:val="-6"/>
          <w:sz w:val="20"/>
        </w:rPr>
        <w:t> </w:t>
      </w:r>
      <w:r>
        <w:rPr>
          <w:color w:val="231F20"/>
          <w:sz w:val="20"/>
        </w:rPr>
        <w:t>to</w:t>
      </w:r>
      <w:r>
        <w:rPr>
          <w:color w:val="231F20"/>
          <w:spacing w:val="-6"/>
          <w:sz w:val="20"/>
        </w:rPr>
        <w:t> </w:t>
      </w:r>
      <w:r>
        <w:rPr>
          <w:color w:val="231F20"/>
          <w:sz w:val="20"/>
        </w:rPr>
        <w:t>an</w:t>
      </w:r>
      <w:r>
        <w:rPr>
          <w:color w:val="231F20"/>
          <w:spacing w:val="-6"/>
          <w:sz w:val="20"/>
        </w:rPr>
        <w:t> </w:t>
      </w:r>
      <w:r>
        <w:rPr>
          <w:color w:val="231F20"/>
          <w:sz w:val="20"/>
        </w:rPr>
        <w:t>individual,</w:t>
      </w:r>
      <w:r>
        <w:rPr>
          <w:color w:val="231F20"/>
          <w:spacing w:val="-6"/>
          <w:sz w:val="20"/>
        </w:rPr>
        <w:t> </w:t>
      </w:r>
      <w:r>
        <w:rPr>
          <w:color w:val="231F20"/>
          <w:sz w:val="20"/>
        </w:rPr>
        <w:t>or</w:t>
      </w:r>
      <w:r>
        <w:rPr>
          <w:color w:val="231F20"/>
          <w:spacing w:val="-6"/>
          <w:sz w:val="20"/>
        </w:rPr>
        <w:t> </w:t>
      </w:r>
      <w:r>
        <w:rPr>
          <w:color w:val="231F20"/>
          <w:sz w:val="20"/>
        </w:rPr>
        <w:t>is</w:t>
      </w:r>
      <w:r>
        <w:rPr>
          <w:color w:val="231F20"/>
          <w:spacing w:val="-6"/>
          <w:sz w:val="20"/>
        </w:rPr>
        <w:t> </w:t>
      </w:r>
      <w:r>
        <w:rPr>
          <w:color w:val="231F20"/>
          <w:sz w:val="20"/>
        </w:rPr>
        <w:t>it</w:t>
      </w:r>
      <w:r>
        <w:rPr>
          <w:color w:val="231F20"/>
          <w:spacing w:val="-6"/>
          <w:sz w:val="20"/>
        </w:rPr>
        <w:t> </w:t>
      </w:r>
      <w:r>
        <w:rPr>
          <w:color w:val="231F20"/>
          <w:sz w:val="20"/>
        </w:rPr>
        <w:t>part</w:t>
      </w:r>
      <w:r>
        <w:rPr>
          <w:color w:val="231F20"/>
          <w:spacing w:val="-6"/>
          <w:sz w:val="20"/>
        </w:rPr>
        <w:t> </w:t>
      </w:r>
      <w:r>
        <w:rPr>
          <w:color w:val="231F20"/>
          <w:sz w:val="20"/>
        </w:rPr>
        <w:t>of</w:t>
      </w:r>
      <w:r>
        <w:rPr>
          <w:color w:val="231F20"/>
          <w:spacing w:val="-6"/>
          <w:sz w:val="20"/>
        </w:rPr>
        <w:t> </w:t>
      </w:r>
      <w:r>
        <w:rPr>
          <w:color w:val="231F20"/>
          <w:sz w:val="20"/>
        </w:rPr>
        <w:t>a</w:t>
      </w:r>
      <w:r>
        <w:rPr>
          <w:color w:val="231F20"/>
          <w:spacing w:val="-6"/>
          <w:sz w:val="20"/>
        </w:rPr>
        <w:t> </w:t>
      </w:r>
      <w:r>
        <w:rPr>
          <w:color w:val="231F20"/>
          <w:sz w:val="20"/>
        </w:rPr>
        <w:t>site</w:t>
      </w:r>
      <w:r>
        <w:rPr>
          <w:color w:val="231F20"/>
          <w:spacing w:val="-6"/>
          <w:sz w:val="20"/>
        </w:rPr>
        <w:t> </w:t>
      </w:r>
      <w:r>
        <w:rPr>
          <w:color w:val="231F20"/>
          <w:sz w:val="20"/>
        </w:rPr>
        <w:t>maintained</w:t>
      </w:r>
      <w:r>
        <w:rPr>
          <w:color w:val="231F20"/>
          <w:spacing w:val="-6"/>
          <w:sz w:val="20"/>
        </w:rPr>
        <w:t> </w:t>
      </w:r>
      <w:r>
        <w:rPr>
          <w:color w:val="231F20"/>
          <w:sz w:val="20"/>
        </w:rPr>
        <w:t>by</w:t>
      </w:r>
      <w:r>
        <w:rPr>
          <w:color w:val="231F20"/>
          <w:spacing w:val="-6"/>
          <w:sz w:val="20"/>
        </w:rPr>
        <w:t> </w:t>
      </w:r>
      <w:r>
        <w:rPr>
          <w:color w:val="231F20"/>
          <w:sz w:val="20"/>
        </w:rPr>
        <w:t>an</w:t>
      </w:r>
      <w:r>
        <w:rPr>
          <w:color w:val="231F20"/>
          <w:spacing w:val="-6"/>
          <w:sz w:val="20"/>
        </w:rPr>
        <w:t> </w:t>
      </w:r>
      <w:r>
        <w:rPr>
          <w:color w:val="231F20"/>
          <w:sz w:val="20"/>
        </w:rPr>
        <w:t>organisation,</w:t>
      </w:r>
      <w:r>
        <w:rPr>
          <w:color w:val="231F20"/>
          <w:spacing w:val="-6"/>
          <w:sz w:val="20"/>
        </w:rPr>
        <w:t> </w:t>
      </w:r>
      <w:r>
        <w:rPr>
          <w:color w:val="231F20"/>
          <w:sz w:val="20"/>
        </w:rPr>
        <w:t>academic institution, or other</w:t>
      </w:r>
      <w:r>
        <w:rPr>
          <w:color w:val="231F20"/>
          <w:spacing w:val="-32"/>
          <w:sz w:val="20"/>
        </w:rPr>
        <w:t> </w:t>
      </w:r>
      <w:r>
        <w:rPr>
          <w:color w:val="231F20"/>
          <w:spacing w:val="-3"/>
          <w:sz w:val="20"/>
        </w:rPr>
        <w:t>group?</w:t>
      </w:r>
    </w:p>
    <w:p>
      <w:pPr>
        <w:pStyle w:val="BodyText"/>
        <w:spacing w:before="1"/>
        <w:rPr>
          <w:sz w:val="19"/>
        </w:rPr>
      </w:pPr>
    </w:p>
    <w:p>
      <w:pPr>
        <w:pStyle w:val="BodyText"/>
        <w:ind w:left="113"/>
        <w:rPr>
          <w:rFonts w:ascii="Lucida Sans"/>
          <w:b/>
        </w:rPr>
      </w:pPr>
      <w:r>
        <w:rPr>
          <w:rFonts w:ascii="Lucida Sans"/>
          <w:b/>
          <w:color w:val="231F20"/>
        </w:rPr>
        <w:t>PUBLISHING BODY/PUBLISHER</w:t>
      </w:r>
    </w:p>
    <w:p>
      <w:pPr>
        <w:pStyle w:val="BodyText"/>
        <w:spacing w:before="9"/>
        <w:rPr>
          <w:rFonts w:ascii="Lucida Sans"/>
          <w:b/>
        </w:rPr>
      </w:pPr>
    </w:p>
    <w:p>
      <w:pPr>
        <w:pStyle w:val="ListParagraph"/>
        <w:numPr>
          <w:ilvl w:val="0"/>
          <w:numId w:val="1"/>
        </w:numPr>
        <w:tabs>
          <w:tab w:pos="453" w:val="left" w:leader="none"/>
          <w:tab w:pos="454" w:val="left" w:leader="none"/>
        </w:tabs>
        <w:spacing w:line="240" w:lineRule="auto" w:before="0" w:after="0"/>
        <w:ind w:left="454" w:right="0" w:hanging="341"/>
        <w:jc w:val="left"/>
        <w:rPr>
          <w:sz w:val="20"/>
        </w:rPr>
      </w:pPr>
      <w:r>
        <w:rPr>
          <w:color w:val="231F20"/>
          <w:sz w:val="20"/>
        </w:rPr>
        <w:t>Is</w:t>
      </w:r>
      <w:r>
        <w:rPr>
          <w:color w:val="231F20"/>
          <w:spacing w:val="-7"/>
          <w:sz w:val="20"/>
        </w:rPr>
        <w:t> </w:t>
      </w:r>
      <w:r>
        <w:rPr>
          <w:color w:val="231F20"/>
          <w:sz w:val="20"/>
        </w:rPr>
        <w:t>the</w:t>
      </w:r>
      <w:r>
        <w:rPr>
          <w:color w:val="231F20"/>
          <w:spacing w:val="-7"/>
          <w:sz w:val="20"/>
        </w:rPr>
        <w:t> </w:t>
      </w:r>
      <w:r>
        <w:rPr>
          <w:color w:val="231F20"/>
          <w:sz w:val="20"/>
        </w:rPr>
        <w:t>type</w:t>
      </w:r>
      <w:r>
        <w:rPr>
          <w:color w:val="231F20"/>
          <w:spacing w:val="-7"/>
          <w:sz w:val="20"/>
        </w:rPr>
        <w:t> </w:t>
      </w:r>
      <w:r>
        <w:rPr>
          <w:color w:val="231F20"/>
          <w:sz w:val="20"/>
        </w:rPr>
        <w:t>of</w:t>
      </w:r>
      <w:r>
        <w:rPr>
          <w:color w:val="231F20"/>
          <w:spacing w:val="-7"/>
          <w:sz w:val="20"/>
        </w:rPr>
        <w:t> </w:t>
      </w:r>
      <w:r>
        <w:rPr>
          <w:color w:val="231F20"/>
          <w:sz w:val="20"/>
        </w:rPr>
        <w:t>material</w:t>
      </w:r>
      <w:r>
        <w:rPr>
          <w:color w:val="231F20"/>
          <w:spacing w:val="-7"/>
          <w:sz w:val="20"/>
        </w:rPr>
        <w:t> </w:t>
      </w:r>
      <w:r>
        <w:rPr>
          <w:color w:val="231F20"/>
          <w:sz w:val="20"/>
        </w:rPr>
        <w:t>appropriate</w:t>
      </w:r>
      <w:r>
        <w:rPr>
          <w:color w:val="231F20"/>
          <w:spacing w:val="-7"/>
          <w:sz w:val="20"/>
        </w:rPr>
        <w:t> </w:t>
      </w:r>
      <w:r>
        <w:rPr>
          <w:color w:val="231F20"/>
          <w:sz w:val="20"/>
        </w:rPr>
        <w:t>i.e.</w:t>
      </w:r>
      <w:r>
        <w:rPr>
          <w:color w:val="231F20"/>
          <w:spacing w:val="-7"/>
          <w:sz w:val="20"/>
        </w:rPr>
        <w:t> </w:t>
      </w:r>
      <w:r>
        <w:rPr>
          <w:color w:val="231F20"/>
          <w:sz w:val="20"/>
        </w:rPr>
        <w:t>academically</w:t>
      </w:r>
      <w:r>
        <w:rPr>
          <w:color w:val="231F20"/>
          <w:spacing w:val="-7"/>
          <w:sz w:val="20"/>
        </w:rPr>
        <w:t> </w:t>
      </w:r>
      <w:r>
        <w:rPr>
          <w:color w:val="231F20"/>
          <w:sz w:val="20"/>
        </w:rPr>
        <w:t>robust?</w:t>
      </w:r>
    </w:p>
    <w:p>
      <w:pPr>
        <w:pStyle w:val="ListParagraph"/>
        <w:numPr>
          <w:ilvl w:val="0"/>
          <w:numId w:val="1"/>
        </w:numPr>
        <w:tabs>
          <w:tab w:pos="453" w:val="left" w:leader="none"/>
          <w:tab w:pos="454" w:val="left" w:leader="none"/>
        </w:tabs>
        <w:spacing w:line="240" w:lineRule="auto" w:before="131" w:after="0"/>
        <w:ind w:left="454" w:right="0" w:hanging="341"/>
        <w:jc w:val="left"/>
        <w:rPr>
          <w:sz w:val="20"/>
        </w:rPr>
      </w:pPr>
      <w:r>
        <w:rPr>
          <w:color w:val="231F20"/>
          <w:sz w:val="20"/>
        </w:rPr>
        <w:t>Is the site sponsored by a respected</w:t>
      </w:r>
      <w:r>
        <w:rPr>
          <w:color w:val="231F20"/>
          <w:spacing w:val="-2"/>
          <w:sz w:val="20"/>
        </w:rPr>
        <w:t> </w:t>
      </w:r>
      <w:r>
        <w:rPr>
          <w:color w:val="231F20"/>
          <w:sz w:val="20"/>
        </w:rPr>
        <w:t>organisation?</w:t>
      </w:r>
    </w:p>
    <w:p>
      <w:pPr>
        <w:pStyle w:val="ListParagraph"/>
        <w:numPr>
          <w:ilvl w:val="0"/>
          <w:numId w:val="1"/>
        </w:numPr>
        <w:tabs>
          <w:tab w:pos="453" w:val="left" w:leader="none"/>
          <w:tab w:pos="454" w:val="left" w:leader="none"/>
        </w:tabs>
        <w:spacing w:line="240" w:lineRule="auto" w:before="131" w:after="0"/>
        <w:ind w:left="453" w:right="0" w:hanging="340"/>
        <w:jc w:val="left"/>
        <w:rPr>
          <w:sz w:val="20"/>
        </w:rPr>
      </w:pPr>
      <w:r>
        <w:rPr>
          <w:color w:val="231F20"/>
          <w:w w:val="105"/>
          <w:sz w:val="20"/>
        </w:rPr>
        <w:t>Is</w:t>
      </w:r>
      <w:r>
        <w:rPr>
          <w:color w:val="231F20"/>
          <w:spacing w:val="-24"/>
          <w:w w:val="105"/>
          <w:sz w:val="20"/>
        </w:rPr>
        <w:t> </w:t>
      </w:r>
      <w:r>
        <w:rPr>
          <w:color w:val="231F20"/>
          <w:w w:val="105"/>
          <w:sz w:val="20"/>
        </w:rPr>
        <w:t>this</w:t>
      </w:r>
      <w:r>
        <w:rPr>
          <w:color w:val="231F20"/>
          <w:spacing w:val="-24"/>
          <w:w w:val="105"/>
          <w:sz w:val="20"/>
        </w:rPr>
        <w:t> </w:t>
      </w:r>
      <w:r>
        <w:rPr>
          <w:color w:val="231F20"/>
          <w:w w:val="105"/>
          <w:sz w:val="20"/>
        </w:rPr>
        <w:t>the</w:t>
      </w:r>
      <w:r>
        <w:rPr>
          <w:color w:val="231F20"/>
          <w:spacing w:val="-24"/>
          <w:w w:val="105"/>
          <w:sz w:val="20"/>
        </w:rPr>
        <w:t> </w:t>
      </w:r>
      <w:r>
        <w:rPr>
          <w:color w:val="231F20"/>
          <w:w w:val="105"/>
          <w:sz w:val="20"/>
        </w:rPr>
        <w:t>author’s</w:t>
      </w:r>
      <w:r>
        <w:rPr>
          <w:color w:val="231F20"/>
          <w:spacing w:val="-24"/>
          <w:w w:val="105"/>
          <w:sz w:val="20"/>
        </w:rPr>
        <w:t> </w:t>
      </w:r>
      <w:r>
        <w:rPr>
          <w:color w:val="231F20"/>
          <w:w w:val="105"/>
          <w:sz w:val="20"/>
        </w:rPr>
        <w:t>own</w:t>
      </w:r>
      <w:r>
        <w:rPr>
          <w:color w:val="231F20"/>
          <w:spacing w:val="-24"/>
          <w:w w:val="105"/>
          <w:sz w:val="20"/>
        </w:rPr>
        <w:t> </w:t>
      </w:r>
      <w:r>
        <w:rPr>
          <w:color w:val="231F20"/>
          <w:spacing w:val="-4"/>
          <w:w w:val="105"/>
          <w:sz w:val="20"/>
        </w:rPr>
        <w:t>site?</w:t>
      </w:r>
    </w:p>
    <w:p>
      <w:pPr>
        <w:pStyle w:val="BodyText"/>
      </w:pPr>
    </w:p>
    <w:p>
      <w:pPr>
        <w:pStyle w:val="BodyText"/>
      </w:pPr>
    </w:p>
    <w:p>
      <w:pPr>
        <w:pStyle w:val="BodyText"/>
      </w:pPr>
    </w:p>
    <w:p>
      <w:pPr>
        <w:pStyle w:val="BodyText"/>
      </w:pPr>
    </w:p>
    <w:p>
      <w:pPr>
        <w:pStyle w:val="BodyText"/>
      </w:pPr>
    </w:p>
    <w:p>
      <w:pPr>
        <w:pStyle w:val="BodyText"/>
        <w:spacing w:before="7"/>
        <w:rPr>
          <w:sz w:val="19"/>
        </w:rPr>
      </w:pPr>
    </w:p>
    <w:p>
      <w:pPr>
        <w:pStyle w:val="BodyText"/>
        <w:spacing w:before="92"/>
        <w:ind w:left="3311"/>
      </w:pPr>
      <w:r>
        <w:rPr>
          <w:color w:val="E1134F"/>
          <w:w w:val="105"/>
        </w:rPr>
        <w:t>Cambridge</w:t>
      </w:r>
      <w:r>
        <w:rPr>
          <w:color w:val="E1134F"/>
          <w:spacing w:val="-28"/>
          <w:w w:val="105"/>
        </w:rPr>
        <w:t> </w:t>
      </w:r>
      <w:r>
        <w:rPr>
          <w:color w:val="E1134F"/>
          <w:w w:val="105"/>
        </w:rPr>
        <w:t>International</w:t>
      </w:r>
      <w:r>
        <w:rPr>
          <w:color w:val="E1134F"/>
          <w:spacing w:val="-28"/>
          <w:w w:val="105"/>
        </w:rPr>
        <w:t> </w:t>
      </w:r>
      <w:r>
        <w:rPr>
          <w:color w:val="E1134F"/>
          <w:w w:val="105"/>
        </w:rPr>
        <w:t>AS</w:t>
      </w:r>
      <w:r>
        <w:rPr>
          <w:color w:val="E1134F"/>
          <w:spacing w:val="-28"/>
          <w:w w:val="105"/>
        </w:rPr>
        <w:t> </w:t>
      </w:r>
      <w:r>
        <w:rPr>
          <w:color w:val="E1134F"/>
          <w:w w:val="105"/>
        </w:rPr>
        <w:t>and</w:t>
      </w:r>
      <w:r>
        <w:rPr>
          <w:color w:val="E1134F"/>
          <w:spacing w:val="-28"/>
          <w:w w:val="105"/>
        </w:rPr>
        <w:t> </w:t>
      </w:r>
      <w:r>
        <w:rPr>
          <w:color w:val="E1134F"/>
          <w:w w:val="105"/>
        </w:rPr>
        <w:t>A</w:t>
      </w:r>
      <w:r>
        <w:rPr>
          <w:color w:val="E1134F"/>
          <w:spacing w:val="-28"/>
          <w:w w:val="105"/>
        </w:rPr>
        <w:t> </w:t>
      </w:r>
      <w:r>
        <w:rPr>
          <w:color w:val="E1134F"/>
          <w:w w:val="105"/>
        </w:rPr>
        <w:t>Level</w:t>
      </w:r>
      <w:r>
        <w:rPr>
          <w:color w:val="E1134F"/>
          <w:spacing w:val="-28"/>
          <w:w w:val="105"/>
        </w:rPr>
        <w:t> </w:t>
      </w:r>
      <w:r>
        <w:rPr>
          <w:color w:val="E1134F"/>
          <w:w w:val="105"/>
        </w:rPr>
        <w:t>Global</w:t>
      </w:r>
      <w:r>
        <w:rPr>
          <w:color w:val="E1134F"/>
          <w:spacing w:val="-28"/>
          <w:w w:val="105"/>
        </w:rPr>
        <w:t> </w:t>
      </w:r>
      <w:r>
        <w:rPr>
          <w:color w:val="E1134F"/>
          <w:w w:val="105"/>
        </w:rPr>
        <w:t>Perspectives</w:t>
      </w:r>
      <w:r>
        <w:rPr>
          <w:color w:val="E1134F"/>
          <w:spacing w:val="-28"/>
          <w:w w:val="105"/>
        </w:rPr>
        <w:t> </w:t>
      </w:r>
      <w:r>
        <w:rPr>
          <w:color w:val="E1134F"/>
          <w:w w:val="105"/>
        </w:rPr>
        <w:t>&amp;</w:t>
      </w:r>
      <w:r>
        <w:rPr>
          <w:color w:val="E1134F"/>
          <w:spacing w:val="-28"/>
          <w:w w:val="105"/>
        </w:rPr>
        <w:t> </w:t>
      </w:r>
      <w:r>
        <w:rPr>
          <w:color w:val="E1134F"/>
          <w:w w:val="105"/>
        </w:rPr>
        <w:t>Research</w:t>
      </w:r>
    </w:p>
    <w:p>
      <w:pPr>
        <w:spacing w:after="0"/>
        <w:sectPr>
          <w:pgSz w:w="11900" w:h="16840"/>
          <w:pgMar w:top="1600" w:bottom="0" w:left="1020" w:right="1020"/>
        </w:sectPr>
      </w:pPr>
    </w:p>
    <w:p>
      <w:pPr>
        <w:pStyle w:val="BodyText"/>
        <w:spacing w:before="67"/>
        <w:ind w:left="118"/>
      </w:pPr>
      <w:r>
        <w:rPr>
          <w:rFonts w:ascii="Lucida Sans"/>
          <w:b/>
          <w:color w:val="E1134F"/>
        </w:rPr>
        <w:t>on 7: </w:t>
      </w:r>
      <w:r>
        <w:rPr>
          <w:color w:val="E1134F"/>
        </w:rPr>
        <w:t>Resources (AS and A Level)</w:t>
      </w:r>
    </w:p>
    <w:p>
      <w:pPr>
        <w:pStyle w:val="BodyText"/>
        <w:rPr>
          <w:sz w:val="24"/>
        </w:rPr>
      </w:pPr>
    </w:p>
    <w:p>
      <w:pPr>
        <w:pStyle w:val="BodyText"/>
        <w:rPr>
          <w:sz w:val="24"/>
        </w:rPr>
      </w:pPr>
    </w:p>
    <w:p>
      <w:pPr>
        <w:pStyle w:val="BodyText"/>
        <w:rPr>
          <w:sz w:val="24"/>
        </w:rPr>
      </w:pPr>
    </w:p>
    <w:p>
      <w:pPr>
        <w:pStyle w:val="BodyText"/>
        <w:spacing w:before="2"/>
        <w:rPr>
          <w:sz w:val="21"/>
        </w:rPr>
      </w:pPr>
    </w:p>
    <w:p>
      <w:pPr>
        <w:pStyle w:val="BodyText"/>
        <w:ind w:left="433"/>
        <w:rPr>
          <w:rFonts w:ascii="Lucida Sans"/>
          <w:b/>
        </w:rPr>
      </w:pPr>
      <w:r>
        <w:rPr>
          <w:rFonts w:ascii="Lucida Sans"/>
          <w:b/>
          <w:color w:val="231F20"/>
        </w:rPr>
        <w:t>HOW RECENT</w:t>
      </w:r>
    </w:p>
    <w:p>
      <w:pPr>
        <w:pStyle w:val="BodyText"/>
        <w:spacing w:before="9"/>
        <w:rPr>
          <w:rFonts w:ascii="Lucida Sans"/>
          <w:b/>
        </w:rPr>
      </w:pPr>
    </w:p>
    <w:p>
      <w:pPr>
        <w:pStyle w:val="ListParagraph"/>
        <w:numPr>
          <w:ilvl w:val="1"/>
          <w:numId w:val="1"/>
        </w:numPr>
        <w:tabs>
          <w:tab w:pos="773" w:val="left" w:leader="none"/>
          <w:tab w:pos="774" w:val="left" w:leader="none"/>
        </w:tabs>
        <w:spacing w:line="240" w:lineRule="auto" w:before="1" w:after="0"/>
        <w:ind w:left="774" w:right="0" w:hanging="341"/>
        <w:jc w:val="left"/>
        <w:rPr>
          <w:sz w:val="20"/>
        </w:rPr>
      </w:pPr>
      <w:r>
        <w:rPr>
          <w:color w:val="231F20"/>
          <w:sz w:val="20"/>
        </w:rPr>
        <w:t>Can you identify the date the article was written as well as date(s)</w:t>
      </w:r>
      <w:r>
        <w:rPr>
          <w:color w:val="231F20"/>
          <w:spacing w:val="-34"/>
          <w:sz w:val="20"/>
        </w:rPr>
        <w:t> </w:t>
      </w:r>
      <w:r>
        <w:rPr>
          <w:color w:val="231F20"/>
          <w:sz w:val="20"/>
        </w:rPr>
        <w:t>revised?</w:t>
      </w:r>
    </w:p>
    <w:p>
      <w:pPr>
        <w:pStyle w:val="ListParagraph"/>
        <w:numPr>
          <w:ilvl w:val="1"/>
          <w:numId w:val="1"/>
        </w:numPr>
        <w:tabs>
          <w:tab w:pos="773" w:val="left" w:leader="none"/>
          <w:tab w:pos="774" w:val="left" w:leader="none"/>
        </w:tabs>
        <w:spacing w:line="240" w:lineRule="auto" w:before="132" w:after="0"/>
        <w:ind w:left="773" w:right="0" w:hanging="340"/>
        <w:jc w:val="left"/>
        <w:rPr>
          <w:sz w:val="20"/>
        </w:rPr>
      </w:pPr>
      <w:r>
        <w:rPr>
          <w:color w:val="231F20"/>
          <w:w w:val="105"/>
          <w:sz w:val="20"/>
        </w:rPr>
        <w:t>Does</w:t>
      </w:r>
      <w:r>
        <w:rPr>
          <w:color w:val="231F20"/>
          <w:spacing w:val="-26"/>
          <w:w w:val="105"/>
          <w:sz w:val="20"/>
        </w:rPr>
        <w:t> </w:t>
      </w:r>
      <w:r>
        <w:rPr>
          <w:color w:val="231F20"/>
          <w:w w:val="105"/>
          <w:sz w:val="20"/>
        </w:rPr>
        <w:t>the</w:t>
      </w:r>
      <w:r>
        <w:rPr>
          <w:color w:val="231F20"/>
          <w:spacing w:val="-26"/>
          <w:w w:val="105"/>
          <w:sz w:val="20"/>
        </w:rPr>
        <w:t> </w:t>
      </w:r>
      <w:r>
        <w:rPr>
          <w:color w:val="231F20"/>
          <w:w w:val="105"/>
          <w:sz w:val="20"/>
        </w:rPr>
        <w:t>site</w:t>
      </w:r>
      <w:r>
        <w:rPr>
          <w:color w:val="231F20"/>
          <w:spacing w:val="-26"/>
          <w:w w:val="105"/>
          <w:sz w:val="20"/>
        </w:rPr>
        <w:t> </w:t>
      </w:r>
      <w:r>
        <w:rPr>
          <w:color w:val="231F20"/>
          <w:w w:val="105"/>
          <w:sz w:val="20"/>
        </w:rPr>
        <w:t>include</w:t>
      </w:r>
      <w:r>
        <w:rPr>
          <w:color w:val="231F20"/>
          <w:spacing w:val="-26"/>
          <w:w w:val="105"/>
          <w:sz w:val="20"/>
        </w:rPr>
        <w:t> </w:t>
      </w:r>
      <w:r>
        <w:rPr>
          <w:color w:val="231F20"/>
          <w:w w:val="105"/>
          <w:sz w:val="20"/>
        </w:rPr>
        <w:t>information</w:t>
      </w:r>
      <w:r>
        <w:rPr>
          <w:color w:val="231F20"/>
          <w:spacing w:val="-26"/>
          <w:w w:val="105"/>
          <w:sz w:val="20"/>
        </w:rPr>
        <w:t> </w:t>
      </w:r>
      <w:r>
        <w:rPr>
          <w:color w:val="231F20"/>
          <w:w w:val="105"/>
          <w:sz w:val="20"/>
        </w:rPr>
        <w:t>on</w:t>
      </w:r>
      <w:r>
        <w:rPr>
          <w:color w:val="231F20"/>
          <w:spacing w:val="-26"/>
          <w:w w:val="105"/>
          <w:sz w:val="20"/>
        </w:rPr>
        <w:t> </w:t>
      </w:r>
      <w:r>
        <w:rPr>
          <w:color w:val="231F20"/>
          <w:w w:val="105"/>
          <w:sz w:val="20"/>
        </w:rPr>
        <w:t>how</w:t>
      </w:r>
      <w:r>
        <w:rPr>
          <w:color w:val="231F20"/>
          <w:spacing w:val="-26"/>
          <w:w w:val="105"/>
          <w:sz w:val="20"/>
        </w:rPr>
        <w:t> </w:t>
      </w:r>
      <w:r>
        <w:rPr>
          <w:color w:val="231F20"/>
          <w:w w:val="105"/>
          <w:sz w:val="20"/>
        </w:rPr>
        <w:t>often</w:t>
      </w:r>
      <w:r>
        <w:rPr>
          <w:color w:val="231F20"/>
          <w:spacing w:val="-26"/>
          <w:w w:val="105"/>
          <w:sz w:val="20"/>
        </w:rPr>
        <w:t> </w:t>
      </w:r>
      <w:r>
        <w:rPr>
          <w:color w:val="231F20"/>
          <w:w w:val="105"/>
          <w:sz w:val="20"/>
        </w:rPr>
        <w:t>the</w:t>
      </w:r>
      <w:r>
        <w:rPr>
          <w:color w:val="231F20"/>
          <w:spacing w:val="-26"/>
          <w:w w:val="105"/>
          <w:sz w:val="20"/>
        </w:rPr>
        <w:t> </w:t>
      </w:r>
      <w:r>
        <w:rPr>
          <w:color w:val="231F20"/>
          <w:w w:val="105"/>
          <w:sz w:val="20"/>
        </w:rPr>
        <w:t>site</w:t>
      </w:r>
      <w:r>
        <w:rPr>
          <w:color w:val="231F20"/>
          <w:spacing w:val="-26"/>
          <w:w w:val="105"/>
          <w:sz w:val="20"/>
        </w:rPr>
        <w:t> </w:t>
      </w:r>
      <w:r>
        <w:rPr>
          <w:color w:val="231F20"/>
          <w:w w:val="105"/>
          <w:sz w:val="20"/>
        </w:rPr>
        <w:t>is</w:t>
      </w:r>
      <w:r>
        <w:rPr>
          <w:color w:val="231F20"/>
          <w:spacing w:val="-26"/>
          <w:w w:val="105"/>
          <w:sz w:val="20"/>
        </w:rPr>
        <w:t> </w:t>
      </w:r>
      <w:r>
        <w:rPr>
          <w:color w:val="231F20"/>
          <w:w w:val="105"/>
          <w:sz w:val="20"/>
        </w:rPr>
        <w:t>updated?</w:t>
      </w:r>
    </w:p>
    <w:p>
      <w:pPr>
        <w:pStyle w:val="ListParagraph"/>
        <w:numPr>
          <w:ilvl w:val="1"/>
          <w:numId w:val="1"/>
        </w:numPr>
        <w:tabs>
          <w:tab w:pos="773" w:val="left" w:leader="none"/>
          <w:tab w:pos="774" w:val="left" w:leader="none"/>
        </w:tabs>
        <w:spacing w:line="240" w:lineRule="auto" w:before="132" w:after="0"/>
        <w:ind w:left="773" w:right="0" w:hanging="340"/>
        <w:jc w:val="left"/>
        <w:rPr>
          <w:sz w:val="20"/>
        </w:rPr>
      </w:pPr>
      <w:r>
        <w:rPr>
          <w:color w:val="231F20"/>
          <w:sz w:val="20"/>
        </w:rPr>
        <w:t>Is</w:t>
      </w:r>
      <w:r>
        <w:rPr>
          <w:color w:val="231F20"/>
          <w:spacing w:val="-10"/>
          <w:sz w:val="20"/>
        </w:rPr>
        <w:t> </w:t>
      </w:r>
      <w:r>
        <w:rPr>
          <w:color w:val="231F20"/>
          <w:sz w:val="20"/>
        </w:rPr>
        <w:t>there</w:t>
      </w:r>
      <w:r>
        <w:rPr>
          <w:color w:val="231F20"/>
          <w:spacing w:val="-10"/>
          <w:sz w:val="20"/>
        </w:rPr>
        <w:t> </w:t>
      </w:r>
      <w:r>
        <w:rPr>
          <w:color w:val="231F20"/>
          <w:sz w:val="20"/>
        </w:rPr>
        <w:t>a</w:t>
      </w:r>
      <w:r>
        <w:rPr>
          <w:color w:val="231F20"/>
          <w:spacing w:val="-10"/>
          <w:sz w:val="20"/>
        </w:rPr>
        <w:t> </w:t>
      </w:r>
      <w:r>
        <w:rPr>
          <w:color w:val="231F20"/>
          <w:sz w:val="20"/>
        </w:rPr>
        <w:t>copyright</w:t>
      </w:r>
      <w:r>
        <w:rPr>
          <w:color w:val="231F20"/>
          <w:spacing w:val="-10"/>
          <w:sz w:val="20"/>
        </w:rPr>
        <w:t> </w:t>
      </w:r>
      <w:r>
        <w:rPr>
          <w:color w:val="231F20"/>
          <w:sz w:val="20"/>
        </w:rPr>
        <w:t>and</w:t>
      </w:r>
      <w:r>
        <w:rPr>
          <w:color w:val="231F20"/>
          <w:spacing w:val="-10"/>
          <w:sz w:val="20"/>
        </w:rPr>
        <w:t> </w:t>
      </w:r>
      <w:r>
        <w:rPr>
          <w:color w:val="231F20"/>
          <w:sz w:val="20"/>
        </w:rPr>
        <w:t>date</w:t>
      </w:r>
      <w:r>
        <w:rPr>
          <w:color w:val="231F20"/>
          <w:spacing w:val="-10"/>
          <w:sz w:val="20"/>
        </w:rPr>
        <w:t> </w:t>
      </w:r>
      <w:r>
        <w:rPr>
          <w:color w:val="231F20"/>
          <w:sz w:val="20"/>
        </w:rPr>
        <w:t>listed?</w:t>
      </w:r>
    </w:p>
    <w:p>
      <w:pPr>
        <w:pStyle w:val="ListParagraph"/>
        <w:numPr>
          <w:ilvl w:val="1"/>
          <w:numId w:val="1"/>
        </w:numPr>
        <w:tabs>
          <w:tab w:pos="773" w:val="left" w:leader="none"/>
          <w:tab w:pos="775" w:val="left" w:leader="none"/>
        </w:tabs>
        <w:spacing w:line="240" w:lineRule="auto" w:before="132" w:after="0"/>
        <w:ind w:left="774" w:right="0" w:hanging="341"/>
        <w:jc w:val="left"/>
        <w:rPr>
          <w:sz w:val="20"/>
        </w:rPr>
      </w:pPr>
      <w:r>
        <w:rPr>
          <w:color w:val="231F20"/>
          <w:sz w:val="20"/>
        </w:rPr>
        <w:t>Is there evidence of ‘linkrot’? Linkrotted sites no longer exist or have simply</w:t>
      </w:r>
      <w:r>
        <w:rPr>
          <w:color w:val="231F20"/>
          <w:spacing w:val="17"/>
          <w:sz w:val="20"/>
        </w:rPr>
        <w:t> </w:t>
      </w:r>
      <w:r>
        <w:rPr>
          <w:color w:val="231F20"/>
          <w:sz w:val="20"/>
        </w:rPr>
        <w:t>moved.</w:t>
      </w:r>
    </w:p>
    <w:p>
      <w:pPr>
        <w:pStyle w:val="BodyText"/>
        <w:spacing w:before="9"/>
      </w:pPr>
    </w:p>
    <w:p>
      <w:pPr>
        <w:pStyle w:val="BodyText"/>
        <w:ind w:left="433"/>
        <w:rPr>
          <w:rFonts w:ascii="Lucida Sans"/>
          <w:b/>
        </w:rPr>
      </w:pPr>
      <w:r>
        <w:rPr>
          <w:rFonts w:ascii="Lucida Sans"/>
          <w:b/>
          <w:color w:val="231F20"/>
        </w:rPr>
        <w:t>PERSPECTIVES</w:t>
      </w:r>
    </w:p>
    <w:p>
      <w:pPr>
        <w:pStyle w:val="BodyText"/>
        <w:spacing w:before="9"/>
        <w:rPr>
          <w:rFonts w:ascii="Lucida Sans"/>
          <w:b/>
        </w:rPr>
      </w:pPr>
    </w:p>
    <w:p>
      <w:pPr>
        <w:pStyle w:val="ListParagraph"/>
        <w:numPr>
          <w:ilvl w:val="1"/>
          <w:numId w:val="1"/>
        </w:numPr>
        <w:tabs>
          <w:tab w:pos="773" w:val="left" w:leader="none"/>
          <w:tab w:pos="774" w:val="left" w:leader="none"/>
        </w:tabs>
        <w:spacing w:line="240" w:lineRule="auto" w:before="0" w:after="0"/>
        <w:ind w:left="773" w:right="0" w:hanging="340"/>
        <w:jc w:val="left"/>
        <w:rPr>
          <w:sz w:val="20"/>
        </w:rPr>
      </w:pPr>
      <w:r>
        <w:rPr>
          <w:color w:val="231F20"/>
          <w:sz w:val="20"/>
        </w:rPr>
        <w:t>Can you identify the goals of the site and are these goals clearly</w:t>
      </w:r>
      <w:r>
        <w:rPr>
          <w:color w:val="231F20"/>
          <w:spacing w:val="-32"/>
          <w:sz w:val="20"/>
        </w:rPr>
        <w:t> </w:t>
      </w:r>
      <w:r>
        <w:rPr>
          <w:color w:val="231F20"/>
          <w:sz w:val="20"/>
        </w:rPr>
        <w:t>stated?</w:t>
      </w:r>
    </w:p>
    <w:p>
      <w:pPr>
        <w:pStyle w:val="ListParagraph"/>
        <w:numPr>
          <w:ilvl w:val="1"/>
          <w:numId w:val="1"/>
        </w:numPr>
        <w:tabs>
          <w:tab w:pos="774" w:val="left" w:leader="none"/>
          <w:tab w:pos="775" w:val="left" w:leader="none"/>
        </w:tabs>
        <w:spacing w:line="240" w:lineRule="auto" w:before="131" w:after="0"/>
        <w:ind w:left="774" w:right="0" w:hanging="341"/>
        <w:jc w:val="left"/>
        <w:rPr>
          <w:sz w:val="20"/>
        </w:rPr>
      </w:pPr>
      <w:r>
        <w:rPr>
          <w:color w:val="231F20"/>
          <w:sz w:val="20"/>
        </w:rPr>
        <w:t>Is the perspective</w:t>
      </w:r>
      <w:r>
        <w:rPr>
          <w:color w:val="231F20"/>
          <w:spacing w:val="-17"/>
          <w:sz w:val="20"/>
        </w:rPr>
        <w:t> </w:t>
      </w:r>
      <w:r>
        <w:rPr>
          <w:color w:val="231F20"/>
          <w:sz w:val="20"/>
        </w:rPr>
        <w:t>appropriate?</w:t>
      </w:r>
    </w:p>
    <w:p>
      <w:pPr>
        <w:pStyle w:val="ListParagraph"/>
        <w:numPr>
          <w:ilvl w:val="1"/>
          <w:numId w:val="1"/>
        </w:numPr>
        <w:tabs>
          <w:tab w:pos="773" w:val="left" w:leader="none"/>
          <w:tab w:pos="774" w:val="left" w:leader="none"/>
        </w:tabs>
        <w:spacing w:line="240" w:lineRule="auto" w:before="131" w:after="0"/>
        <w:ind w:left="773" w:right="0" w:hanging="340"/>
        <w:jc w:val="left"/>
        <w:rPr>
          <w:sz w:val="20"/>
        </w:rPr>
      </w:pPr>
      <w:r>
        <w:rPr>
          <w:color w:val="231F20"/>
          <w:sz w:val="20"/>
        </w:rPr>
        <w:t>Are all sides of the issue fairly</w:t>
      </w:r>
      <w:r>
        <w:rPr>
          <w:color w:val="231F20"/>
          <w:spacing w:val="5"/>
          <w:sz w:val="20"/>
        </w:rPr>
        <w:t> </w:t>
      </w:r>
      <w:r>
        <w:rPr>
          <w:color w:val="231F20"/>
          <w:sz w:val="20"/>
        </w:rPr>
        <w:t>presented?</w:t>
      </w:r>
    </w:p>
    <w:p>
      <w:pPr>
        <w:pStyle w:val="BodyText"/>
        <w:spacing w:before="8"/>
      </w:pPr>
    </w:p>
    <w:p>
      <w:pPr>
        <w:pStyle w:val="BodyText"/>
        <w:spacing w:before="1"/>
        <w:ind w:left="433"/>
        <w:rPr>
          <w:rFonts w:ascii="Lucida Sans"/>
          <w:b/>
        </w:rPr>
      </w:pPr>
      <w:r>
        <w:rPr>
          <w:rFonts w:ascii="Lucida Sans"/>
          <w:b/>
          <w:color w:val="231F20"/>
          <w:w w:val="95"/>
        </w:rPr>
        <w:t>ACCURACY OR VERIFIABILITY</w:t>
      </w:r>
    </w:p>
    <w:p>
      <w:pPr>
        <w:pStyle w:val="BodyText"/>
        <w:spacing w:before="10"/>
        <w:rPr>
          <w:rFonts w:ascii="Lucida Sans"/>
          <w:b/>
        </w:rPr>
      </w:pPr>
    </w:p>
    <w:p>
      <w:pPr>
        <w:pStyle w:val="ListParagraph"/>
        <w:numPr>
          <w:ilvl w:val="1"/>
          <w:numId w:val="1"/>
        </w:numPr>
        <w:tabs>
          <w:tab w:pos="774" w:val="left" w:leader="none"/>
          <w:tab w:pos="775" w:val="left" w:leader="none"/>
        </w:tabs>
        <w:spacing w:line="259" w:lineRule="auto" w:before="0" w:after="0"/>
        <w:ind w:left="774" w:right="117" w:hanging="341"/>
        <w:jc w:val="left"/>
        <w:rPr>
          <w:sz w:val="20"/>
        </w:rPr>
      </w:pPr>
      <w:r>
        <w:rPr>
          <w:color w:val="231F20"/>
          <w:sz w:val="20"/>
        </w:rPr>
        <w:t>Does</w:t>
      </w:r>
      <w:r>
        <w:rPr>
          <w:color w:val="231F20"/>
          <w:spacing w:val="-5"/>
          <w:sz w:val="20"/>
        </w:rPr>
        <w:t> </w:t>
      </w:r>
      <w:r>
        <w:rPr>
          <w:color w:val="231F20"/>
          <w:sz w:val="20"/>
        </w:rPr>
        <w:t>the</w:t>
      </w:r>
      <w:r>
        <w:rPr>
          <w:color w:val="231F20"/>
          <w:spacing w:val="-5"/>
          <w:sz w:val="20"/>
        </w:rPr>
        <w:t> </w:t>
      </w:r>
      <w:r>
        <w:rPr>
          <w:color w:val="231F20"/>
          <w:sz w:val="20"/>
        </w:rPr>
        <w:t>source</w:t>
      </w:r>
      <w:r>
        <w:rPr>
          <w:color w:val="231F20"/>
          <w:spacing w:val="-5"/>
          <w:sz w:val="20"/>
        </w:rPr>
        <w:t> </w:t>
      </w:r>
      <w:r>
        <w:rPr>
          <w:color w:val="231F20"/>
          <w:sz w:val="20"/>
        </w:rPr>
        <w:t>include</w:t>
      </w:r>
      <w:r>
        <w:rPr>
          <w:color w:val="231F20"/>
          <w:spacing w:val="-5"/>
          <w:sz w:val="20"/>
        </w:rPr>
        <w:t> </w:t>
      </w:r>
      <w:r>
        <w:rPr>
          <w:color w:val="231F20"/>
          <w:sz w:val="20"/>
        </w:rPr>
        <w:t>a</w:t>
      </w:r>
      <w:r>
        <w:rPr>
          <w:color w:val="231F20"/>
          <w:spacing w:val="-5"/>
          <w:sz w:val="20"/>
        </w:rPr>
        <w:t> </w:t>
      </w:r>
      <w:r>
        <w:rPr>
          <w:color w:val="231F20"/>
          <w:sz w:val="20"/>
        </w:rPr>
        <w:t>bibliography</w:t>
      </w:r>
      <w:r>
        <w:rPr>
          <w:color w:val="231F20"/>
          <w:spacing w:val="-5"/>
          <w:sz w:val="20"/>
        </w:rPr>
        <w:t> </w:t>
      </w:r>
      <w:r>
        <w:rPr>
          <w:color w:val="231F20"/>
          <w:sz w:val="20"/>
        </w:rPr>
        <w:t>and/or</w:t>
      </w:r>
      <w:r>
        <w:rPr>
          <w:color w:val="231F20"/>
          <w:spacing w:val="-5"/>
          <w:sz w:val="20"/>
        </w:rPr>
        <w:t> </w:t>
      </w:r>
      <w:r>
        <w:rPr>
          <w:color w:val="231F20"/>
          <w:sz w:val="20"/>
        </w:rPr>
        <w:t>citations</w:t>
      </w:r>
      <w:r>
        <w:rPr>
          <w:color w:val="231F20"/>
          <w:spacing w:val="-5"/>
          <w:sz w:val="20"/>
        </w:rPr>
        <w:t> </w:t>
      </w:r>
      <w:r>
        <w:rPr>
          <w:color w:val="231F20"/>
          <w:sz w:val="20"/>
        </w:rPr>
        <w:t>that</w:t>
      </w:r>
      <w:r>
        <w:rPr>
          <w:color w:val="231F20"/>
          <w:spacing w:val="-5"/>
          <w:sz w:val="20"/>
        </w:rPr>
        <w:t> </w:t>
      </w:r>
      <w:r>
        <w:rPr>
          <w:color w:val="231F20"/>
          <w:sz w:val="20"/>
        </w:rPr>
        <w:t>can</w:t>
      </w:r>
      <w:r>
        <w:rPr>
          <w:color w:val="231F20"/>
          <w:spacing w:val="-5"/>
          <w:sz w:val="20"/>
        </w:rPr>
        <w:t> </w:t>
      </w:r>
      <w:r>
        <w:rPr>
          <w:color w:val="231F20"/>
          <w:sz w:val="20"/>
        </w:rPr>
        <w:t>be</w:t>
      </w:r>
      <w:r>
        <w:rPr>
          <w:color w:val="231F20"/>
          <w:spacing w:val="-5"/>
          <w:sz w:val="20"/>
        </w:rPr>
        <w:t> </w:t>
      </w:r>
      <w:r>
        <w:rPr>
          <w:color w:val="231F20"/>
          <w:sz w:val="20"/>
        </w:rPr>
        <w:t>used</w:t>
      </w:r>
      <w:r>
        <w:rPr>
          <w:color w:val="231F20"/>
          <w:spacing w:val="-5"/>
          <w:sz w:val="20"/>
        </w:rPr>
        <w:t> </w:t>
      </w:r>
      <w:r>
        <w:rPr>
          <w:color w:val="231F20"/>
          <w:sz w:val="20"/>
        </w:rPr>
        <w:t>for</w:t>
      </w:r>
      <w:r>
        <w:rPr>
          <w:color w:val="231F20"/>
          <w:spacing w:val="-5"/>
          <w:sz w:val="20"/>
        </w:rPr>
        <w:t> </w:t>
      </w:r>
      <w:r>
        <w:rPr>
          <w:color w:val="231F20"/>
          <w:sz w:val="20"/>
        </w:rPr>
        <w:t>comparing</w:t>
      </w:r>
      <w:r>
        <w:rPr>
          <w:color w:val="231F20"/>
          <w:spacing w:val="-5"/>
          <w:sz w:val="20"/>
        </w:rPr>
        <w:t> </w:t>
      </w:r>
      <w:r>
        <w:rPr>
          <w:color w:val="231F20"/>
          <w:sz w:val="20"/>
        </w:rPr>
        <w:t>or</w:t>
      </w:r>
      <w:r>
        <w:rPr>
          <w:color w:val="231F20"/>
          <w:spacing w:val="-5"/>
          <w:sz w:val="20"/>
        </w:rPr>
        <w:t> </w:t>
      </w:r>
      <w:r>
        <w:rPr>
          <w:color w:val="231F20"/>
          <w:sz w:val="20"/>
        </w:rPr>
        <w:t>verifying</w:t>
      </w:r>
      <w:r>
        <w:rPr>
          <w:color w:val="231F20"/>
          <w:spacing w:val="-5"/>
          <w:sz w:val="20"/>
        </w:rPr>
        <w:t> </w:t>
      </w:r>
      <w:r>
        <w:rPr>
          <w:color w:val="231F20"/>
          <w:sz w:val="20"/>
        </w:rPr>
        <w:t>data and other</w:t>
      </w:r>
      <w:r>
        <w:rPr>
          <w:color w:val="231F20"/>
          <w:spacing w:val="-38"/>
          <w:sz w:val="20"/>
        </w:rPr>
        <w:t> </w:t>
      </w:r>
      <w:r>
        <w:rPr>
          <w:color w:val="231F20"/>
          <w:sz w:val="20"/>
        </w:rPr>
        <w:t>information?</w:t>
      </w:r>
    </w:p>
    <w:p>
      <w:pPr>
        <w:pStyle w:val="ListParagraph"/>
        <w:numPr>
          <w:ilvl w:val="1"/>
          <w:numId w:val="1"/>
        </w:numPr>
        <w:tabs>
          <w:tab w:pos="773" w:val="left" w:leader="none"/>
          <w:tab w:pos="774" w:val="left" w:leader="none"/>
        </w:tabs>
        <w:spacing w:line="240" w:lineRule="auto" w:before="112" w:after="0"/>
        <w:ind w:left="774" w:right="0" w:hanging="341"/>
        <w:jc w:val="left"/>
        <w:rPr>
          <w:sz w:val="20"/>
        </w:rPr>
      </w:pPr>
      <w:r>
        <w:rPr>
          <w:color w:val="231F20"/>
          <w:sz w:val="20"/>
        </w:rPr>
        <w:t>Do</w:t>
      </w:r>
      <w:r>
        <w:rPr>
          <w:color w:val="231F20"/>
          <w:spacing w:val="-7"/>
          <w:sz w:val="20"/>
        </w:rPr>
        <w:t> </w:t>
      </w:r>
      <w:r>
        <w:rPr>
          <w:color w:val="231F20"/>
          <w:sz w:val="20"/>
        </w:rPr>
        <w:t>many</w:t>
      </w:r>
      <w:r>
        <w:rPr>
          <w:color w:val="231F20"/>
          <w:spacing w:val="-7"/>
          <w:sz w:val="20"/>
        </w:rPr>
        <w:t> </w:t>
      </w:r>
      <w:r>
        <w:rPr>
          <w:color w:val="231F20"/>
          <w:sz w:val="20"/>
        </w:rPr>
        <w:t>mechanical</w:t>
      </w:r>
      <w:r>
        <w:rPr>
          <w:color w:val="231F20"/>
          <w:spacing w:val="-7"/>
          <w:sz w:val="20"/>
        </w:rPr>
        <w:t> </w:t>
      </w:r>
      <w:r>
        <w:rPr>
          <w:color w:val="231F20"/>
          <w:sz w:val="20"/>
        </w:rPr>
        <w:t>errors</w:t>
      </w:r>
      <w:r>
        <w:rPr>
          <w:color w:val="231F20"/>
          <w:spacing w:val="-7"/>
          <w:sz w:val="20"/>
        </w:rPr>
        <w:t> </w:t>
      </w:r>
      <w:r>
        <w:rPr>
          <w:color w:val="231F20"/>
          <w:sz w:val="20"/>
        </w:rPr>
        <w:t>(e.g.,</w:t>
      </w:r>
      <w:r>
        <w:rPr>
          <w:color w:val="231F20"/>
          <w:spacing w:val="-7"/>
          <w:sz w:val="20"/>
        </w:rPr>
        <w:t> </w:t>
      </w:r>
      <w:r>
        <w:rPr>
          <w:color w:val="231F20"/>
          <w:sz w:val="20"/>
        </w:rPr>
        <w:t>grammatical</w:t>
      </w:r>
      <w:r>
        <w:rPr>
          <w:color w:val="231F20"/>
          <w:spacing w:val="-7"/>
          <w:sz w:val="20"/>
        </w:rPr>
        <w:t> </w:t>
      </w:r>
      <w:r>
        <w:rPr>
          <w:color w:val="231F20"/>
          <w:sz w:val="20"/>
        </w:rPr>
        <w:t>errors,</w:t>
      </w:r>
      <w:r>
        <w:rPr>
          <w:color w:val="231F20"/>
          <w:spacing w:val="-7"/>
          <w:sz w:val="20"/>
        </w:rPr>
        <w:t> </w:t>
      </w:r>
      <w:r>
        <w:rPr>
          <w:color w:val="231F20"/>
          <w:sz w:val="20"/>
        </w:rPr>
        <w:t>typos,</w:t>
      </w:r>
      <w:r>
        <w:rPr>
          <w:color w:val="231F20"/>
          <w:spacing w:val="-7"/>
          <w:sz w:val="20"/>
        </w:rPr>
        <w:t> </w:t>
      </w:r>
      <w:r>
        <w:rPr>
          <w:color w:val="231F20"/>
          <w:sz w:val="20"/>
        </w:rPr>
        <w:t>etc.)</w:t>
      </w:r>
      <w:r>
        <w:rPr>
          <w:color w:val="231F20"/>
          <w:spacing w:val="-7"/>
          <w:sz w:val="20"/>
        </w:rPr>
        <w:t> </w:t>
      </w:r>
      <w:r>
        <w:rPr>
          <w:color w:val="231F20"/>
          <w:sz w:val="20"/>
        </w:rPr>
        <w:t>appear</w:t>
      </w:r>
      <w:r>
        <w:rPr>
          <w:color w:val="231F20"/>
          <w:spacing w:val="-7"/>
          <w:sz w:val="20"/>
        </w:rPr>
        <w:t> </w:t>
      </w:r>
      <w:r>
        <w:rPr>
          <w:color w:val="231F20"/>
          <w:sz w:val="20"/>
        </w:rPr>
        <w:t>in</w:t>
      </w:r>
      <w:r>
        <w:rPr>
          <w:color w:val="231F20"/>
          <w:spacing w:val="-7"/>
          <w:sz w:val="20"/>
        </w:rPr>
        <w:t> </w:t>
      </w:r>
      <w:r>
        <w:rPr>
          <w:color w:val="231F20"/>
          <w:sz w:val="20"/>
        </w:rPr>
        <w:t>the</w:t>
      </w:r>
      <w:r>
        <w:rPr>
          <w:color w:val="231F20"/>
          <w:spacing w:val="-7"/>
          <w:sz w:val="20"/>
        </w:rPr>
        <w:t> </w:t>
      </w:r>
      <w:r>
        <w:rPr>
          <w:color w:val="231F20"/>
          <w:spacing w:val="-3"/>
          <w:sz w:val="20"/>
        </w:rPr>
        <w:t>text?</w:t>
      </w:r>
    </w:p>
    <w:p>
      <w:pPr>
        <w:pStyle w:val="ListParagraph"/>
        <w:numPr>
          <w:ilvl w:val="1"/>
          <w:numId w:val="1"/>
        </w:numPr>
        <w:tabs>
          <w:tab w:pos="773" w:val="left" w:leader="none"/>
          <w:tab w:pos="774" w:val="left" w:leader="none"/>
        </w:tabs>
        <w:spacing w:line="240" w:lineRule="auto" w:before="131" w:after="0"/>
        <w:ind w:left="774" w:right="0" w:hanging="341"/>
        <w:jc w:val="left"/>
        <w:rPr>
          <w:sz w:val="20"/>
        </w:rPr>
      </w:pPr>
      <w:r>
        <w:rPr>
          <w:color w:val="231F20"/>
          <w:sz w:val="20"/>
        </w:rPr>
        <w:t>Which search engine did you use and is it</w:t>
      </w:r>
      <w:r>
        <w:rPr>
          <w:color w:val="231F20"/>
          <w:spacing w:val="-5"/>
          <w:sz w:val="20"/>
        </w:rPr>
        <w:t> </w:t>
      </w:r>
      <w:r>
        <w:rPr>
          <w:color w:val="231F20"/>
          <w:sz w:val="20"/>
        </w:rPr>
        <w:t>reliable?</w:t>
      </w:r>
    </w:p>
    <w:sectPr>
      <w:pgSz w:w="11900" w:h="16840"/>
      <w:pgMar w:top="220" w:bottom="280" w:left="700" w:right="11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ucida Sans">
    <w:altName w:val="Lucida Sans"/>
    <w:charset w:val="0"/>
    <w:family w:val="swiss"/>
    <w:pitch w:val="variable"/>
  </w:font>
  <w:font w:name="Tahoma">
    <w:altName w:val="Tahom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54" w:hanging="341"/>
      </w:pPr>
      <w:rPr>
        <w:rFonts w:hint="default" w:ascii="Tahoma" w:hAnsi="Tahoma" w:eastAsia="Tahoma" w:cs="Tahoma"/>
        <w:color w:val="231F20"/>
        <w:w w:val="109"/>
        <w:sz w:val="20"/>
        <w:szCs w:val="20"/>
      </w:rPr>
    </w:lvl>
    <w:lvl w:ilvl="1">
      <w:start w:val="0"/>
      <w:numFmt w:val="bullet"/>
      <w:lvlText w:val="•"/>
      <w:lvlJc w:val="left"/>
      <w:pPr>
        <w:ind w:left="774" w:hanging="341"/>
      </w:pPr>
      <w:rPr>
        <w:rFonts w:hint="default" w:ascii="Tahoma" w:hAnsi="Tahoma" w:eastAsia="Tahoma" w:cs="Tahoma"/>
        <w:color w:val="231F20"/>
        <w:w w:val="109"/>
        <w:sz w:val="20"/>
        <w:szCs w:val="20"/>
      </w:rPr>
    </w:lvl>
    <w:lvl w:ilvl="2">
      <w:start w:val="0"/>
      <w:numFmt w:val="bullet"/>
      <w:lvlText w:val="•"/>
      <w:lvlJc w:val="left"/>
      <w:pPr>
        <w:ind w:left="1775" w:hanging="341"/>
      </w:pPr>
      <w:rPr>
        <w:rFonts w:hint="default"/>
      </w:rPr>
    </w:lvl>
    <w:lvl w:ilvl="3">
      <w:start w:val="0"/>
      <w:numFmt w:val="bullet"/>
      <w:lvlText w:val="•"/>
      <w:lvlJc w:val="left"/>
      <w:pPr>
        <w:ind w:left="2771" w:hanging="341"/>
      </w:pPr>
      <w:rPr>
        <w:rFonts w:hint="default"/>
      </w:rPr>
    </w:lvl>
    <w:lvl w:ilvl="4">
      <w:start w:val="0"/>
      <w:numFmt w:val="bullet"/>
      <w:lvlText w:val="•"/>
      <w:lvlJc w:val="left"/>
      <w:pPr>
        <w:ind w:left="3766" w:hanging="341"/>
      </w:pPr>
      <w:rPr>
        <w:rFonts w:hint="default"/>
      </w:rPr>
    </w:lvl>
    <w:lvl w:ilvl="5">
      <w:start w:val="0"/>
      <w:numFmt w:val="bullet"/>
      <w:lvlText w:val="•"/>
      <w:lvlJc w:val="left"/>
      <w:pPr>
        <w:ind w:left="4762" w:hanging="341"/>
      </w:pPr>
      <w:rPr>
        <w:rFonts w:hint="default"/>
      </w:rPr>
    </w:lvl>
    <w:lvl w:ilvl="6">
      <w:start w:val="0"/>
      <w:numFmt w:val="bullet"/>
      <w:lvlText w:val="•"/>
      <w:lvlJc w:val="left"/>
      <w:pPr>
        <w:ind w:left="5757" w:hanging="341"/>
      </w:pPr>
      <w:rPr>
        <w:rFonts w:hint="default"/>
      </w:rPr>
    </w:lvl>
    <w:lvl w:ilvl="7">
      <w:start w:val="0"/>
      <w:numFmt w:val="bullet"/>
      <w:lvlText w:val="•"/>
      <w:lvlJc w:val="left"/>
      <w:pPr>
        <w:ind w:left="6753" w:hanging="341"/>
      </w:pPr>
      <w:rPr>
        <w:rFonts w:hint="default"/>
      </w:rPr>
    </w:lvl>
    <w:lvl w:ilvl="8">
      <w:start w:val="0"/>
      <w:numFmt w:val="bullet"/>
      <w:lvlText w:val="•"/>
      <w:lvlJc w:val="left"/>
      <w:pPr>
        <w:ind w:left="7748" w:hanging="341"/>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rPr>
  </w:style>
  <w:style w:styleId="BodyText" w:type="paragraph">
    <w:name w:val="Body Text"/>
    <w:basedOn w:val="Normal"/>
    <w:uiPriority w:val="1"/>
    <w:qFormat/>
    <w:pPr/>
    <w:rPr>
      <w:rFonts w:ascii="Tahoma" w:hAnsi="Tahoma" w:eastAsia="Tahoma" w:cs="Tahoma"/>
      <w:sz w:val="20"/>
      <w:szCs w:val="20"/>
    </w:rPr>
  </w:style>
  <w:style w:styleId="ListParagraph" w:type="paragraph">
    <w:name w:val="List Paragraph"/>
    <w:basedOn w:val="Normal"/>
    <w:uiPriority w:val="1"/>
    <w:qFormat/>
    <w:pPr>
      <w:spacing w:before="131"/>
      <w:ind w:left="774" w:hanging="341"/>
    </w:pPr>
    <w:rPr>
      <w:rFonts w:ascii="Tahoma" w:hAnsi="Tahoma" w:eastAsia="Tahoma" w:cs="Tahom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whitej</dc:creator>
  <dc:title>9239 Global Perspectives Teacher Guide 2015.indd</dc:title>
  <dcterms:created xsi:type="dcterms:W3CDTF">2017-01-27T07:15:34Z</dcterms:created>
  <dcterms:modified xsi:type="dcterms:W3CDTF">2017-01-27T07:15:34Z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2015-07-13T00:00:00Z</vt:filetime>
  </property>
  <property fmtid="{D5CDD505-2E9C-101B-9397-08002B2CF9AE}" pid="3" name="Creator">
    <vt:lpwstr>Adobe InDesign CS5 (7.0.4)</vt:lpwstr>
  </property>
  <property fmtid="{D5CDD505-2E9C-101B-9397-08002B2CF9AE}" pid="4" name="LastSaved">
    <vt:filetime>2017-01-27T00:00:00Z</vt:filetime>
  </property>
</Properties>
</file>