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3463" w:rsidRPr="009D6F48" w:rsidRDefault="00F43463" w:rsidP="00F43463">
      <w:pPr>
        <w:rPr>
          <w:sz w:val="22"/>
          <w:szCs w:val="22"/>
        </w:rPr>
      </w:pPr>
      <w:r w:rsidRPr="009D6F48">
        <w:rPr>
          <w:sz w:val="22"/>
          <w:szCs w:val="22"/>
        </w:rPr>
        <w:t>Unit 7 vocabulary review</w:t>
      </w:r>
    </w:p>
    <w:p w:rsidR="00F43463" w:rsidRPr="009D6F48" w:rsidRDefault="00F43463" w:rsidP="00F43463">
      <w:pPr>
        <w:numPr>
          <w:ilvl w:val="0"/>
          <w:numId w:val="3"/>
        </w:numPr>
        <w:rPr>
          <w:sz w:val="22"/>
          <w:szCs w:val="22"/>
        </w:rPr>
      </w:pPr>
      <w:r w:rsidRPr="009D6F48">
        <w:rPr>
          <w:sz w:val="22"/>
          <w:szCs w:val="22"/>
        </w:rPr>
        <w:t xml:space="preserve">Forest Management Act- is a </w:t>
      </w:r>
      <w:hyperlink r:id="rId6" w:tooltip="United States federal law" w:history="1">
        <w:r w:rsidRPr="009D6F48">
          <w:rPr>
            <w:rStyle w:val="Hyperlink"/>
            <w:color w:val="auto"/>
            <w:sz w:val="22"/>
            <w:szCs w:val="22"/>
            <w:u w:val="none"/>
          </w:rPr>
          <w:t>United States federal law</w:t>
        </w:r>
      </w:hyperlink>
      <w:r w:rsidRPr="009D6F48">
        <w:rPr>
          <w:sz w:val="22"/>
          <w:szCs w:val="22"/>
        </w:rPr>
        <w:t xml:space="preserve"> that is the primary </w:t>
      </w:r>
      <w:hyperlink r:id="rId7" w:tooltip="Statute" w:history="1">
        <w:r w:rsidRPr="009D6F48">
          <w:rPr>
            <w:rStyle w:val="Hyperlink"/>
            <w:color w:val="auto"/>
            <w:sz w:val="22"/>
            <w:szCs w:val="22"/>
            <w:u w:val="none"/>
          </w:rPr>
          <w:t>statute</w:t>
        </w:r>
      </w:hyperlink>
      <w:r w:rsidRPr="009D6F48">
        <w:rPr>
          <w:sz w:val="22"/>
          <w:szCs w:val="22"/>
        </w:rPr>
        <w:t xml:space="preserve"> governing the administration of </w:t>
      </w:r>
      <w:hyperlink r:id="rId8" w:tooltip="United States National Forest" w:history="1">
        <w:r w:rsidRPr="009D6F48">
          <w:rPr>
            <w:rStyle w:val="Hyperlink"/>
            <w:color w:val="auto"/>
            <w:sz w:val="22"/>
            <w:szCs w:val="22"/>
            <w:u w:val="none"/>
          </w:rPr>
          <w:t>national forests</w:t>
        </w:r>
      </w:hyperlink>
      <w:r w:rsidRPr="009D6F48">
        <w:rPr>
          <w:sz w:val="22"/>
          <w:szCs w:val="22"/>
        </w:rPr>
        <w:t xml:space="preserve"> and was an </w:t>
      </w:r>
      <w:hyperlink r:id="rId9" w:tooltip="Law" w:history="1">
        <w:r w:rsidRPr="009D6F48">
          <w:rPr>
            <w:rStyle w:val="Hyperlink"/>
            <w:color w:val="auto"/>
            <w:sz w:val="22"/>
            <w:szCs w:val="22"/>
            <w:u w:val="none"/>
          </w:rPr>
          <w:t>amendment</w:t>
        </w:r>
      </w:hyperlink>
      <w:r w:rsidRPr="009D6F48">
        <w:rPr>
          <w:sz w:val="22"/>
          <w:szCs w:val="22"/>
        </w:rPr>
        <w:t xml:space="preserve"> to the </w:t>
      </w:r>
      <w:hyperlink r:id="rId10" w:tooltip="Forest and Rangeland Renewable Resources Planning Act of 1974" w:history="1">
        <w:r w:rsidRPr="009D6F48">
          <w:rPr>
            <w:rStyle w:val="Hyperlink"/>
            <w:color w:val="auto"/>
            <w:sz w:val="22"/>
            <w:szCs w:val="22"/>
            <w:u w:val="none"/>
          </w:rPr>
          <w:t>Forest and Rangeland Renewable Resources Planning Act of 1974</w:t>
        </w:r>
      </w:hyperlink>
      <w:r w:rsidRPr="009D6F48">
        <w:rPr>
          <w:sz w:val="22"/>
          <w:szCs w:val="22"/>
        </w:rPr>
        <w:t xml:space="preserve">, which called for the management of </w:t>
      </w:r>
      <w:hyperlink r:id="rId11" w:tooltip="Renewable resource" w:history="1">
        <w:r w:rsidRPr="009D6F48">
          <w:rPr>
            <w:rStyle w:val="Hyperlink"/>
            <w:color w:val="auto"/>
            <w:sz w:val="22"/>
            <w:szCs w:val="22"/>
            <w:u w:val="none"/>
          </w:rPr>
          <w:t>renewable resources</w:t>
        </w:r>
      </w:hyperlink>
      <w:r w:rsidRPr="009D6F48">
        <w:rPr>
          <w:sz w:val="22"/>
          <w:szCs w:val="22"/>
        </w:rPr>
        <w:t xml:space="preserve"> on national forest lands.</w:t>
      </w:r>
    </w:p>
    <w:p w:rsidR="00F43463" w:rsidRPr="009D6F48" w:rsidRDefault="00F43463" w:rsidP="00F43463">
      <w:pPr>
        <w:numPr>
          <w:ilvl w:val="0"/>
          <w:numId w:val="3"/>
        </w:numPr>
        <w:rPr>
          <w:sz w:val="22"/>
          <w:szCs w:val="22"/>
        </w:rPr>
      </w:pPr>
      <w:r w:rsidRPr="009D6F48">
        <w:rPr>
          <w:sz w:val="22"/>
          <w:szCs w:val="22"/>
        </w:rPr>
        <w:t xml:space="preserve">William H. Jackson- (April 4, 1843 - June 30, 1942) was an American painter, Civil War and geological survey photographer and an explorer famous for his images of the </w:t>
      </w:r>
      <w:hyperlink r:id="rId12" w:tooltip="American West" w:history="1">
        <w:r w:rsidRPr="009D6F48">
          <w:rPr>
            <w:rStyle w:val="Hyperlink"/>
            <w:color w:val="auto"/>
            <w:sz w:val="22"/>
            <w:szCs w:val="22"/>
            <w:u w:val="none"/>
          </w:rPr>
          <w:t>American West</w:t>
        </w:r>
      </w:hyperlink>
      <w:r w:rsidRPr="009D6F48">
        <w:rPr>
          <w:sz w:val="22"/>
          <w:szCs w:val="22"/>
        </w:rPr>
        <w:t>.</w:t>
      </w:r>
    </w:p>
    <w:p w:rsidR="00F43463" w:rsidRPr="009D6F48" w:rsidRDefault="00F43463" w:rsidP="00F43463">
      <w:pPr>
        <w:numPr>
          <w:ilvl w:val="0"/>
          <w:numId w:val="3"/>
        </w:numPr>
        <w:rPr>
          <w:sz w:val="22"/>
          <w:szCs w:val="22"/>
        </w:rPr>
      </w:pPr>
      <w:r w:rsidRPr="009D6F48">
        <w:rPr>
          <w:sz w:val="22"/>
          <w:szCs w:val="22"/>
        </w:rPr>
        <w:t xml:space="preserve">Thomas Moran- ( </w:t>
      </w:r>
      <w:hyperlink r:id="rId13" w:tooltip="February 12" w:history="1">
        <w:r w:rsidRPr="009D6F48">
          <w:rPr>
            <w:rStyle w:val="Hyperlink"/>
            <w:color w:val="auto"/>
            <w:sz w:val="22"/>
            <w:szCs w:val="22"/>
            <w:u w:val="none"/>
          </w:rPr>
          <w:t>February 12</w:t>
        </w:r>
      </w:hyperlink>
      <w:r w:rsidRPr="009D6F48">
        <w:rPr>
          <w:sz w:val="22"/>
          <w:szCs w:val="22"/>
        </w:rPr>
        <w:t xml:space="preserve">, </w:t>
      </w:r>
      <w:hyperlink r:id="rId14" w:tooltip="1837" w:history="1">
        <w:r w:rsidRPr="009D6F48">
          <w:rPr>
            <w:rStyle w:val="Hyperlink"/>
            <w:color w:val="auto"/>
            <w:sz w:val="22"/>
            <w:szCs w:val="22"/>
            <w:u w:val="none"/>
          </w:rPr>
          <w:t>1837</w:t>
        </w:r>
      </w:hyperlink>
      <w:r w:rsidRPr="009D6F48">
        <w:rPr>
          <w:sz w:val="22"/>
          <w:szCs w:val="22"/>
        </w:rPr>
        <w:t xml:space="preserve"> - </w:t>
      </w:r>
      <w:hyperlink r:id="rId15" w:tooltip="August 25" w:history="1">
        <w:r w:rsidRPr="009D6F48">
          <w:rPr>
            <w:rStyle w:val="Hyperlink"/>
            <w:color w:val="auto"/>
            <w:sz w:val="22"/>
            <w:szCs w:val="22"/>
            <w:u w:val="none"/>
          </w:rPr>
          <w:t>August 25</w:t>
        </w:r>
      </w:hyperlink>
      <w:r w:rsidRPr="009D6F48">
        <w:rPr>
          <w:sz w:val="22"/>
          <w:szCs w:val="22"/>
        </w:rPr>
        <w:t xml:space="preserve">, </w:t>
      </w:r>
      <w:hyperlink r:id="rId16" w:tooltip="1926" w:history="1">
        <w:r w:rsidRPr="009D6F48">
          <w:rPr>
            <w:rStyle w:val="Hyperlink"/>
            <w:color w:val="auto"/>
            <w:sz w:val="22"/>
            <w:szCs w:val="22"/>
            <w:u w:val="none"/>
          </w:rPr>
          <w:t>1926</w:t>
        </w:r>
      </w:hyperlink>
      <w:r w:rsidRPr="009D6F48">
        <w:rPr>
          <w:sz w:val="22"/>
          <w:szCs w:val="22"/>
        </w:rPr>
        <w:t xml:space="preserve">) from </w:t>
      </w:r>
      <w:hyperlink r:id="rId17" w:tooltip="Bolton" w:history="1">
        <w:r w:rsidRPr="009D6F48">
          <w:rPr>
            <w:rStyle w:val="Hyperlink"/>
            <w:color w:val="auto"/>
            <w:sz w:val="22"/>
            <w:szCs w:val="22"/>
            <w:u w:val="none"/>
          </w:rPr>
          <w:t>Bolton</w:t>
        </w:r>
      </w:hyperlink>
      <w:r w:rsidRPr="009D6F48">
        <w:rPr>
          <w:sz w:val="22"/>
          <w:szCs w:val="22"/>
        </w:rPr>
        <w:t xml:space="preserve">, </w:t>
      </w:r>
      <w:hyperlink r:id="rId18" w:tooltip="England" w:history="1">
        <w:r w:rsidRPr="009D6F48">
          <w:rPr>
            <w:rStyle w:val="Hyperlink"/>
            <w:color w:val="auto"/>
            <w:sz w:val="22"/>
            <w:szCs w:val="22"/>
            <w:u w:val="none"/>
          </w:rPr>
          <w:t>England</w:t>
        </w:r>
      </w:hyperlink>
      <w:r w:rsidRPr="009D6F48">
        <w:rPr>
          <w:sz w:val="22"/>
          <w:szCs w:val="22"/>
        </w:rPr>
        <w:t xml:space="preserve"> was an artist of the </w:t>
      </w:r>
      <w:hyperlink r:id="rId19" w:tooltip="Hudson River School" w:history="1">
        <w:r w:rsidRPr="009D6F48">
          <w:rPr>
            <w:rStyle w:val="Hyperlink"/>
            <w:color w:val="auto"/>
            <w:sz w:val="22"/>
            <w:szCs w:val="22"/>
            <w:u w:val="none"/>
          </w:rPr>
          <w:t>Hudson River School</w:t>
        </w:r>
      </w:hyperlink>
      <w:r w:rsidRPr="009D6F48">
        <w:rPr>
          <w:sz w:val="22"/>
          <w:szCs w:val="22"/>
        </w:rPr>
        <w:t xml:space="preserve">. Thomas Moran's vision of the Western </w:t>
      </w:r>
      <w:hyperlink r:id="rId20" w:tooltip="landscape art" w:history="1">
        <w:r w:rsidRPr="009D6F48">
          <w:rPr>
            <w:rStyle w:val="Hyperlink"/>
            <w:color w:val="auto"/>
            <w:sz w:val="22"/>
            <w:szCs w:val="22"/>
            <w:u w:val="none"/>
          </w:rPr>
          <w:t>landscape</w:t>
        </w:r>
      </w:hyperlink>
      <w:r w:rsidRPr="009D6F48">
        <w:rPr>
          <w:sz w:val="22"/>
          <w:szCs w:val="22"/>
        </w:rPr>
        <w:t xml:space="preserve"> was critical to the creation of </w:t>
      </w:r>
      <w:hyperlink r:id="rId21" w:tooltip="Yellowstone National Park" w:history="1">
        <w:r w:rsidRPr="009D6F48">
          <w:rPr>
            <w:rStyle w:val="Hyperlink"/>
            <w:color w:val="auto"/>
            <w:sz w:val="22"/>
            <w:szCs w:val="22"/>
            <w:u w:val="none"/>
          </w:rPr>
          <w:t>Yellowstone National Park</w:t>
        </w:r>
      </w:hyperlink>
      <w:r w:rsidRPr="009D6F48">
        <w:rPr>
          <w:sz w:val="22"/>
          <w:szCs w:val="22"/>
        </w:rPr>
        <w:t>.</w:t>
      </w:r>
    </w:p>
    <w:p w:rsidR="00F43463" w:rsidRPr="009D6F48" w:rsidRDefault="00F43463" w:rsidP="00F43463">
      <w:pPr>
        <w:numPr>
          <w:ilvl w:val="0"/>
          <w:numId w:val="3"/>
        </w:numPr>
        <w:rPr>
          <w:sz w:val="22"/>
          <w:szCs w:val="22"/>
        </w:rPr>
      </w:pPr>
      <w:r w:rsidRPr="009D6F48">
        <w:rPr>
          <w:sz w:val="22"/>
          <w:szCs w:val="22"/>
        </w:rPr>
        <w:t xml:space="preserve">Yellowstone- National preserve in northwestern </w:t>
      </w:r>
      <w:smartTag w:uri="urn:schemas-microsoft-com:office:smarttags" w:element="State">
        <w:r w:rsidRPr="009D6F48">
          <w:rPr>
            <w:sz w:val="22"/>
            <w:szCs w:val="22"/>
          </w:rPr>
          <w:t>Wyoming</w:t>
        </w:r>
      </w:smartTag>
      <w:r w:rsidRPr="009D6F48">
        <w:rPr>
          <w:sz w:val="22"/>
          <w:szCs w:val="22"/>
        </w:rPr>
        <w:t xml:space="preserve">, southern </w:t>
      </w:r>
      <w:smartTag w:uri="urn:schemas-microsoft-com:office:smarttags" w:element="State">
        <w:r w:rsidRPr="009D6F48">
          <w:rPr>
            <w:sz w:val="22"/>
            <w:szCs w:val="22"/>
          </w:rPr>
          <w:t>Montana</w:t>
        </w:r>
      </w:smartTag>
      <w:r w:rsidRPr="009D6F48">
        <w:rPr>
          <w:sz w:val="22"/>
          <w:szCs w:val="22"/>
        </w:rPr>
        <w:t xml:space="preserve">, and eastern </w:t>
      </w:r>
      <w:smartTag w:uri="urn:schemas-microsoft-com:office:smarttags" w:element="State">
        <w:r w:rsidRPr="009D6F48">
          <w:rPr>
            <w:sz w:val="22"/>
            <w:szCs w:val="22"/>
          </w:rPr>
          <w:t>Idaho</w:t>
        </w:r>
      </w:smartTag>
      <w:r w:rsidRPr="009D6F48">
        <w:rPr>
          <w:sz w:val="22"/>
          <w:szCs w:val="22"/>
        </w:rPr>
        <w:t xml:space="preserve">, </w:t>
      </w:r>
      <w:smartTag w:uri="urn:schemas-microsoft-com:office:smarttags" w:element="place">
        <w:smartTag w:uri="urn:schemas-microsoft-com:office:smarttags" w:element="country-region">
          <w:r w:rsidRPr="009D6F48">
            <w:rPr>
              <w:sz w:val="22"/>
              <w:szCs w:val="22"/>
            </w:rPr>
            <w:t>U.S.</w:t>
          </w:r>
        </w:smartTag>
      </w:smartTag>
      <w:r w:rsidRPr="009D6F48">
        <w:rPr>
          <w:sz w:val="22"/>
          <w:szCs w:val="22"/>
        </w:rPr>
        <w:t xml:space="preserve"> The oldest national park in the </w:t>
      </w:r>
      <w:smartTag w:uri="urn:schemas-microsoft-com:office:smarttags" w:element="country-region">
        <w:smartTag w:uri="urn:schemas-microsoft-com:office:smarttags" w:element="place">
          <w:r w:rsidRPr="009D6F48">
            <w:rPr>
              <w:sz w:val="22"/>
              <w:szCs w:val="22"/>
            </w:rPr>
            <w:t>U.S.</w:t>
          </w:r>
        </w:smartTag>
      </w:smartTag>
      <w:r w:rsidRPr="009D6F48">
        <w:rPr>
          <w:sz w:val="22"/>
          <w:szCs w:val="22"/>
        </w:rPr>
        <w:t xml:space="preserve"> (and in the world), it was established by the U.S. Congress in 1872; it covers 3,468 sq mi (8,983 sq km). The Gallatin, </w:t>
      </w:r>
      <w:hyperlink r:id="rId22" w:history="1">
        <w:r w:rsidRPr="009D6F48">
          <w:rPr>
            <w:rStyle w:val="Hyperlink"/>
            <w:color w:val="auto"/>
            <w:sz w:val="22"/>
            <w:szCs w:val="22"/>
            <w:u w:val="none"/>
          </w:rPr>
          <w:t>Absaroka</w:t>
        </w:r>
      </w:hyperlink>
      <w:r w:rsidRPr="009D6F48">
        <w:rPr>
          <w:sz w:val="22"/>
          <w:szCs w:val="22"/>
        </w:rPr>
        <w:t xml:space="preserve">, and </w:t>
      </w:r>
      <w:hyperlink r:id="rId23" w:history="1">
        <w:r w:rsidRPr="009D6F48">
          <w:rPr>
            <w:rStyle w:val="Hyperlink"/>
            <w:color w:val="auto"/>
            <w:sz w:val="22"/>
            <w:szCs w:val="22"/>
            <w:u w:val="none"/>
          </w:rPr>
          <w:t>Teton</w:t>
        </w:r>
      </w:hyperlink>
      <w:r w:rsidRPr="009D6F48">
        <w:rPr>
          <w:sz w:val="22"/>
          <w:szCs w:val="22"/>
        </w:rPr>
        <w:t xml:space="preserve"> mountain ranges extend into it. </w:t>
      </w:r>
      <w:smartTag w:uri="urn:schemas-microsoft-com:office:smarttags" w:element="place">
        <w:r w:rsidRPr="009D6F48">
          <w:rPr>
            <w:sz w:val="22"/>
            <w:szCs w:val="22"/>
          </w:rPr>
          <w:t>Yellowstone</w:t>
        </w:r>
      </w:smartTag>
      <w:r w:rsidRPr="009D6F48">
        <w:rPr>
          <w:sz w:val="22"/>
          <w:szCs w:val="22"/>
        </w:rPr>
        <w:t xml:space="preserve"> has unusual geologic features, including fossil forests and eroded basaltic lava flows. It also has 10,000 </w:t>
      </w:r>
      <w:smartTag w:uri="urn:schemas-microsoft-com:office:smarttags" w:element="City">
        <w:smartTag w:uri="urn:schemas-microsoft-com:office:smarttags" w:element="place">
          <w:r w:rsidRPr="009D6F48">
            <w:rPr>
              <w:sz w:val="22"/>
              <w:szCs w:val="22"/>
            </w:rPr>
            <w:t>hot springs</w:t>
          </w:r>
        </w:smartTag>
      </w:smartTag>
      <w:r w:rsidRPr="009D6F48">
        <w:rPr>
          <w:sz w:val="22"/>
          <w:szCs w:val="22"/>
        </w:rPr>
        <w:t>, which erupt as steam vents, fumaroles, and geysers.</w:t>
      </w:r>
    </w:p>
    <w:p w:rsidR="00F43463" w:rsidRPr="009D6F48" w:rsidRDefault="00F43463" w:rsidP="00F43463">
      <w:pPr>
        <w:numPr>
          <w:ilvl w:val="0"/>
          <w:numId w:val="3"/>
        </w:numPr>
        <w:rPr>
          <w:sz w:val="22"/>
          <w:szCs w:val="22"/>
        </w:rPr>
      </w:pPr>
      <w:r w:rsidRPr="009D6F48">
        <w:rPr>
          <w:sz w:val="22"/>
          <w:szCs w:val="22"/>
        </w:rPr>
        <w:t xml:space="preserve">Albert Bierstadt- 1830-1902, American painter of Western scenery, b. </w:t>
      </w:r>
      <w:smartTag w:uri="urn:schemas-microsoft-com:office:smarttags" w:element="country-region">
        <w:smartTag w:uri="urn:schemas-microsoft-com:office:smarttags" w:element="place">
          <w:r w:rsidRPr="009D6F48">
            <w:rPr>
              <w:sz w:val="22"/>
              <w:szCs w:val="22"/>
            </w:rPr>
            <w:t>Germany</w:t>
          </w:r>
        </w:smartTag>
      </w:smartTag>
      <w:r w:rsidRPr="009D6F48">
        <w:rPr>
          <w:sz w:val="22"/>
          <w:szCs w:val="22"/>
        </w:rPr>
        <w:t xml:space="preserve">. After traveling and sketching throughout the mountains of Europe, he returned to the </w:t>
      </w:r>
      <w:smartTag w:uri="urn:schemas-microsoft-com:office:smarttags" w:element="country-region">
        <w:smartTag w:uri="urn:schemas-microsoft-com:office:smarttags" w:element="place">
          <w:r w:rsidRPr="009D6F48">
            <w:rPr>
              <w:sz w:val="22"/>
              <w:szCs w:val="22"/>
            </w:rPr>
            <w:t>United States</w:t>
          </w:r>
        </w:smartTag>
      </w:smartTag>
      <w:r w:rsidRPr="009D6F48">
        <w:rPr>
          <w:sz w:val="22"/>
          <w:szCs w:val="22"/>
        </w:rPr>
        <w:t xml:space="preserve">. He then journeyed (1859) to the West with a trail-making expedition. His immense canvases of the </w:t>
      </w:r>
      <w:smartTag w:uri="urn:schemas-microsoft-com:office:smarttags" w:element="PlaceName">
        <w:r w:rsidRPr="009D6F48">
          <w:rPr>
            <w:sz w:val="22"/>
            <w:szCs w:val="22"/>
          </w:rPr>
          <w:t>Rocky</w:t>
        </w:r>
      </w:smartTag>
      <w:r w:rsidRPr="009D6F48">
        <w:rPr>
          <w:sz w:val="22"/>
          <w:szCs w:val="22"/>
        </w:rPr>
        <w:t xml:space="preserve"> </w:t>
      </w:r>
      <w:smartTag w:uri="urn:schemas-microsoft-com:office:smarttags" w:element="PlaceType">
        <w:r w:rsidRPr="009D6F48">
          <w:rPr>
            <w:sz w:val="22"/>
            <w:szCs w:val="22"/>
          </w:rPr>
          <w:t>Mts.</w:t>
        </w:r>
      </w:smartTag>
      <w:r w:rsidRPr="009D6F48">
        <w:rPr>
          <w:sz w:val="22"/>
          <w:szCs w:val="22"/>
        </w:rPr>
        <w:t xml:space="preserve"> and the </w:t>
      </w:r>
      <w:smartTag w:uri="urn:schemas-microsoft-com:office:smarttags" w:element="place">
        <w:r w:rsidRPr="009D6F48">
          <w:rPr>
            <w:sz w:val="22"/>
            <w:szCs w:val="22"/>
          </w:rPr>
          <w:t>Yosemite</w:t>
        </w:r>
      </w:smartTag>
      <w:r w:rsidRPr="009D6F48">
        <w:rPr>
          <w:sz w:val="22"/>
          <w:szCs w:val="22"/>
        </w:rPr>
        <w:t xml:space="preserve"> emphasized grandeur and drama, sometimes at the expense of clarity. His works were popular and commanded great prices during his lifetime. They include </w:t>
      </w:r>
      <w:r w:rsidRPr="009D6F48">
        <w:rPr>
          <w:i/>
          <w:iCs/>
          <w:sz w:val="22"/>
          <w:szCs w:val="22"/>
        </w:rPr>
        <w:t xml:space="preserve">The Rocky Mountains </w:t>
      </w:r>
      <w:r w:rsidRPr="009D6F48">
        <w:rPr>
          <w:sz w:val="22"/>
          <w:szCs w:val="22"/>
        </w:rPr>
        <w:t xml:space="preserve"> (Metropolitan Mus.); </w:t>
      </w:r>
      <w:r w:rsidRPr="009D6F48">
        <w:rPr>
          <w:i/>
          <w:iCs/>
          <w:sz w:val="22"/>
          <w:szCs w:val="22"/>
        </w:rPr>
        <w:t xml:space="preserve">Indian Encampment, Shoshone Village </w:t>
      </w:r>
      <w:r w:rsidRPr="009D6F48">
        <w:rPr>
          <w:sz w:val="22"/>
          <w:szCs w:val="22"/>
        </w:rPr>
        <w:t xml:space="preserve"> (N.Y. Public Lib.); </w:t>
      </w:r>
      <w:r w:rsidRPr="009D6F48">
        <w:rPr>
          <w:i/>
          <w:iCs/>
          <w:sz w:val="22"/>
          <w:szCs w:val="22"/>
        </w:rPr>
        <w:t xml:space="preserve">The Last of the Buffalo </w:t>
      </w:r>
      <w:r w:rsidRPr="009D6F48">
        <w:rPr>
          <w:sz w:val="22"/>
          <w:szCs w:val="22"/>
        </w:rPr>
        <w:t xml:space="preserve"> (Corcoran Gall.); and </w:t>
      </w:r>
      <w:r w:rsidRPr="009D6F48">
        <w:rPr>
          <w:i/>
          <w:iCs/>
          <w:sz w:val="22"/>
          <w:szCs w:val="22"/>
        </w:rPr>
        <w:t xml:space="preserve">Discovery of the Hudson River </w:t>
      </w:r>
      <w:r w:rsidRPr="009D6F48">
        <w:rPr>
          <w:sz w:val="22"/>
          <w:szCs w:val="22"/>
        </w:rPr>
        <w:t xml:space="preserve"> and </w:t>
      </w:r>
      <w:r w:rsidRPr="009D6F48">
        <w:rPr>
          <w:i/>
          <w:iCs/>
          <w:sz w:val="22"/>
          <w:szCs w:val="22"/>
        </w:rPr>
        <w:t xml:space="preserve">The Settlement of California </w:t>
      </w:r>
      <w:r w:rsidRPr="009D6F48">
        <w:rPr>
          <w:sz w:val="22"/>
          <w:szCs w:val="22"/>
        </w:rPr>
        <w:t> (Capitol, Washington, D.C.).</w:t>
      </w:r>
    </w:p>
    <w:p w:rsidR="00F43463" w:rsidRPr="009D6F48" w:rsidRDefault="00F43463" w:rsidP="00F43463">
      <w:pPr>
        <w:numPr>
          <w:ilvl w:val="0"/>
          <w:numId w:val="3"/>
        </w:numPr>
        <w:rPr>
          <w:sz w:val="22"/>
          <w:szCs w:val="22"/>
        </w:rPr>
      </w:pPr>
      <w:r w:rsidRPr="009D6F48">
        <w:rPr>
          <w:sz w:val="22"/>
          <w:szCs w:val="22"/>
        </w:rPr>
        <w:t xml:space="preserve">Nat Love- (1854 - 1921) was an </w:t>
      </w:r>
      <w:hyperlink r:id="rId24" w:tooltip="African American" w:history="1">
        <w:r w:rsidRPr="009D6F48">
          <w:rPr>
            <w:rStyle w:val="Hyperlink"/>
            <w:color w:val="auto"/>
            <w:sz w:val="22"/>
            <w:szCs w:val="22"/>
            <w:u w:val="none"/>
          </w:rPr>
          <w:t>African American</w:t>
        </w:r>
      </w:hyperlink>
      <w:r w:rsidRPr="009D6F48">
        <w:rPr>
          <w:sz w:val="22"/>
          <w:szCs w:val="22"/>
        </w:rPr>
        <w:t xml:space="preserve"> </w:t>
      </w:r>
      <w:hyperlink r:id="rId25" w:tooltip="cowboy" w:history="1">
        <w:r w:rsidRPr="009D6F48">
          <w:rPr>
            <w:rStyle w:val="Hyperlink"/>
            <w:color w:val="auto"/>
            <w:sz w:val="22"/>
            <w:szCs w:val="22"/>
            <w:u w:val="none"/>
          </w:rPr>
          <w:t>cowboy</w:t>
        </w:r>
      </w:hyperlink>
      <w:r w:rsidRPr="009D6F48">
        <w:rPr>
          <w:sz w:val="22"/>
          <w:szCs w:val="22"/>
        </w:rPr>
        <w:t xml:space="preserve"> during the time of the claim to that name Love was born a </w:t>
      </w:r>
      <w:hyperlink r:id="rId26" w:tooltip="Slavery" w:history="1">
        <w:r w:rsidRPr="009D6F48">
          <w:rPr>
            <w:rStyle w:val="Hyperlink"/>
            <w:color w:val="auto"/>
            <w:sz w:val="22"/>
            <w:szCs w:val="22"/>
            <w:u w:val="none"/>
          </w:rPr>
          <w:t>slave</w:t>
        </w:r>
      </w:hyperlink>
      <w:r w:rsidRPr="009D6F48">
        <w:rPr>
          <w:sz w:val="22"/>
          <w:szCs w:val="22"/>
        </w:rPr>
        <w:t xml:space="preserve"> in </w:t>
      </w:r>
      <w:hyperlink r:id="rId27" w:tooltip="Davidson County, Tennessee" w:history="1">
        <w:r w:rsidRPr="009D6F48">
          <w:rPr>
            <w:rStyle w:val="Hyperlink"/>
            <w:color w:val="auto"/>
            <w:sz w:val="22"/>
            <w:szCs w:val="22"/>
            <w:u w:val="none"/>
          </w:rPr>
          <w:t>Davidson County</w:t>
        </w:r>
      </w:hyperlink>
      <w:r w:rsidRPr="009D6F48">
        <w:rPr>
          <w:sz w:val="22"/>
          <w:szCs w:val="22"/>
        </w:rPr>
        <w:t xml:space="preserve">, </w:t>
      </w:r>
      <w:hyperlink r:id="rId28" w:tooltip="Tennessee" w:history="1">
        <w:r w:rsidRPr="009D6F48">
          <w:rPr>
            <w:rStyle w:val="Hyperlink"/>
            <w:color w:val="auto"/>
            <w:sz w:val="22"/>
            <w:szCs w:val="22"/>
            <w:u w:val="none"/>
          </w:rPr>
          <w:t>Tennessee</w:t>
        </w:r>
      </w:hyperlink>
      <w:r w:rsidRPr="009D6F48">
        <w:rPr>
          <w:sz w:val="22"/>
          <w:szCs w:val="22"/>
        </w:rPr>
        <w:t xml:space="preserve">, in 1854. Despite slavery era statutes that outlawed black </w:t>
      </w:r>
      <w:hyperlink r:id="rId29" w:tooltip="literacy" w:history="1">
        <w:r w:rsidRPr="009D6F48">
          <w:rPr>
            <w:rStyle w:val="Hyperlink"/>
            <w:color w:val="auto"/>
            <w:sz w:val="22"/>
            <w:szCs w:val="22"/>
            <w:u w:val="none"/>
          </w:rPr>
          <w:t>literacy</w:t>
        </w:r>
      </w:hyperlink>
      <w:r w:rsidRPr="009D6F48">
        <w:rPr>
          <w:sz w:val="22"/>
          <w:szCs w:val="22"/>
        </w:rPr>
        <w:t xml:space="preserve"> he learned to read and write as a child with the help of his father. He later went west to </w:t>
      </w:r>
      <w:hyperlink r:id="rId30" w:tooltip="Dodge City, Kansas" w:history="1">
        <w:r w:rsidRPr="009D6F48">
          <w:rPr>
            <w:rStyle w:val="Hyperlink"/>
            <w:color w:val="auto"/>
            <w:sz w:val="22"/>
            <w:szCs w:val="22"/>
            <w:u w:val="none"/>
          </w:rPr>
          <w:t>Dodge City, Kansas</w:t>
        </w:r>
      </w:hyperlink>
      <w:r w:rsidRPr="009D6F48">
        <w:rPr>
          <w:sz w:val="22"/>
          <w:szCs w:val="22"/>
        </w:rPr>
        <w:t xml:space="preserve">, and became a </w:t>
      </w:r>
      <w:hyperlink r:id="rId31" w:tooltip="cowboy" w:history="1">
        <w:r w:rsidRPr="009D6F48">
          <w:rPr>
            <w:rStyle w:val="Hyperlink"/>
            <w:color w:val="auto"/>
            <w:sz w:val="22"/>
            <w:szCs w:val="22"/>
            <w:u w:val="none"/>
          </w:rPr>
          <w:t>cowboy</w:t>
        </w:r>
      </w:hyperlink>
      <w:r w:rsidRPr="009D6F48">
        <w:rPr>
          <w:sz w:val="22"/>
          <w:szCs w:val="22"/>
        </w:rPr>
        <w:t xml:space="preserve">. He entered a rodeo on the 4th of July in 1876. He won the rope, throw, tie, bridle, saddle and bronco riding contests. His fans called him by the nickname </w:t>
      </w:r>
      <w:r w:rsidRPr="009D6F48">
        <w:rPr>
          <w:i/>
          <w:iCs/>
          <w:sz w:val="22"/>
          <w:szCs w:val="22"/>
        </w:rPr>
        <w:t xml:space="preserve">" </w:t>
      </w:r>
      <w:hyperlink r:id="rId32" w:tooltip="Deadwood Dick" w:history="1">
        <w:r w:rsidRPr="009D6F48">
          <w:rPr>
            <w:rStyle w:val="Hyperlink"/>
            <w:i/>
            <w:iCs/>
            <w:color w:val="auto"/>
            <w:sz w:val="22"/>
            <w:szCs w:val="22"/>
            <w:u w:val="none"/>
          </w:rPr>
          <w:t>Deadwood Dick</w:t>
        </w:r>
      </w:hyperlink>
      <w:r w:rsidRPr="009D6F48">
        <w:rPr>
          <w:i/>
          <w:iCs/>
          <w:sz w:val="22"/>
          <w:szCs w:val="22"/>
        </w:rPr>
        <w:t xml:space="preserve">." </w:t>
      </w:r>
    </w:p>
    <w:p w:rsidR="00F43463" w:rsidRPr="009D6F48" w:rsidRDefault="00F43463" w:rsidP="00F43463">
      <w:pPr>
        <w:numPr>
          <w:ilvl w:val="0"/>
          <w:numId w:val="3"/>
        </w:numPr>
        <w:rPr>
          <w:sz w:val="22"/>
          <w:szCs w:val="22"/>
        </w:rPr>
      </w:pPr>
      <w:r w:rsidRPr="009D6F48">
        <w:rPr>
          <w:sz w:val="22"/>
          <w:szCs w:val="22"/>
        </w:rPr>
        <w:t xml:space="preserve">Deadwood Dick- Nat Loves nickname given to him by his fans or is a fictional character who appears in a series of stories, or " </w:t>
      </w:r>
      <w:hyperlink r:id="rId33" w:tooltip="dime novels" w:history="1">
        <w:r w:rsidRPr="009D6F48">
          <w:rPr>
            <w:rStyle w:val="Hyperlink"/>
            <w:color w:val="auto"/>
            <w:sz w:val="22"/>
            <w:szCs w:val="22"/>
            <w:u w:val="none"/>
          </w:rPr>
          <w:t>dime novels</w:t>
        </w:r>
      </w:hyperlink>
      <w:r w:rsidRPr="009D6F48">
        <w:rPr>
          <w:sz w:val="22"/>
          <w:szCs w:val="22"/>
        </w:rPr>
        <w:t xml:space="preserve">", published between 1877 and 1897 by </w:t>
      </w:r>
      <w:hyperlink r:id="rId34" w:tgtFrame="_blank" w:tooltip="Edward Lytton Wheeler" w:history="1">
        <w:r w:rsidRPr="009D6F48">
          <w:rPr>
            <w:rStyle w:val="Hyperlink"/>
            <w:color w:val="auto"/>
            <w:sz w:val="22"/>
            <w:szCs w:val="22"/>
            <w:u w:val="none"/>
          </w:rPr>
          <w:t>Edward Lytton Wheeler</w:t>
        </w:r>
      </w:hyperlink>
      <w:r w:rsidRPr="009D6F48">
        <w:rPr>
          <w:sz w:val="22"/>
          <w:szCs w:val="22"/>
        </w:rPr>
        <w:t xml:space="preserve"> (1854/5-1885). The name became so widely known in its time that it was used to advantage by several men who actually resided in </w:t>
      </w:r>
      <w:hyperlink r:id="rId35" w:tooltip="Deadwood, South Dakota" w:history="1">
        <w:r w:rsidRPr="009D6F48">
          <w:rPr>
            <w:rStyle w:val="Hyperlink"/>
            <w:color w:val="auto"/>
            <w:sz w:val="22"/>
            <w:szCs w:val="22"/>
            <w:u w:val="none"/>
          </w:rPr>
          <w:t>Deadwood, South Dakota</w:t>
        </w:r>
      </w:hyperlink>
      <w:r w:rsidRPr="009D6F48">
        <w:rPr>
          <w:sz w:val="22"/>
          <w:szCs w:val="22"/>
        </w:rPr>
        <w:t>.</w:t>
      </w:r>
    </w:p>
    <w:p w:rsidR="00F43463" w:rsidRPr="009D6F48" w:rsidRDefault="00F43463" w:rsidP="00F43463">
      <w:pPr>
        <w:numPr>
          <w:ilvl w:val="0"/>
          <w:numId w:val="3"/>
        </w:numPr>
        <w:rPr>
          <w:sz w:val="22"/>
          <w:szCs w:val="22"/>
        </w:rPr>
      </w:pPr>
      <w:r w:rsidRPr="009D6F48">
        <w:rPr>
          <w:sz w:val="22"/>
          <w:szCs w:val="22"/>
        </w:rPr>
        <w:t xml:space="preserve">Calamity Jane- 1852-1903, American frontier character, b. </w:t>
      </w:r>
      <w:smartTag w:uri="urn:schemas-microsoft-com:office:smarttags" w:element="place">
        <w:smartTag w:uri="urn:schemas-microsoft-com:office:smarttags" w:element="City">
          <w:r w:rsidRPr="009D6F48">
            <w:rPr>
              <w:sz w:val="22"/>
              <w:szCs w:val="22"/>
            </w:rPr>
            <w:t>Princeton</w:t>
          </w:r>
        </w:smartTag>
        <w:r w:rsidRPr="009D6F48">
          <w:rPr>
            <w:sz w:val="22"/>
            <w:szCs w:val="22"/>
          </w:rPr>
          <w:t xml:space="preserve">, </w:t>
        </w:r>
        <w:smartTag w:uri="urn:schemas-microsoft-com:office:smarttags" w:element="State">
          <w:r w:rsidRPr="009D6F48">
            <w:rPr>
              <w:sz w:val="22"/>
              <w:szCs w:val="22"/>
            </w:rPr>
            <w:t>Mo.</w:t>
          </w:r>
        </w:smartTag>
      </w:smartTag>
      <w:r w:rsidRPr="009D6F48">
        <w:rPr>
          <w:sz w:val="22"/>
          <w:szCs w:val="22"/>
        </w:rPr>
        <w:t xml:space="preserve"> Her real name was Martha Jane Canary, and the origin of her nickname is obscure. Little is known of her early life beyond the fact that she moved with her parents to </w:t>
      </w:r>
      <w:smartTag w:uri="urn:schemas-microsoft-com:office:smarttags" w:element="place">
        <w:smartTag w:uri="urn:schemas-microsoft-com:office:smarttags" w:element="City">
          <w:r w:rsidRPr="009D6F48">
            <w:rPr>
              <w:sz w:val="22"/>
              <w:szCs w:val="22"/>
            </w:rPr>
            <w:t>Virginia City</w:t>
          </w:r>
        </w:smartTag>
        <w:r w:rsidRPr="009D6F48">
          <w:rPr>
            <w:sz w:val="22"/>
            <w:szCs w:val="22"/>
          </w:rPr>
          <w:t xml:space="preserve">, </w:t>
        </w:r>
        <w:smartTag w:uri="urn:schemas-microsoft-com:office:smarttags" w:element="State">
          <w:r w:rsidRPr="009D6F48">
            <w:rPr>
              <w:sz w:val="22"/>
              <w:szCs w:val="22"/>
            </w:rPr>
            <w:t>Mont.</w:t>
          </w:r>
        </w:smartTag>
      </w:smartTag>
      <w:r w:rsidRPr="009D6F48">
        <w:rPr>
          <w:sz w:val="22"/>
          <w:szCs w:val="22"/>
        </w:rPr>
        <w:t xml:space="preserve">, in 1865 and that she grew up in mining camps and rough frontier communities. In 1876 she appeared in Deadwood, S.Dak., dressed in men's clothes and boasting of her marksmanship and her exploits as a pony-express rider and as a scout with Custer's forces. In her later years she toured the West in a burlesque show and appeared at the Pan-American Exposition in </w:t>
      </w:r>
      <w:smartTag w:uri="urn:schemas-microsoft-com:office:smarttags" w:element="place">
        <w:smartTag w:uri="urn:schemas-microsoft-com:office:smarttags" w:element="City">
          <w:r w:rsidRPr="009D6F48">
            <w:rPr>
              <w:sz w:val="22"/>
              <w:szCs w:val="22"/>
            </w:rPr>
            <w:t>Buffalo</w:t>
          </w:r>
        </w:smartTag>
        <w:r w:rsidRPr="009D6F48">
          <w:rPr>
            <w:sz w:val="22"/>
            <w:szCs w:val="22"/>
          </w:rPr>
          <w:t xml:space="preserve">, </w:t>
        </w:r>
        <w:smartTag w:uri="urn:schemas-microsoft-com:office:smarttags" w:element="State">
          <w:r w:rsidRPr="009D6F48">
            <w:rPr>
              <w:sz w:val="22"/>
              <w:szCs w:val="22"/>
            </w:rPr>
            <w:t>N.Y.</w:t>
          </w:r>
        </w:smartTag>
      </w:smartTag>
      <w:r w:rsidRPr="009D6F48">
        <w:rPr>
          <w:sz w:val="22"/>
          <w:szCs w:val="22"/>
        </w:rPr>
        <w:t xml:space="preserve"> She died in poverty and obscurity in Deadwood, where she is buried beside Wild Bill Hickock.</w:t>
      </w:r>
    </w:p>
    <w:p w:rsidR="00F43463" w:rsidRPr="009D6F48" w:rsidRDefault="00F43463" w:rsidP="00F43463">
      <w:pPr>
        <w:numPr>
          <w:ilvl w:val="0"/>
          <w:numId w:val="3"/>
        </w:numPr>
        <w:rPr>
          <w:sz w:val="22"/>
          <w:szCs w:val="22"/>
        </w:rPr>
      </w:pPr>
      <w:r w:rsidRPr="009D6F48">
        <w:rPr>
          <w:sz w:val="22"/>
          <w:szCs w:val="22"/>
        </w:rPr>
        <w:t>William F. Cody-</w:t>
      </w:r>
      <w:r w:rsidRPr="009D6F48">
        <w:rPr>
          <w:rStyle w:val="Hyperlink"/>
          <w:color w:val="auto"/>
          <w:sz w:val="22"/>
          <w:szCs w:val="22"/>
          <w:u w:val="none"/>
        </w:rPr>
        <w:t xml:space="preserve"> </w:t>
      </w:r>
      <w:r w:rsidRPr="009D6F48">
        <w:rPr>
          <w:rStyle w:val="rom-inline"/>
          <w:sz w:val="22"/>
          <w:szCs w:val="22"/>
        </w:rPr>
        <w:t xml:space="preserve">( </w:t>
      </w:r>
      <w:r w:rsidRPr="009D6F48">
        <w:rPr>
          <w:rStyle w:val="ital-inline"/>
          <w:sz w:val="22"/>
          <w:szCs w:val="22"/>
        </w:rPr>
        <w:t xml:space="preserve">“Buffalo Bill” </w:t>
      </w:r>
      <w:r>
        <w:rPr>
          <w:noProof/>
          <w:sz w:val="22"/>
          <w:szCs w:val="22"/>
        </w:rPr>
        <w:drawing>
          <wp:inline distT="0" distB="0" distL="0" distR="0">
            <wp:extent cx="19050" cy="38100"/>
            <wp:effectExtent l="0" t="0" r="0" b="0"/>
            <wp:docPr id="1" name="Picture 1"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sp"/>
                    <pic:cNvPicPr>
                      <a:picLocks noChangeAspect="1" noChangeArrowheads="1"/>
                    </pic:cNvPicPr>
                  </pic:nvPicPr>
                  <pic:blipFill>
                    <a:blip r:embed="rId36"/>
                    <a:srcRect/>
                    <a:stretch>
                      <a:fillRect/>
                    </a:stretch>
                  </pic:blipFill>
                  <pic:spPr bwMode="auto">
                    <a:xfrm>
                      <a:off x="0" y="0"/>
                      <a:ext cx="19050" cy="38100"/>
                    </a:xfrm>
                    <a:prstGeom prst="rect">
                      <a:avLst/>
                    </a:prstGeom>
                    <a:noFill/>
                    <a:ln w="9525">
                      <a:noFill/>
                      <a:miter lim="800000"/>
                      <a:headEnd/>
                      <a:tailEnd/>
                    </a:ln>
                  </pic:spPr>
                </pic:pic>
              </a:graphicData>
            </a:graphic>
          </wp:inline>
        </w:drawing>
      </w:r>
      <w:r w:rsidRPr="009D6F48">
        <w:rPr>
          <w:rStyle w:val="rom-inline"/>
          <w:sz w:val="22"/>
          <w:szCs w:val="22"/>
        </w:rPr>
        <w:t xml:space="preserve">), 1846–1917, </w:t>
      </w:r>
      <w:r w:rsidRPr="009D6F48">
        <w:rPr>
          <w:sz w:val="22"/>
          <w:szCs w:val="22"/>
        </w:rPr>
        <w:t> U.S. Army scout and showman  famous for his Wild West Show.</w:t>
      </w:r>
    </w:p>
    <w:p w:rsidR="00F43463" w:rsidRPr="009D6F48" w:rsidRDefault="00F43463" w:rsidP="00F43463">
      <w:pPr>
        <w:numPr>
          <w:ilvl w:val="0"/>
          <w:numId w:val="3"/>
        </w:numPr>
        <w:rPr>
          <w:sz w:val="22"/>
          <w:szCs w:val="22"/>
        </w:rPr>
      </w:pPr>
      <w:r w:rsidRPr="009D6F48">
        <w:rPr>
          <w:sz w:val="22"/>
          <w:szCs w:val="22"/>
        </w:rPr>
        <w:t>Charles Russell-</w:t>
      </w:r>
      <w:r w:rsidRPr="009D6F48">
        <w:rPr>
          <w:rStyle w:val="Hyperlink"/>
          <w:color w:val="auto"/>
          <w:sz w:val="22"/>
          <w:szCs w:val="22"/>
          <w:u w:val="none"/>
        </w:rPr>
        <w:t xml:space="preserve"> </w:t>
      </w:r>
      <w:r w:rsidRPr="009D6F48">
        <w:rPr>
          <w:rStyle w:val="rom-inline"/>
          <w:sz w:val="22"/>
          <w:szCs w:val="22"/>
        </w:rPr>
        <w:t xml:space="preserve">1860–1941, </w:t>
      </w:r>
      <w:r w:rsidRPr="009D6F48">
        <w:rPr>
          <w:sz w:val="22"/>
          <w:szCs w:val="22"/>
        </w:rPr>
        <w:t> </w:t>
      </w:r>
      <w:smartTag w:uri="urn:schemas-microsoft-com:office:smarttags" w:element="place">
        <w:smartTag w:uri="urn:schemas-microsoft-com:office:smarttags" w:element="country-region">
          <w:r w:rsidRPr="009D6F48">
            <w:rPr>
              <w:sz w:val="22"/>
              <w:szCs w:val="22"/>
            </w:rPr>
            <w:t>U.S.</w:t>
          </w:r>
        </w:smartTag>
      </w:smartTag>
      <w:r w:rsidRPr="009D6F48">
        <w:rPr>
          <w:sz w:val="22"/>
          <w:szCs w:val="22"/>
        </w:rPr>
        <w:t xml:space="preserve"> journalist, sociologist, biographer, and political leader.</w:t>
      </w:r>
    </w:p>
    <w:p w:rsidR="00F43463" w:rsidRPr="009D6F48" w:rsidRDefault="00F43463" w:rsidP="00F43463">
      <w:pPr>
        <w:numPr>
          <w:ilvl w:val="0"/>
          <w:numId w:val="3"/>
        </w:numPr>
        <w:rPr>
          <w:sz w:val="22"/>
          <w:szCs w:val="22"/>
        </w:rPr>
      </w:pPr>
      <w:r w:rsidRPr="009D6F48">
        <w:rPr>
          <w:sz w:val="22"/>
          <w:szCs w:val="22"/>
        </w:rPr>
        <w:t>Fredric Remington- 1861-1909, American painter, sculptor, illustrator, and writer, b. Canton, N.Y., studied at the Yale School of Fine Arts and the Art Students League. His subjects, drawn largely from his life on the Western plains, are chiefly horses, soldiers, Native Americans, and cowboys, each modeled or painted with sympathetic understanding and usually in spirited action. His paintings are exciting and accurate portrayals of the West and have been extensively reproduced in color prints.</w:t>
      </w:r>
    </w:p>
    <w:p w:rsidR="00F43463" w:rsidRPr="009D6F48" w:rsidRDefault="00F43463" w:rsidP="00F43463">
      <w:pPr>
        <w:numPr>
          <w:ilvl w:val="0"/>
          <w:numId w:val="3"/>
        </w:numPr>
        <w:rPr>
          <w:sz w:val="22"/>
          <w:szCs w:val="22"/>
        </w:rPr>
      </w:pPr>
      <w:r w:rsidRPr="009D6F48">
        <w:rPr>
          <w:sz w:val="22"/>
          <w:szCs w:val="22"/>
        </w:rPr>
        <w:lastRenderedPageBreak/>
        <w:t xml:space="preserve">Boy and Girl Scouts- one of the largest </w:t>
      </w:r>
      <w:hyperlink r:id="rId37" w:tooltip="List of youth organizations" w:history="1">
        <w:r w:rsidRPr="009D6F48">
          <w:rPr>
            <w:rStyle w:val="Hyperlink"/>
            <w:color w:val="auto"/>
            <w:sz w:val="22"/>
            <w:szCs w:val="22"/>
            <w:u w:val="none"/>
          </w:rPr>
          <w:t>youth organizations</w:t>
        </w:r>
      </w:hyperlink>
      <w:r w:rsidRPr="009D6F48">
        <w:rPr>
          <w:sz w:val="22"/>
          <w:szCs w:val="22"/>
        </w:rPr>
        <w:t xml:space="preserve"> in the </w:t>
      </w:r>
      <w:smartTag w:uri="urn:schemas-microsoft-com:office:smarttags" w:element="country-region">
        <w:smartTag w:uri="urn:schemas-microsoft-com:office:smarttags" w:element="place">
          <w:r w:rsidRPr="009D6F48">
            <w:rPr>
              <w:sz w:val="22"/>
              <w:szCs w:val="22"/>
            </w:rPr>
            <w:t>United States</w:t>
          </w:r>
        </w:smartTag>
      </w:smartTag>
      <w:r w:rsidRPr="009D6F48">
        <w:rPr>
          <w:sz w:val="22"/>
          <w:szCs w:val="22"/>
        </w:rPr>
        <w:t xml:space="preserve">, with over 4.5 million youth members in its age-related divisions. Since its founding in 1910 as part of the international </w:t>
      </w:r>
      <w:hyperlink r:id="rId38" w:tooltip="Scouting" w:history="1">
        <w:r w:rsidRPr="009D6F48">
          <w:rPr>
            <w:rStyle w:val="Hyperlink"/>
            <w:color w:val="auto"/>
            <w:sz w:val="22"/>
            <w:szCs w:val="22"/>
            <w:u w:val="none"/>
          </w:rPr>
          <w:t>Scout Movement</w:t>
        </w:r>
      </w:hyperlink>
      <w:r w:rsidRPr="009D6F48">
        <w:rPr>
          <w:sz w:val="22"/>
          <w:szCs w:val="22"/>
        </w:rPr>
        <w:t xml:space="preserve">. </w:t>
      </w:r>
    </w:p>
    <w:p w:rsidR="00F43463" w:rsidRPr="009D6F48" w:rsidRDefault="00F43463" w:rsidP="00F43463">
      <w:pPr>
        <w:numPr>
          <w:ilvl w:val="0"/>
          <w:numId w:val="3"/>
        </w:numPr>
        <w:rPr>
          <w:sz w:val="22"/>
          <w:szCs w:val="22"/>
        </w:rPr>
      </w:pPr>
      <w:r w:rsidRPr="009D6F48">
        <w:rPr>
          <w:sz w:val="22"/>
          <w:szCs w:val="22"/>
        </w:rPr>
        <w:t xml:space="preserve">A Century of Dishonor- goal is to train youth in responsible citizenship, character development, and self-reliance through participation in a wide range of outdoor activities, educational programs, and, at older age levels, career-oriented programs in partnership with community organizations. For younger members, the </w:t>
      </w:r>
      <w:hyperlink r:id="rId39" w:tooltip="Scout method" w:history="1">
        <w:r w:rsidRPr="009D6F48">
          <w:rPr>
            <w:rStyle w:val="Hyperlink"/>
            <w:color w:val="auto"/>
            <w:sz w:val="22"/>
            <w:szCs w:val="22"/>
            <w:u w:val="none"/>
          </w:rPr>
          <w:t>Scout method</w:t>
        </w:r>
      </w:hyperlink>
      <w:r w:rsidRPr="009D6F48">
        <w:rPr>
          <w:sz w:val="22"/>
          <w:szCs w:val="22"/>
        </w:rPr>
        <w:t xml:space="preserve"> is part of the program to inculcate typical Scouting values such as trustworthiness, good citizenship</w:t>
      </w:r>
    </w:p>
    <w:p w:rsidR="00F43463" w:rsidRPr="009D6F48" w:rsidRDefault="00F43463" w:rsidP="00F43463">
      <w:pPr>
        <w:numPr>
          <w:ilvl w:val="0"/>
          <w:numId w:val="3"/>
        </w:numPr>
        <w:rPr>
          <w:sz w:val="22"/>
          <w:szCs w:val="22"/>
        </w:rPr>
      </w:pPr>
      <w:r w:rsidRPr="009D6F48">
        <w:rPr>
          <w:sz w:val="22"/>
          <w:szCs w:val="22"/>
        </w:rPr>
        <w:t xml:space="preserve">Dawes Severalty Act- To provide for the allotment of lands in severalty to Indians on the various reservations, and to extend the protection of the laws of the </w:t>
      </w:r>
      <w:smartTag w:uri="urn:schemas-microsoft-com:office:smarttags" w:element="country-region">
        <w:smartTag w:uri="urn:schemas-microsoft-com:office:smarttags" w:element="place">
          <w:r w:rsidRPr="009D6F48">
            <w:rPr>
              <w:sz w:val="22"/>
              <w:szCs w:val="22"/>
            </w:rPr>
            <w:t>United States</w:t>
          </w:r>
        </w:smartTag>
      </w:smartTag>
      <w:r w:rsidRPr="009D6F48">
        <w:rPr>
          <w:sz w:val="22"/>
          <w:szCs w:val="22"/>
        </w:rPr>
        <w:t xml:space="preserve"> and the Territories over the Indians, and for other purposes</w:t>
      </w:r>
    </w:p>
    <w:p w:rsidR="00F43463" w:rsidRPr="009D6F48" w:rsidRDefault="00F43463" w:rsidP="00F43463">
      <w:pPr>
        <w:numPr>
          <w:ilvl w:val="0"/>
          <w:numId w:val="3"/>
        </w:numPr>
        <w:rPr>
          <w:sz w:val="22"/>
          <w:szCs w:val="22"/>
        </w:rPr>
      </w:pPr>
      <w:r w:rsidRPr="009D6F48">
        <w:rPr>
          <w:sz w:val="22"/>
          <w:szCs w:val="22"/>
        </w:rPr>
        <w:t xml:space="preserve">Indian Rights Association- was an American social activist group dedicated to the well being and acculturation of </w:t>
      </w:r>
      <w:hyperlink r:id="rId40" w:tooltip="Native Americans in the United States" w:history="1">
        <w:r w:rsidRPr="009D6F48">
          <w:rPr>
            <w:rStyle w:val="Hyperlink"/>
            <w:color w:val="auto"/>
            <w:sz w:val="22"/>
            <w:szCs w:val="22"/>
            <w:u w:val="none"/>
          </w:rPr>
          <w:t>Native Americans</w:t>
        </w:r>
      </w:hyperlink>
      <w:r w:rsidRPr="009D6F48">
        <w:rPr>
          <w:sz w:val="22"/>
          <w:szCs w:val="22"/>
        </w:rPr>
        <w:t xml:space="preserve">. Founded in </w:t>
      </w:r>
      <w:hyperlink r:id="rId41" w:tooltip="Philadelphia, Pennsylvania" w:history="1">
        <w:r w:rsidRPr="009D6F48">
          <w:rPr>
            <w:rStyle w:val="Hyperlink"/>
            <w:color w:val="auto"/>
            <w:sz w:val="22"/>
            <w:szCs w:val="22"/>
            <w:u w:val="none"/>
          </w:rPr>
          <w:t>Philadelphia</w:t>
        </w:r>
      </w:hyperlink>
      <w:r w:rsidRPr="009D6F48">
        <w:rPr>
          <w:sz w:val="22"/>
          <w:szCs w:val="22"/>
        </w:rPr>
        <w:t> in 1882, the Indian Rights Associations (IRA) was highly influential in American Indian policy through the 1930s and remained involved as an organization until 1994.</w:t>
      </w:r>
    </w:p>
    <w:p w:rsidR="00F43463" w:rsidRPr="009D6F48" w:rsidRDefault="00F43463" w:rsidP="00F43463">
      <w:pPr>
        <w:numPr>
          <w:ilvl w:val="0"/>
          <w:numId w:val="3"/>
        </w:numPr>
        <w:rPr>
          <w:sz w:val="22"/>
          <w:szCs w:val="22"/>
        </w:rPr>
      </w:pPr>
      <w:r w:rsidRPr="009D6F48">
        <w:rPr>
          <w:sz w:val="22"/>
          <w:szCs w:val="22"/>
        </w:rPr>
        <w:t xml:space="preserve">Wounded Knee Creek- is a tributary of the </w:t>
      </w:r>
      <w:hyperlink r:id="rId42" w:tooltip="White River (South Dakota)" w:history="1">
        <w:r w:rsidRPr="009D6F48">
          <w:rPr>
            <w:rStyle w:val="Hyperlink"/>
            <w:color w:val="auto"/>
            <w:sz w:val="22"/>
            <w:szCs w:val="22"/>
            <w:u w:val="none"/>
          </w:rPr>
          <w:t>White River</w:t>
        </w:r>
      </w:hyperlink>
      <w:r w:rsidRPr="009D6F48">
        <w:rPr>
          <w:sz w:val="22"/>
          <w:szCs w:val="22"/>
        </w:rPr>
        <w:t xml:space="preserve">, approximately 50 mi (80 km) long, in southwestern </w:t>
      </w:r>
      <w:hyperlink r:id="rId43" w:tooltip="South Dakota" w:history="1">
        <w:r w:rsidRPr="009D6F48">
          <w:rPr>
            <w:rStyle w:val="Hyperlink"/>
            <w:color w:val="auto"/>
            <w:sz w:val="22"/>
            <w:szCs w:val="22"/>
            <w:u w:val="none"/>
          </w:rPr>
          <w:t>South Dakota</w:t>
        </w:r>
      </w:hyperlink>
      <w:r w:rsidRPr="009D6F48">
        <w:rPr>
          <w:sz w:val="22"/>
          <w:szCs w:val="22"/>
        </w:rPr>
        <w:t xml:space="preserve"> in the </w:t>
      </w:r>
      <w:hyperlink r:id="rId44" w:tooltip="United States" w:history="1">
        <w:r w:rsidRPr="009D6F48">
          <w:rPr>
            <w:rStyle w:val="Hyperlink"/>
            <w:color w:val="auto"/>
            <w:sz w:val="22"/>
            <w:szCs w:val="22"/>
            <w:u w:val="none"/>
          </w:rPr>
          <w:t>United States</w:t>
        </w:r>
      </w:hyperlink>
      <w:r w:rsidRPr="009D6F48">
        <w:rPr>
          <w:sz w:val="22"/>
          <w:szCs w:val="22"/>
        </w:rPr>
        <w:t xml:space="preserve">. It rises in the southeastern corner of the </w:t>
      </w:r>
      <w:hyperlink r:id="rId45" w:tooltip="Pine Ridge Indian Reservation" w:history="1">
        <w:r w:rsidRPr="009D6F48">
          <w:rPr>
            <w:rStyle w:val="Hyperlink"/>
            <w:color w:val="auto"/>
            <w:sz w:val="22"/>
            <w:szCs w:val="22"/>
            <w:u w:val="none"/>
          </w:rPr>
          <w:t>Pine Ridge Indian Reservation</w:t>
        </w:r>
      </w:hyperlink>
      <w:r w:rsidRPr="009D6F48">
        <w:rPr>
          <w:sz w:val="22"/>
          <w:szCs w:val="22"/>
        </w:rPr>
        <w:t xml:space="preserve"> along the state line with </w:t>
      </w:r>
      <w:hyperlink r:id="rId46" w:tooltip="Nebraska" w:history="1">
        <w:r w:rsidRPr="009D6F48">
          <w:rPr>
            <w:rStyle w:val="Hyperlink"/>
            <w:color w:val="auto"/>
            <w:sz w:val="22"/>
            <w:szCs w:val="22"/>
            <w:u w:val="none"/>
          </w:rPr>
          <w:t>Nebraska</w:t>
        </w:r>
      </w:hyperlink>
      <w:r w:rsidRPr="009D6F48">
        <w:rPr>
          <w:sz w:val="22"/>
          <w:szCs w:val="22"/>
        </w:rPr>
        <w:t xml:space="preserve"> and flows northwest, past the site of the </w:t>
      </w:r>
      <w:hyperlink r:id="rId47" w:tooltip="1890" w:history="1">
        <w:r w:rsidRPr="009D6F48">
          <w:rPr>
            <w:rStyle w:val="Hyperlink"/>
            <w:color w:val="auto"/>
            <w:sz w:val="22"/>
            <w:szCs w:val="22"/>
            <w:u w:val="none"/>
          </w:rPr>
          <w:t>1890</w:t>
        </w:r>
      </w:hyperlink>
      <w:r w:rsidRPr="009D6F48">
        <w:rPr>
          <w:sz w:val="22"/>
          <w:szCs w:val="22"/>
        </w:rPr>
        <w:t xml:space="preserve"> </w:t>
      </w:r>
      <w:hyperlink r:id="rId48" w:tooltip="Wounded Knee Massacre" w:history="1">
        <w:r w:rsidRPr="009D6F48">
          <w:rPr>
            <w:rStyle w:val="Hyperlink"/>
            <w:color w:val="auto"/>
            <w:sz w:val="22"/>
            <w:szCs w:val="22"/>
            <w:u w:val="none"/>
          </w:rPr>
          <w:t>Wounded Knee Massacre</w:t>
        </w:r>
      </w:hyperlink>
      <w:r w:rsidRPr="009D6F48">
        <w:rPr>
          <w:sz w:val="22"/>
          <w:szCs w:val="22"/>
        </w:rPr>
        <w:t xml:space="preserve"> and the towns of </w:t>
      </w:r>
      <w:hyperlink r:id="rId49" w:tooltip="Wounded Knee, South Dakota" w:history="1">
        <w:r w:rsidRPr="009D6F48">
          <w:rPr>
            <w:rStyle w:val="Hyperlink"/>
            <w:color w:val="auto"/>
            <w:sz w:val="22"/>
            <w:szCs w:val="22"/>
            <w:u w:val="none"/>
          </w:rPr>
          <w:t>Wounded Knee</w:t>
        </w:r>
      </w:hyperlink>
      <w:r w:rsidRPr="009D6F48">
        <w:rPr>
          <w:sz w:val="22"/>
          <w:szCs w:val="22"/>
        </w:rPr>
        <w:t xml:space="preserve"> and </w:t>
      </w:r>
      <w:hyperlink r:id="rId50" w:tooltip="Manderson, South Dakota" w:history="1">
        <w:r w:rsidRPr="009D6F48">
          <w:rPr>
            <w:rStyle w:val="Hyperlink"/>
            <w:color w:val="auto"/>
            <w:sz w:val="22"/>
            <w:szCs w:val="22"/>
            <w:u w:val="none"/>
          </w:rPr>
          <w:t>Manderson</w:t>
        </w:r>
      </w:hyperlink>
      <w:r w:rsidRPr="009D6F48">
        <w:rPr>
          <w:sz w:val="22"/>
          <w:szCs w:val="22"/>
        </w:rPr>
        <w:t xml:space="preserve">. It flows NNW across the reservation and joins the White south of </w:t>
      </w:r>
      <w:hyperlink r:id="rId51" w:tooltip="Badlands National Park" w:history="1">
        <w:r w:rsidRPr="009D6F48">
          <w:rPr>
            <w:rStyle w:val="Hyperlink"/>
            <w:color w:val="auto"/>
            <w:sz w:val="22"/>
            <w:szCs w:val="22"/>
            <w:u w:val="none"/>
          </w:rPr>
          <w:t>Badlands National Park</w:t>
        </w:r>
      </w:hyperlink>
    </w:p>
    <w:p w:rsidR="00F43463" w:rsidRPr="009D6F48" w:rsidRDefault="00F43463" w:rsidP="00F43463">
      <w:pPr>
        <w:numPr>
          <w:ilvl w:val="0"/>
          <w:numId w:val="3"/>
        </w:numPr>
        <w:rPr>
          <w:sz w:val="22"/>
          <w:szCs w:val="22"/>
        </w:rPr>
      </w:pPr>
      <w:r w:rsidRPr="009D6F48">
        <w:rPr>
          <w:sz w:val="22"/>
          <w:szCs w:val="22"/>
        </w:rPr>
        <w:t xml:space="preserve">Kit Carson-1809-68, American frontiersman and guide, he made his living as a trapper, miner, teamster, cook, guide, and hunter for exploring parties. In 1842, while returning from </w:t>
      </w:r>
      <w:smartTag w:uri="urn:schemas-microsoft-com:office:smarttags" w:element="City">
        <w:r w:rsidRPr="009D6F48">
          <w:rPr>
            <w:sz w:val="22"/>
            <w:szCs w:val="22"/>
          </w:rPr>
          <w:t>St. Louis</w:t>
        </w:r>
      </w:smartTag>
      <w:r w:rsidRPr="009D6F48">
        <w:rPr>
          <w:sz w:val="22"/>
          <w:szCs w:val="22"/>
        </w:rPr>
        <w:t xml:space="preserve"> by boat up the </w:t>
      </w:r>
      <w:smartTag w:uri="urn:schemas-microsoft-com:office:smarttags" w:element="State">
        <w:smartTag w:uri="urn:schemas-microsoft-com:office:smarttags" w:element="place">
          <w:r w:rsidRPr="009D6F48">
            <w:rPr>
              <w:sz w:val="22"/>
              <w:szCs w:val="22"/>
            </w:rPr>
            <w:t>Missouri</w:t>
          </w:r>
        </w:smartTag>
      </w:smartTag>
      <w:r w:rsidRPr="009D6F48">
        <w:rPr>
          <w:sz w:val="22"/>
          <w:szCs w:val="22"/>
        </w:rPr>
        <w:t xml:space="preserve">, he met J. C. </w:t>
      </w:r>
      <w:hyperlink r:id="rId52" w:history="1">
        <w:r w:rsidRPr="009D6F48">
          <w:rPr>
            <w:rStyle w:val="Hyperlink"/>
            <w:color w:val="auto"/>
            <w:sz w:val="22"/>
            <w:szCs w:val="22"/>
            <w:u w:val="none"/>
          </w:rPr>
          <w:t>Frémont</w:t>
        </w:r>
      </w:hyperlink>
      <w:r w:rsidRPr="009D6F48">
        <w:rPr>
          <w:sz w:val="22"/>
          <w:szCs w:val="22"/>
        </w:rPr>
        <w:t>, who employed him as a guide for his Western expeditions of 1842, 1843-44, and 1845</w:t>
      </w:r>
    </w:p>
    <w:p w:rsidR="00F43463" w:rsidRPr="009D6F48" w:rsidRDefault="00F43463" w:rsidP="00F43463">
      <w:pPr>
        <w:numPr>
          <w:ilvl w:val="0"/>
          <w:numId w:val="3"/>
        </w:numPr>
        <w:rPr>
          <w:sz w:val="22"/>
          <w:szCs w:val="22"/>
        </w:rPr>
      </w:pPr>
      <w:r w:rsidRPr="009D6F48">
        <w:rPr>
          <w:sz w:val="22"/>
          <w:szCs w:val="22"/>
        </w:rPr>
        <w:t xml:space="preserve">Long Walk- was the deportation and attempted </w:t>
      </w:r>
      <w:hyperlink r:id="rId53" w:tooltip="Ethnic cleansing" w:history="1">
        <w:r w:rsidRPr="009D6F48">
          <w:rPr>
            <w:rStyle w:val="Hyperlink"/>
            <w:color w:val="auto"/>
            <w:sz w:val="22"/>
            <w:szCs w:val="22"/>
            <w:u w:val="none"/>
          </w:rPr>
          <w:t>ethnic cleansing</w:t>
        </w:r>
      </w:hyperlink>
      <w:r w:rsidRPr="009D6F48">
        <w:rPr>
          <w:sz w:val="22"/>
          <w:szCs w:val="22"/>
        </w:rPr>
        <w:t xml:space="preserve"> of the </w:t>
      </w:r>
      <w:hyperlink r:id="rId54" w:tooltip="Navajo people" w:history="1">
        <w:r w:rsidRPr="009D6F48">
          <w:rPr>
            <w:rStyle w:val="Hyperlink"/>
            <w:color w:val="auto"/>
            <w:sz w:val="22"/>
            <w:szCs w:val="22"/>
            <w:u w:val="none"/>
          </w:rPr>
          <w:t>Navajo people</w:t>
        </w:r>
      </w:hyperlink>
      <w:r w:rsidRPr="009D6F48">
        <w:rPr>
          <w:sz w:val="22"/>
          <w:szCs w:val="22"/>
        </w:rPr>
        <w:t xml:space="preserve"> made in 1864. Navajos were forced to walk at gunpoint from their reservation in </w:t>
      </w:r>
      <w:hyperlink r:id="rId55" w:tooltip="New Mexico Territory" w:history="1">
        <w:r w:rsidRPr="009D6F48">
          <w:rPr>
            <w:rStyle w:val="Hyperlink"/>
            <w:color w:val="auto"/>
            <w:sz w:val="22"/>
            <w:szCs w:val="22"/>
            <w:u w:val="none"/>
          </w:rPr>
          <w:t>what is now Arizona</w:t>
        </w:r>
      </w:hyperlink>
      <w:r w:rsidRPr="009D6F48">
        <w:rPr>
          <w:sz w:val="22"/>
          <w:szCs w:val="22"/>
        </w:rPr>
        <w:t xml:space="preserve"> to eastern </w:t>
      </w:r>
      <w:hyperlink r:id="rId56" w:tooltip="New Mexico" w:history="1">
        <w:r w:rsidRPr="009D6F48">
          <w:rPr>
            <w:rStyle w:val="Hyperlink"/>
            <w:color w:val="auto"/>
            <w:sz w:val="22"/>
            <w:szCs w:val="22"/>
            <w:u w:val="none"/>
          </w:rPr>
          <w:t>New Mexico</w:t>
        </w:r>
      </w:hyperlink>
      <w:r w:rsidRPr="009D6F48">
        <w:rPr>
          <w:sz w:val="22"/>
          <w:szCs w:val="22"/>
        </w:rPr>
        <w:t>. The trip lasted about 18 days. Sometimes the "Long Walk" includes all the time the Navajo were away from the land of their ancestors</w:t>
      </w:r>
    </w:p>
    <w:p w:rsidR="00F43463" w:rsidRPr="009D6F48" w:rsidRDefault="00F43463" w:rsidP="00F43463">
      <w:pPr>
        <w:numPr>
          <w:ilvl w:val="0"/>
          <w:numId w:val="3"/>
        </w:numPr>
        <w:rPr>
          <w:sz w:val="22"/>
          <w:szCs w:val="22"/>
        </w:rPr>
      </w:pPr>
      <w:r w:rsidRPr="009D6F48">
        <w:rPr>
          <w:sz w:val="22"/>
          <w:szCs w:val="22"/>
        </w:rPr>
        <w:t xml:space="preserve">Centennial Exposition of 1876- the first official </w:t>
      </w:r>
      <w:hyperlink r:id="rId57" w:tooltip="World's Fair" w:history="1">
        <w:r w:rsidRPr="009D6F48">
          <w:rPr>
            <w:rStyle w:val="Hyperlink"/>
            <w:color w:val="auto"/>
            <w:sz w:val="22"/>
            <w:szCs w:val="22"/>
            <w:u w:val="none"/>
          </w:rPr>
          <w:t>World's Fair</w:t>
        </w:r>
      </w:hyperlink>
      <w:r w:rsidRPr="009D6F48">
        <w:rPr>
          <w:sz w:val="22"/>
          <w:szCs w:val="22"/>
        </w:rPr>
        <w:t xml:space="preserve"> in the </w:t>
      </w:r>
      <w:hyperlink r:id="rId58" w:tooltip="United States" w:history="1">
        <w:r w:rsidRPr="009D6F48">
          <w:rPr>
            <w:rStyle w:val="Hyperlink"/>
            <w:color w:val="auto"/>
            <w:sz w:val="22"/>
            <w:szCs w:val="22"/>
            <w:u w:val="none"/>
          </w:rPr>
          <w:t>United States</w:t>
        </w:r>
      </w:hyperlink>
      <w:r w:rsidRPr="009D6F48">
        <w:rPr>
          <w:sz w:val="22"/>
          <w:szCs w:val="22"/>
        </w:rPr>
        <w:t xml:space="preserve">, was held in </w:t>
      </w:r>
      <w:hyperlink r:id="rId59" w:tooltip="Philadelphia" w:history="1">
        <w:r w:rsidRPr="009D6F48">
          <w:rPr>
            <w:rStyle w:val="Hyperlink"/>
            <w:color w:val="auto"/>
            <w:sz w:val="22"/>
            <w:szCs w:val="22"/>
            <w:u w:val="none"/>
          </w:rPr>
          <w:t>Philadelphia</w:t>
        </w:r>
      </w:hyperlink>
      <w:r w:rsidRPr="009D6F48">
        <w:rPr>
          <w:sz w:val="22"/>
          <w:szCs w:val="22"/>
        </w:rPr>
        <w:t xml:space="preserve">, </w:t>
      </w:r>
      <w:hyperlink r:id="rId60" w:tooltip="Pennsylvania" w:history="1">
        <w:r w:rsidRPr="009D6F48">
          <w:rPr>
            <w:rStyle w:val="Hyperlink"/>
            <w:color w:val="auto"/>
            <w:sz w:val="22"/>
            <w:szCs w:val="22"/>
            <w:u w:val="none"/>
          </w:rPr>
          <w:t>Pennsylvania</w:t>
        </w:r>
      </w:hyperlink>
      <w:r w:rsidRPr="009D6F48">
        <w:rPr>
          <w:sz w:val="22"/>
          <w:szCs w:val="22"/>
        </w:rPr>
        <w:t xml:space="preserve">, to celebrate the 100th anniversary of the signing of the </w:t>
      </w:r>
      <w:hyperlink r:id="rId61" w:tooltip="United States Declaration of Independence" w:history="1">
        <w:r w:rsidRPr="009D6F48">
          <w:rPr>
            <w:rStyle w:val="Hyperlink"/>
            <w:color w:val="auto"/>
            <w:sz w:val="22"/>
            <w:szCs w:val="22"/>
            <w:u w:val="none"/>
          </w:rPr>
          <w:t>Declaration of Independence</w:t>
        </w:r>
      </w:hyperlink>
      <w:r w:rsidRPr="009D6F48">
        <w:rPr>
          <w:sz w:val="22"/>
          <w:szCs w:val="22"/>
        </w:rPr>
        <w:t xml:space="preserve"> in Philadelphia. It was held in </w:t>
      </w:r>
      <w:hyperlink r:id="rId62" w:tooltip="Fairmount Park" w:history="1">
        <w:r w:rsidRPr="009D6F48">
          <w:rPr>
            <w:rStyle w:val="Hyperlink"/>
            <w:color w:val="auto"/>
            <w:sz w:val="22"/>
            <w:szCs w:val="22"/>
            <w:u w:val="none"/>
          </w:rPr>
          <w:t>Fairmount Park</w:t>
        </w:r>
      </w:hyperlink>
      <w:r w:rsidRPr="009D6F48">
        <w:rPr>
          <w:sz w:val="22"/>
          <w:szCs w:val="22"/>
        </w:rPr>
        <w:t xml:space="preserve">, along the </w:t>
      </w:r>
      <w:hyperlink r:id="rId63" w:tooltip="Schuylkill River" w:history="1">
        <w:r w:rsidRPr="009D6F48">
          <w:rPr>
            <w:rStyle w:val="Hyperlink"/>
            <w:color w:val="auto"/>
            <w:sz w:val="22"/>
            <w:szCs w:val="22"/>
            <w:u w:val="none"/>
          </w:rPr>
          <w:t>Schuylkill River</w:t>
        </w:r>
      </w:hyperlink>
      <w:r w:rsidRPr="009D6F48">
        <w:rPr>
          <w:sz w:val="22"/>
          <w:szCs w:val="22"/>
        </w:rPr>
        <w:t xml:space="preserve">. The fairgrounds were designed by </w:t>
      </w:r>
      <w:hyperlink r:id="rId64" w:tooltip="Hermann Schwarzmann (page does not exist)" w:history="1">
        <w:r w:rsidRPr="009D6F48">
          <w:rPr>
            <w:rStyle w:val="Hyperlink"/>
            <w:color w:val="auto"/>
            <w:sz w:val="22"/>
            <w:szCs w:val="22"/>
            <w:u w:val="none"/>
          </w:rPr>
          <w:t>Hermann Schwarzmann</w:t>
        </w:r>
      </w:hyperlink>
      <w:r w:rsidRPr="009D6F48">
        <w:rPr>
          <w:sz w:val="22"/>
          <w:szCs w:val="22"/>
        </w:rPr>
        <w:t xml:space="preserve">. About 10 million visitors attended, equivalent to about 20% of the population of the </w:t>
      </w:r>
      <w:smartTag w:uri="urn:schemas-microsoft-com:office:smarttags" w:element="country-region">
        <w:smartTag w:uri="urn:schemas-microsoft-com:office:smarttags" w:element="place">
          <w:r w:rsidRPr="009D6F48">
            <w:rPr>
              <w:sz w:val="22"/>
              <w:szCs w:val="22"/>
            </w:rPr>
            <w:t>United States</w:t>
          </w:r>
        </w:smartTag>
      </w:smartTag>
      <w:r w:rsidRPr="009D6F48">
        <w:rPr>
          <w:sz w:val="22"/>
          <w:szCs w:val="22"/>
        </w:rPr>
        <w:t xml:space="preserve"> at the time</w:t>
      </w:r>
    </w:p>
    <w:p w:rsidR="00F43463" w:rsidRPr="009D6F48" w:rsidRDefault="00F43463" w:rsidP="00F43463">
      <w:pPr>
        <w:numPr>
          <w:ilvl w:val="0"/>
          <w:numId w:val="3"/>
        </w:numPr>
        <w:rPr>
          <w:sz w:val="22"/>
          <w:szCs w:val="22"/>
        </w:rPr>
      </w:pPr>
      <w:r w:rsidRPr="009D6F48">
        <w:rPr>
          <w:sz w:val="22"/>
          <w:szCs w:val="22"/>
        </w:rPr>
        <w:t xml:space="preserve">Alexander Graham Bell- 1847-1922, American scientist, inventor of the </w:t>
      </w:r>
      <w:hyperlink r:id="rId65" w:history="1">
        <w:r w:rsidRPr="009D6F48">
          <w:rPr>
            <w:rStyle w:val="Hyperlink"/>
            <w:color w:val="auto"/>
            <w:sz w:val="22"/>
            <w:szCs w:val="22"/>
            <w:u w:val="none"/>
          </w:rPr>
          <w:t>telephone</w:t>
        </w:r>
      </w:hyperlink>
      <w:r w:rsidRPr="009D6F48">
        <w:rPr>
          <w:sz w:val="22"/>
          <w:szCs w:val="22"/>
        </w:rPr>
        <w:t>, b. Edinburgh, Scotland, educated at the Univ. of Edinburgh and University College, London</w:t>
      </w:r>
    </w:p>
    <w:p w:rsidR="00F43463" w:rsidRPr="009D6F48" w:rsidRDefault="00F43463" w:rsidP="00F43463">
      <w:pPr>
        <w:numPr>
          <w:ilvl w:val="0"/>
          <w:numId w:val="3"/>
        </w:numPr>
        <w:rPr>
          <w:sz w:val="22"/>
          <w:szCs w:val="22"/>
        </w:rPr>
      </w:pPr>
      <w:r w:rsidRPr="009D6F48">
        <w:rPr>
          <w:sz w:val="22"/>
          <w:szCs w:val="22"/>
        </w:rPr>
        <w:t xml:space="preserve">Thomas Alva Edison- 1847-1931, American inventor, b. </w:t>
      </w:r>
      <w:smartTag w:uri="urn:schemas-microsoft-com:office:smarttags" w:element="place">
        <w:smartTag w:uri="urn:schemas-microsoft-com:office:smarttags" w:element="City">
          <w:r w:rsidRPr="009D6F48">
            <w:rPr>
              <w:sz w:val="22"/>
              <w:szCs w:val="22"/>
            </w:rPr>
            <w:t>Milan</w:t>
          </w:r>
        </w:smartTag>
        <w:r w:rsidRPr="009D6F48">
          <w:rPr>
            <w:sz w:val="22"/>
            <w:szCs w:val="22"/>
          </w:rPr>
          <w:t xml:space="preserve">, </w:t>
        </w:r>
        <w:smartTag w:uri="urn:schemas-microsoft-com:office:smarttags" w:element="State">
          <w:r w:rsidRPr="009D6F48">
            <w:rPr>
              <w:sz w:val="22"/>
              <w:szCs w:val="22"/>
            </w:rPr>
            <w:t>Ohio</w:t>
          </w:r>
        </w:smartTag>
      </w:smartTag>
      <w:r w:rsidRPr="009D6F48">
        <w:rPr>
          <w:sz w:val="22"/>
          <w:szCs w:val="22"/>
        </w:rPr>
        <w:t xml:space="preserve">. A genius in the practical application of scientific principles, Edison was one of the greatest and most productive inventors of his time, but his formal schooling was limited to three months in </w:t>
      </w:r>
      <w:smartTag w:uri="urn:schemas-microsoft-com:office:smarttags" w:element="place">
        <w:smartTag w:uri="urn:schemas-microsoft-com:office:smarttags" w:element="City">
          <w:r w:rsidRPr="009D6F48">
            <w:rPr>
              <w:sz w:val="22"/>
              <w:szCs w:val="22"/>
            </w:rPr>
            <w:t>Port Huron</w:t>
          </w:r>
        </w:smartTag>
        <w:r w:rsidRPr="009D6F48">
          <w:rPr>
            <w:sz w:val="22"/>
            <w:szCs w:val="22"/>
          </w:rPr>
          <w:t xml:space="preserve">, </w:t>
        </w:r>
        <w:smartTag w:uri="urn:schemas-microsoft-com:office:smarttags" w:element="State">
          <w:r w:rsidRPr="009D6F48">
            <w:rPr>
              <w:sz w:val="22"/>
              <w:szCs w:val="22"/>
            </w:rPr>
            <w:t>Mich.</w:t>
          </w:r>
        </w:smartTag>
      </w:smartTag>
      <w:r w:rsidRPr="009D6F48">
        <w:rPr>
          <w:sz w:val="22"/>
          <w:szCs w:val="22"/>
        </w:rPr>
        <w:t xml:space="preserve">, in 1854. American inventor and physicist who took out more than 1,000 patents in his lifetime. His inventions include the telegraph (1869), microphone (1877), and light bulb (1879). He also designed the first power plant (1881-82), making possible the widespread distribution of electricity. During World War I, </w:t>
      </w:r>
      <w:smartTag w:uri="urn:schemas-microsoft-com:office:smarttags" w:element="place">
        <w:r w:rsidRPr="009D6F48">
          <w:rPr>
            <w:sz w:val="22"/>
            <w:szCs w:val="22"/>
          </w:rPr>
          <w:t>Edison</w:t>
        </w:r>
      </w:smartTag>
      <w:r w:rsidRPr="009D6F48">
        <w:rPr>
          <w:sz w:val="22"/>
          <w:szCs w:val="22"/>
        </w:rPr>
        <w:t xml:space="preserve"> worked on a number of military devices, including flamethrowers, periscopes, and torpedoes.</w:t>
      </w:r>
    </w:p>
    <w:p w:rsidR="00F43463" w:rsidRPr="009D6F48" w:rsidRDefault="00F43463" w:rsidP="00F43463">
      <w:pPr>
        <w:numPr>
          <w:ilvl w:val="0"/>
          <w:numId w:val="3"/>
        </w:numPr>
        <w:rPr>
          <w:sz w:val="22"/>
          <w:szCs w:val="22"/>
        </w:rPr>
      </w:pPr>
      <w:r w:rsidRPr="009D6F48">
        <w:rPr>
          <w:sz w:val="22"/>
          <w:szCs w:val="22"/>
        </w:rPr>
        <w:t xml:space="preserve">mail order- a term which describes the </w:t>
      </w:r>
      <w:hyperlink r:id="rId66" w:tooltip="Buying" w:history="1">
        <w:r w:rsidRPr="009D6F48">
          <w:rPr>
            <w:rStyle w:val="Hyperlink"/>
            <w:color w:val="auto"/>
            <w:sz w:val="22"/>
            <w:szCs w:val="22"/>
            <w:u w:val="none"/>
          </w:rPr>
          <w:t>buying</w:t>
        </w:r>
      </w:hyperlink>
      <w:r w:rsidRPr="009D6F48">
        <w:rPr>
          <w:sz w:val="22"/>
          <w:szCs w:val="22"/>
        </w:rPr>
        <w:t xml:space="preserve"> of </w:t>
      </w:r>
      <w:hyperlink r:id="rId67" w:tooltip="Good (accounting)" w:history="1">
        <w:r w:rsidRPr="009D6F48">
          <w:rPr>
            <w:rStyle w:val="Hyperlink"/>
            <w:color w:val="auto"/>
            <w:sz w:val="22"/>
            <w:szCs w:val="22"/>
            <w:u w:val="none"/>
          </w:rPr>
          <w:t>goods</w:t>
        </w:r>
      </w:hyperlink>
      <w:r w:rsidRPr="009D6F48">
        <w:rPr>
          <w:sz w:val="22"/>
          <w:szCs w:val="22"/>
        </w:rPr>
        <w:t xml:space="preserve"> or </w:t>
      </w:r>
      <w:hyperlink r:id="rId68" w:tooltip="Service (economics)" w:history="1">
        <w:r w:rsidRPr="009D6F48">
          <w:rPr>
            <w:rStyle w:val="Hyperlink"/>
            <w:color w:val="auto"/>
            <w:sz w:val="22"/>
            <w:szCs w:val="22"/>
            <w:u w:val="none"/>
          </w:rPr>
          <w:t>services</w:t>
        </w:r>
      </w:hyperlink>
      <w:r w:rsidRPr="009D6F48">
        <w:rPr>
          <w:sz w:val="22"/>
          <w:szCs w:val="22"/>
        </w:rPr>
        <w:t xml:space="preserve"> by mail delivery. The buyer places an order for the desired products with the merchant through some remote method such as through a telephone call or </w:t>
      </w:r>
      <w:hyperlink r:id="rId69" w:tooltip="Online shopping" w:history="1">
        <w:r w:rsidRPr="009D6F48">
          <w:rPr>
            <w:rStyle w:val="Hyperlink"/>
            <w:color w:val="auto"/>
            <w:sz w:val="22"/>
            <w:szCs w:val="22"/>
            <w:u w:val="none"/>
          </w:rPr>
          <w:t>web site</w:t>
        </w:r>
      </w:hyperlink>
      <w:r w:rsidRPr="009D6F48">
        <w:rPr>
          <w:sz w:val="22"/>
          <w:szCs w:val="22"/>
        </w:rPr>
        <w:t>. Then, the products are delivered to the customer.</w:t>
      </w:r>
    </w:p>
    <w:p w:rsidR="00F43463" w:rsidRPr="009D6F48" w:rsidRDefault="00F43463" w:rsidP="00F43463">
      <w:pPr>
        <w:numPr>
          <w:ilvl w:val="0"/>
          <w:numId w:val="3"/>
        </w:numPr>
        <w:rPr>
          <w:sz w:val="22"/>
          <w:szCs w:val="22"/>
        </w:rPr>
      </w:pPr>
      <w:r w:rsidRPr="009D6F48">
        <w:rPr>
          <w:sz w:val="22"/>
          <w:szCs w:val="22"/>
        </w:rPr>
        <w:t xml:space="preserve">Vertical/ Horizontal Combination-(horizontal) absorption into a single firm of several firms involved in the same level of production and sharing resources at that level.(Virtical) the integration within one company of individual businesses working separately in related phases of the production and sale of a product. </w:t>
      </w:r>
    </w:p>
    <w:p w:rsidR="00F43463" w:rsidRPr="009D6F48" w:rsidRDefault="00F43463" w:rsidP="00F43463">
      <w:pPr>
        <w:numPr>
          <w:ilvl w:val="0"/>
          <w:numId w:val="3"/>
        </w:numPr>
        <w:rPr>
          <w:sz w:val="22"/>
          <w:szCs w:val="22"/>
        </w:rPr>
      </w:pPr>
      <w:r w:rsidRPr="009D6F48">
        <w:rPr>
          <w:sz w:val="22"/>
          <w:szCs w:val="22"/>
        </w:rPr>
        <w:lastRenderedPageBreak/>
        <w:t xml:space="preserve">Gustavus Swift-  ( </w:t>
      </w:r>
      <w:hyperlink r:id="rId70" w:tooltip="June 24" w:history="1">
        <w:r w:rsidRPr="009D6F48">
          <w:rPr>
            <w:rStyle w:val="Hyperlink"/>
            <w:color w:val="auto"/>
            <w:sz w:val="22"/>
            <w:szCs w:val="22"/>
            <w:u w:val="none"/>
          </w:rPr>
          <w:t>June 24</w:t>
        </w:r>
      </w:hyperlink>
      <w:r w:rsidRPr="009D6F48">
        <w:rPr>
          <w:sz w:val="22"/>
          <w:szCs w:val="22"/>
        </w:rPr>
        <w:t xml:space="preserve"> </w:t>
      </w:r>
      <w:hyperlink r:id="rId71" w:tooltip="1839" w:history="1">
        <w:r w:rsidRPr="009D6F48">
          <w:rPr>
            <w:rStyle w:val="Hyperlink"/>
            <w:color w:val="auto"/>
            <w:sz w:val="22"/>
            <w:szCs w:val="22"/>
            <w:u w:val="none"/>
          </w:rPr>
          <w:t>1839</w:t>
        </w:r>
      </w:hyperlink>
      <w:r w:rsidRPr="009D6F48">
        <w:rPr>
          <w:sz w:val="22"/>
          <w:szCs w:val="22"/>
        </w:rPr>
        <w:t xml:space="preserve"> – </w:t>
      </w:r>
      <w:hyperlink r:id="rId72" w:tooltip="March 29" w:history="1">
        <w:r w:rsidRPr="009D6F48">
          <w:rPr>
            <w:rStyle w:val="Hyperlink"/>
            <w:color w:val="auto"/>
            <w:sz w:val="22"/>
            <w:szCs w:val="22"/>
            <w:u w:val="none"/>
          </w:rPr>
          <w:t>March 29</w:t>
        </w:r>
      </w:hyperlink>
      <w:r w:rsidRPr="009D6F48">
        <w:rPr>
          <w:sz w:val="22"/>
          <w:szCs w:val="22"/>
        </w:rPr>
        <w:t xml:space="preserve"> </w:t>
      </w:r>
      <w:hyperlink r:id="rId73" w:tooltip="1903" w:history="1">
        <w:r w:rsidRPr="009D6F48">
          <w:rPr>
            <w:rStyle w:val="Hyperlink"/>
            <w:color w:val="auto"/>
            <w:sz w:val="22"/>
            <w:szCs w:val="22"/>
            <w:u w:val="none"/>
          </w:rPr>
          <w:t>1903</w:t>
        </w:r>
      </w:hyperlink>
      <w:r w:rsidRPr="009D6F48">
        <w:rPr>
          <w:sz w:val="22"/>
          <w:szCs w:val="22"/>
        </w:rPr>
        <w:t xml:space="preserve">) founded a meat-packing empire in the </w:t>
      </w:r>
      <w:hyperlink r:id="rId74" w:tooltip="Midwest" w:history="1">
        <w:r w:rsidRPr="009D6F48">
          <w:rPr>
            <w:rStyle w:val="Hyperlink"/>
            <w:color w:val="auto"/>
            <w:sz w:val="22"/>
            <w:szCs w:val="22"/>
            <w:u w:val="none"/>
          </w:rPr>
          <w:t>Midwest</w:t>
        </w:r>
      </w:hyperlink>
      <w:r w:rsidRPr="009D6F48">
        <w:rPr>
          <w:sz w:val="22"/>
          <w:szCs w:val="22"/>
        </w:rPr>
        <w:t xml:space="preserve"> during the late 19th century, over which he presided until his death. He is credited with the development of the first practical ice-cooled </w:t>
      </w:r>
      <w:hyperlink r:id="rId75" w:tooltip="railroad car" w:history="1">
        <w:r w:rsidRPr="009D6F48">
          <w:rPr>
            <w:rStyle w:val="Hyperlink"/>
            <w:color w:val="auto"/>
            <w:sz w:val="22"/>
            <w:szCs w:val="22"/>
            <w:u w:val="none"/>
          </w:rPr>
          <w:t>railroad car</w:t>
        </w:r>
      </w:hyperlink>
      <w:r w:rsidRPr="009D6F48">
        <w:rPr>
          <w:sz w:val="22"/>
          <w:szCs w:val="22"/>
        </w:rPr>
        <w:t xml:space="preserve"> which allowed his company to ship dressed meats to all parts of the country and even abroad, which ushered in the "era of cheap beef." Swift pioneered the use of </w:t>
      </w:r>
      <w:hyperlink r:id="rId76" w:tooltip="animal" w:history="1">
        <w:r w:rsidRPr="009D6F48">
          <w:rPr>
            <w:rStyle w:val="Hyperlink"/>
            <w:color w:val="auto"/>
            <w:sz w:val="22"/>
            <w:szCs w:val="22"/>
            <w:u w:val="none"/>
          </w:rPr>
          <w:t>animal</w:t>
        </w:r>
      </w:hyperlink>
      <w:r w:rsidRPr="009D6F48">
        <w:rPr>
          <w:sz w:val="22"/>
          <w:szCs w:val="22"/>
        </w:rPr>
        <w:t> by-products for the manufacture of soap, glue, fertilizer, various types of sundries, and even medical products.</w:t>
      </w:r>
    </w:p>
    <w:p w:rsidR="00F43463" w:rsidRPr="009D6F48" w:rsidRDefault="00F43463" w:rsidP="00F43463">
      <w:pPr>
        <w:numPr>
          <w:ilvl w:val="0"/>
          <w:numId w:val="3"/>
        </w:numPr>
        <w:rPr>
          <w:sz w:val="22"/>
          <w:szCs w:val="22"/>
        </w:rPr>
      </w:pPr>
      <w:r w:rsidRPr="009D6F48">
        <w:rPr>
          <w:sz w:val="22"/>
          <w:szCs w:val="22"/>
        </w:rPr>
        <w:t xml:space="preserve">James Duke- (December 23, 1856 – October 10, 1925) was a </w:t>
      </w:r>
      <w:hyperlink r:id="rId77" w:tooltip="United States of America" w:history="1">
        <w:r w:rsidRPr="009D6F48">
          <w:rPr>
            <w:rStyle w:val="Hyperlink"/>
            <w:color w:val="auto"/>
            <w:sz w:val="22"/>
            <w:szCs w:val="22"/>
            <w:u w:val="none"/>
          </w:rPr>
          <w:t>U.S.</w:t>
        </w:r>
      </w:hyperlink>
      <w:r w:rsidRPr="009D6F48">
        <w:rPr>
          <w:sz w:val="22"/>
          <w:szCs w:val="22"/>
        </w:rPr>
        <w:t xml:space="preserve"> </w:t>
      </w:r>
      <w:hyperlink r:id="rId78" w:tooltip="Tobacco" w:history="1">
        <w:r w:rsidRPr="009D6F48">
          <w:rPr>
            <w:rStyle w:val="Hyperlink"/>
            <w:color w:val="auto"/>
            <w:sz w:val="22"/>
            <w:szCs w:val="22"/>
            <w:u w:val="none"/>
          </w:rPr>
          <w:t>tobacco</w:t>
        </w:r>
      </w:hyperlink>
      <w:r w:rsidRPr="009D6F48">
        <w:rPr>
          <w:sz w:val="22"/>
          <w:szCs w:val="22"/>
        </w:rPr>
        <w:t xml:space="preserve"> and </w:t>
      </w:r>
      <w:hyperlink r:id="rId79" w:tooltip="Electric power" w:history="1">
        <w:r w:rsidRPr="009D6F48">
          <w:rPr>
            <w:rStyle w:val="Hyperlink"/>
            <w:color w:val="auto"/>
            <w:sz w:val="22"/>
            <w:szCs w:val="22"/>
            <w:u w:val="none"/>
          </w:rPr>
          <w:t>electric power</w:t>
        </w:r>
      </w:hyperlink>
      <w:r w:rsidRPr="009D6F48">
        <w:rPr>
          <w:sz w:val="22"/>
          <w:szCs w:val="22"/>
        </w:rPr>
        <w:t xml:space="preserve"> industrialist best known for his involvement with </w:t>
      </w:r>
      <w:hyperlink r:id="rId80" w:tooltip="Duke University" w:history="1">
        <w:r w:rsidRPr="009D6F48">
          <w:rPr>
            <w:rStyle w:val="Hyperlink"/>
            <w:color w:val="auto"/>
            <w:sz w:val="22"/>
            <w:szCs w:val="22"/>
            <w:u w:val="none"/>
          </w:rPr>
          <w:t>Duke University</w:t>
        </w:r>
      </w:hyperlink>
      <w:r w:rsidRPr="009D6F48">
        <w:rPr>
          <w:sz w:val="22"/>
          <w:szCs w:val="22"/>
        </w:rPr>
        <w:t>.</w:t>
      </w:r>
    </w:p>
    <w:p w:rsidR="00F43463" w:rsidRPr="009D6F48" w:rsidRDefault="00F43463" w:rsidP="00F43463">
      <w:pPr>
        <w:numPr>
          <w:ilvl w:val="0"/>
          <w:numId w:val="3"/>
        </w:numPr>
        <w:rPr>
          <w:sz w:val="22"/>
          <w:szCs w:val="22"/>
        </w:rPr>
      </w:pPr>
      <w:r w:rsidRPr="009D6F48">
        <w:rPr>
          <w:sz w:val="22"/>
          <w:szCs w:val="22"/>
        </w:rPr>
        <w:t xml:space="preserve">John D. Rockefeller- ( </w:t>
      </w:r>
      <w:hyperlink r:id="rId81" w:tooltip="July 8" w:history="1">
        <w:r w:rsidRPr="009D6F48">
          <w:rPr>
            <w:rStyle w:val="Hyperlink"/>
            <w:color w:val="auto"/>
            <w:sz w:val="22"/>
            <w:szCs w:val="22"/>
            <w:u w:val="none"/>
          </w:rPr>
          <w:t>July 8</w:t>
        </w:r>
      </w:hyperlink>
      <w:r w:rsidRPr="009D6F48">
        <w:rPr>
          <w:sz w:val="22"/>
          <w:szCs w:val="22"/>
        </w:rPr>
        <w:t xml:space="preserve">, </w:t>
      </w:r>
      <w:hyperlink r:id="rId82" w:tooltip="1839" w:history="1">
        <w:r w:rsidRPr="009D6F48">
          <w:rPr>
            <w:rStyle w:val="Hyperlink"/>
            <w:color w:val="auto"/>
            <w:sz w:val="22"/>
            <w:szCs w:val="22"/>
            <w:u w:val="none"/>
          </w:rPr>
          <w:t>1839</w:t>
        </w:r>
      </w:hyperlink>
      <w:r w:rsidRPr="009D6F48">
        <w:rPr>
          <w:sz w:val="22"/>
          <w:szCs w:val="22"/>
        </w:rPr>
        <w:t xml:space="preserve"> – </w:t>
      </w:r>
      <w:hyperlink r:id="rId83" w:tooltip="May 23" w:history="1">
        <w:r w:rsidRPr="009D6F48">
          <w:rPr>
            <w:rStyle w:val="Hyperlink"/>
            <w:color w:val="auto"/>
            <w:sz w:val="22"/>
            <w:szCs w:val="22"/>
            <w:u w:val="none"/>
          </w:rPr>
          <w:t>May 23</w:t>
        </w:r>
      </w:hyperlink>
      <w:r w:rsidRPr="009D6F48">
        <w:rPr>
          <w:sz w:val="22"/>
          <w:szCs w:val="22"/>
        </w:rPr>
        <w:t xml:space="preserve">, </w:t>
      </w:r>
      <w:hyperlink r:id="rId84" w:tooltip="1937" w:history="1">
        <w:r w:rsidRPr="009D6F48">
          <w:rPr>
            <w:rStyle w:val="Hyperlink"/>
            <w:color w:val="auto"/>
            <w:sz w:val="22"/>
            <w:szCs w:val="22"/>
            <w:u w:val="none"/>
          </w:rPr>
          <w:t>1937</w:t>
        </w:r>
      </w:hyperlink>
      <w:r w:rsidRPr="009D6F48">
        <w:rPr>
          <w:sz w:val="22"/>
          <w:szCs w:val="22"/>
        </w:rPr>
        <w:t xml:space="preserve">) was an </w:t>
      </w:r>
      <w:hyperlink r:id="rId85" w:tooltip="United States" w:history="1">
        <w:r w:rsidRPr="009D6F48">
          <w:rPr>
            <w:rStyle w:val="Hyperlink"/>
            <w:color w:val="auto"/>
            <w:sz w:val="22"/>
            <w:szCs w:val="22"/>
            <w:u w:val="none"/>
          </w:rPr>
          <w:t>American</w:t>
        </w:r>
      </w:hyperlink>
      <w:r w:rsidRPr="009D6F48">
        <w:rPr>
          <w:sz w:val="22"/>
          <w:szCs w:val="22"/>
        </w:rPr>
        <w:t xml:space="preserve"> </w:t>
      </w:r>
      <w:hyperlink r:id="rId86" w:tooltip="industrialist" w:history="1">
        <w:r w:rsidRPr="009D6F48">
          <w:rPr>
            <w:rStyle w:val="Hyperlink"/>
            <w:color w:val="auto"/>
            <w:sz w:val="22"/>
            <w:szCs w:val="22"/>
            <w:u w:val="none"/>
          </w:rPr>
          <w:t>industrialist</w:t>
        </w:r>
      </w:hyperlink>
      <w:r w:rsidRPr="009D6F48">
        <w:rPr>
          <w:sz w:val="22"/>
          <w:szCs w:val="22"/>
        </w:rPr>
        <w:t xml:space="preserve"> and philanthropist. Rockefeller revolutionized the </w:t>
      </w:r>
      <w:hyperlink r:id="rId87" w:tooltip="petroleum industry" w:history="1">
        <w:r w:rsidRPr="009D6F48">
          <w:rPr>
            <w:rStyle w:val="Hyperlink"/>
            <w:color w:val="auto"/>
            <w:sz w:val="22"/>
            <w:szCs w:val="22"/>
            <w:u w:val="none"/>
          </w:rPr>
          <w:t>petroleum industry</w:t>
        </w:r>
      </w:hyperlink>
      <w:r w:rsidRPr="009D6F48">
        <w:rPr>
          <w:sz w:val="22"/>
          <w:szCs w:val="22"/>
        </w:rPr>
        <w:t xml:space="preserve"> and defined the structure of modern </w:t>
      </w:r>
      <w:hyperlink r:id="rId88" w:tooltip="philanthropy" w:history="1">
        <w:r w:rsidRPr="009D6F48">
          <w:rPr>
            <w:rStyle w:val="Hyperlink"/>
            <w:color w:val="auto"/>
            <w:sz w:val="22"/>
            <w:szCs w:val="22"/>
            <w:u w:val="none"/>
          </w:rPr>
          <w:t>philanthropy</w:t>
        </w:r>
      </w:hyperlink>
      <w:r w:rsidRPr="009D6F48">
        <w:rPr>
          <w:sz w:val="22"/>
          <w:szCs w:val="22"/>
        </w:rPr>
        <w:t xml:space="preserve">. In 1870, he founded the </w:t>
      </w:r>
      <w:hyperlink r:id="rId89" w:tooltip="Standard Oil" w:history="1">
        <w:r w:rsidRPr="009D6F48">
          <w:rPr>
            <w:rStyle w:val="Hyperlink"/>
            <w:color w:val="auto"/>
            <w:sz w:val="22"/>
            <w:szCs w:val="22"/>
            <w:u w:val="none"/>
          </w:rPr>
          <w:t>Standard Oil</w:t>
        </w:r>
      </w:hyperlink>
      <w:r w:rsidRPr="009D6F48">
        <w:rPr>
          <w:sz w:val="22"/>
          <w:szCs w:val="22"/>
        </w:rPr>
        <w:t> Company and ran it until he officially retired in 1897</w:t>
      </w:r>
    </w:p>
    <w:p w:rsidR="00F43463" w:rsidRPr="009D6F48" w:rsidRDefault="00F43463" w:rsidP="00F43463">
      <w:pPr>
        <w:numPr>
          <w:ilvl w:val="0"/>
          <w:numId w:val="3"/>
        </w:numPr>
        <w:rPr>
          <w:sz w:val="22"/>
          <w:szCs w:val="22"/>
        </w:rPr>
      </w:pPr>
      <w:r w:rsidRPr="009D6F48">
        <w:rPr>
          <w:sz w:val="22"/>
          <w:szCs w:val="22"/>
        </w:rPr>
        <w:t xml:space="preserve">Sherman Antitrust Act- 1890, first measure passed by the U.S. Congress to prohibit trusts; it was named for Senator John </w:t>
      </w:r>
      <w:hyperlink r:id="rId90" w:history="1">
        <w:r w:rsidRPr="009D6F48">
          <w:rPr>
            <w:rStyle w:val="Hyperlink"/>
            <w:color w:val="auto"/>
            <w:sz w:val="22"/>
            <w:szCs w:val="22"/>
            <w:u w:val="none"/>
          </w:rPr>
          <w:t>Sherman</w:t>
        </w:r>
      </w:hyperlink>
      <w:r w:rsidRPr="009D6F48">
        <w:rPr>
          <w:sz w:val="22"/>
          <w:szCs w:val="22"/>
        </w:rPr>
        <w:t>. Prior to its enactment, various states had passed similar laws, but they were limited to intrastate businesses. Finally opposition to the concentration of economic power in large corporations and in combinations of business concerns led Congress to pass the Sherman Act. The act, based on the constitutional power of Congress to regulate interstate commerce, declared illegal every contract, combination (in the form of trust or otherwise), or conspiracy in restraint of interstate and foreign trade. A fine of $5,000 and imprisonment for one year were set as the maximum penalties for violating the act.</w:t>
      </w:r>
    </w:p>
    <w:p w:rsidR="00F43463" w:rsidRPr="009D6F48" w:rsidRDefault="00F43463" w:rsidP="00F43463">
      <w:pPr>
        <w:numPr>
          <w:ilvl w:val="0"/>
          <w:numId w:val="3"/>
        </w:numPr>
        <w:rPr>
          <w:sz w:val="22"/>
          <w:szCs w:val="22"/>
        </w:rPr>
      </w:pPr>
      <w:r w:rsidRPr="009D6F48">
        <w:rPr>
          <w:sz w:val="22"/>
          <w:szCs w:val="22"/>
        </w:rPr>
        <w:t xml:space="preserve">gospel of wealth- is an essay written by </w:t>
      </w:r>
      <w:hyperlink r:id="rId91" w:tooltip="Andrew Carnegie" w:history="1">
        <w:r w:rsidRPr="009D6F48">
          <w:rPr>
            <w:rStyle w:val="Hyperlink"/>
            <w:color w:val="auto"/>
            <w:sz w:val="22"/>
            <w:szCs w:val="22"/>
            <w:u w:val="none"/>
          </w:rPr>
          <w:t>Andrew Carnegie</w:t>
        </w:r>
      </w:hyperlink>
      <w:r w:rsidRPr="009D6F48">
        <w:rPr>
          <w:sz w:val="22"/>
          <w:szCs w:val="22"/>
        </w:rPr>
        <w:t xml:space="preserve"> in 1889</w:t>
      </w:r>
      <w:hyperlink r:id="rId92" w:anchor="cite_note-2" w:history="1">
        <w:r w:rsidRPr="009D6F48">
          <w:rPr>
            <w:rStyle w:val="Hyperlink"/>
            <w:color w:val="auto"/>
            <w:sz w:val="22"/>
            <w:szCs w:val="22"/>
            <w:u w:val="none"/>
            <w:vertAlign w:val="superscript"/>
          </w:rPr>
          <w:t>[3]</w:t>
        </w:r>
      </w:hyperlink>
      <w:r w:rsidRPr="009D6F48">
        <w:rPr>
          <w:sz w:val="22"/>
          <w:szCs w:val="22"/>
        </w:rPr>
        <w:t xml:space="preserve"> that described the responsibility of </w:t>
      </w:r>
      <w:hyperlink r:id="rId93" w:tooltip="Philanthropy" w:history="1">
        <w:r w:rsidRPr="009D6F48">
          <w:rPr>
            <w:rStyle w:val="Hyperlink"/>
            <w:color w:val="auto"/>
            <w:sz w:val="22"/>
            <w:szCs w:val="22"/>
            <w:u w:val="none"/>
          </w:rPr>
          <w:t>philanthropy</w:t>
        </w:r>
      </w:hyperlink>
      <w:r w:rsidRPr="009D6F48">
        <w:rPr>
          <w:sz w:val="22"/>
          <w:szCs w:val="22"/>
        </w:rPr>
        <w:t xml:space="preserve"> by the new upper class of self-made rich. The central thesis of Carnegie's essay was the peril of allowing large sums of </w:t>
      </w:r>
      <w:hyperlink r:id="rId94" w:tooltip="Money" w:history="1">
        <w:r w:rsidRPr="009D6F48">
          <w:rPr>
            <w:rStyle w:val="Hyperlink"/>
            <w:color w:val="auto"/>
            <w:sz w:val="22"/>
            <w:szCs w:val="22"/>
            <w:u w:val="none"/>
          </w:rPr>
          <w:t>money</w:t>
        </w:r>
      </w:hyperlink>
      <w:r w:rsidRPr="009D6F48">
        <w:rPr>
          <w:sz w:val="22"/>
          <w:szCs w:val="22"/>
        </w:rPr>
        <w:t xml:space="preserve"> to be passed into the hands of persons or organizations ill-equipped mentally or emotionally to cope with them. As a result, the wealthy entrepreneur must assume the responsibility of distributing his fortune in a way that it will be put to good use, and not wasted on frivolous expenditure.</w:t>
      </w:r>
    </w:p>
    <w:p w:rsidR="00F43463" w:rsidRPr="009D6F48" w:rsidRDefault="00F43463" w:rsidP="00F43463">
      <w:pPr>
        <w:numPr>
          <w:ilvl w:val="0"/>
          <w:numId w:val="3"/>
        </w:numPr>
        <w:rPr>
          <w:sz w:val="22"/>
          <w:szCs w:val="22"/>
        </w:rPr>
      </w:pPr>
      <w:r w:rsidRPr="009D6F48">
        <w:rPr>
          <w:sz w:val="22"/>
          <w:szCs w:val="22"/>
        </w:rPr>
        <w:t xml:space="preserve">Jay Gould- 1836-92, American speculator, b. Delaware co., N.Y. A country-store clerk and surveyor's assistant, he rose to control half the railroad mileage in the Southwest, </w:t>
      </w:r>
      <w:smartTag w:uri="urn:schemas-microsoft-com:office:smarttags" w:element="City">
        <w:smartTag w:uri="urn:schemas-microsoft-com:office:smarttags" w:element="place">
          <w:r w:rsidRPr="009D6F48">
            <w:rPr>
              <w:sz w:val="22"/>
              <w:szCs w:val="22"/>
            </w:rPr>
            <w:t>New York City</w:t>
          </w:r>
        </w:smartTag>
      </w:smartTag>
      <w:r w:rsidRPr="009D6F48">
        <w:rPr>
          <w:sz w:val="22"/>
          <w:szCs w:val="22"/>
        </w:rPr>
        <w:t>'s elevated railroads, and the Western Union Telegraph Company. With savings of $5,000 at 21 he became a speculator, particularly in small railroads.</w:t>
      </w:r>
    </w:p>
    <w:p w:rsidR="00F43463" w:rsidRPr="009D6F48" w:rsidRDefault="00F43463" w:rsidP="00F43463">
      <w:pPr>
        <w:numPr>
          <w:ilvl w:val="0"/>
          <w:numId w:val="3"/>
        </w:numPr>
        <w:rPr>
          <w:sz w:val="22"/>
          <w:szCs w:val="22"/>
        </w:rPr>
      </w:pPr>
      <w:r w:rsidRPr="009D6F48">
        <w:rPr>
          <w:sz w:val="22"/>
          <w:szCs w:val="22"/>
        </w:rPr>
        <w:t xml:space="preserve">Andrew Carnegie- 1835-1919, American industrialist and philanthropist, b. </w:t>
      </w:r>
      <w:smartTag w:uri="urn:schemas-microsoft-com:office:smarttags" w:element="place">
        <w:smartTag w:uri="urn:schemas-microsoft-com:office:smarttags" w:element="City">
          <w:r w:rsidRPr="009D6F48">
            <w:rPr>
              <w:sz w:val="22"/>
              <w:szCs w:val="22"/>
            </w:rPr>
            <w:t>Dunfermline</w:t>
          </w:r>
        </w:smartTag>
        <w:r w:rsidRPr="009D6F48">
          <w:rPr>
            <w:sz w:val="22"/>
            <w:szCs w:val="22"/>
          </w:rPr>
          <w:t xml:space="preserve">, </w:t>
        </w:r>
        <w:smartTag w:uri="urn:schemas-microsoft-com:office:smarttags" w:element="country-region">
          <w:r w:rsidRPr="009D6F48">
            <w:rPr>
              <w:sz w:val="22"/>
              <w:szCs w:val="22"/>
            </w:rPr>
            <w:t>Scotland</w:t>
          </w:r>
        </w:smartTag>
      </w:smartTag>
      <w:r w:rsidRPr="009D6F48">
        <w:rPr>
          <w:sz w:val="22"/>
          <w:szCs w:val="22"/>
        </w:rPr>
        <w:t xml:space="preserve">. Andrew first worked in a cotton mill as a bobbin boy, then advanced himself as a telegrapher, and became (1859) a superintendent for the Pennsylvania RR. He resigned (1865) his railroad position to give personal attention to the investments he had made (1864) in iron manufactures. By 1873, Carnegie had recognized </w:t>
      </w:r>
      <w:smartTag w:uri="urn:schemas-microsoft-com:office:smarttags" w:element="country-region">
        <w:smartTag w:uri="urn:schemas-microsoft-com:office:smarttags" w:element="place">
          <w:r w:rsidRPr="009D6F48">
            <w:rPr>
              <w:sz w:val="22"/>
              <w:szCs w:val="22"/>
            </w:rPr>
            <w:t>America</w:t>
          </w:r>
        </w:smartTag>
      </w:smartTag>
      <w:r w:rsidRPr="009D6F48">
        <w:rPr>
          <w:sz w:val="22"/>
          <w:szCs w:val="22"/>
        </w:rPr>
        <w:t>'s need for steel and, concentrating on steel production, he began his acquisition of firms, which were later consolidated into the Carnegie Steel Company. His success was due in part to efficient business methods, to his able lieutenants, and to close alliances with railroads</w:t>
      </w:r>
    </w:p>
    <w:p w:rsidR="00F43463" w:rsidRPr="009D6F48" w:rsidRDefault="00F43463" w:rsidP="00F43463">
      <w:pPr>
        <w:numPr>
          <w:ilvl w:val="0"/>
          <w:numId w:val="3"/>
        </w:numPr>
        <w:rPr>
          <w:sz w:val="22"/>
          <w:szCs w:val="22"/>
        </w:rPr>
      </w:pPr>
      <w:r w:rsidRPr="009D6F48">
        <w:rPr>
          <w:sz w:val="22"/>
          <w:szCs w:val="22"/>
        </w:rPr>
        <w:t xml:space="preserve">Social Darwinism- is a theory that competition among all individuals, groups, nations or ideas drives </w:t>
      </w:r>
      <w:hyperlink r:id="rId95" w:tooltip="social evolution" w:history="1">
        <w:r w:rsidRPr="009D6F48">
          <w:rPr>
            <w:rStyle w:val="Hyperlink"/>
            <w:color w:val="auto"/>
            <w:sz w:val="22"/>
            <w:szCs w:val="22"/>
            <w:u w:val="none"/>
          </w:rPr>
          <w:t>social evolution</w:t>
        </w:r>
      </w:hyperlink>
      <w:r w:rsidRPr="009D6F48">
        <w:rPr>
          <w:sz w:val="22"/>
          <w:szCs w:val="22"/>
        </w:rPr>
        <w:t xml:space="preserve"> in human societies. The term draws upon the common use of the term </w:t>
      </w:r>
      <w:hyperlink r:id="rId96" w:tooltip="Darwinism" w:history="1">
        <w:r w:rsidRPr="009D6F48">
          <w:rPr>
            <w:rStyle w:val="Hyperlink"/>
            <w:i/>
            <w:iCs/>
            <w:color w:val="auto"/>
            <w:sz w:val="22"/>
            <w:szCs w:val="22"/>
            <w:u w:val="none"/>
          </w:rPr>
          <w:t>Darwinism</w:t>
        </w:r>
      </w:hyperlink>
      <w:r w:rsidRPr="009D6F48">
        <w:rPr>
          <w:sz w:val="22"/>
          <w:szCs w:val="22"/>
        </w:rPr>
        <w:t xml:space="preserve"> to refer to various evolutionary ideas and ideas of " </w:t>
      </w:r>
      <w:hyperlink r:id="rId97" w:tooltip="survival of the fittest" w:history="1">
        <w:r w:rsidRPr="009D6F48">
          <w:rPr>
            <w:rStyle w:val="Hyperlink"/>
            <w:color w:val="auto"/>
            <w:sz w:val="22"/>
            <w:szCs w:val="22"/>
            <w:u w:val="none"/>
          </w:rPr>
          <w:t>survival of the fittest</w:t>
        </w:r>
      </w:hyperlink>
      <w:r w:rsidRPr="009D6F48">
        <w:rPr>
          <w:sz w:val="22"/>
          <w:szCs w:val="22"/>
        </w:rPr>
        <w:t> </w:t>
      </w:r>
    </w:p>
    <w:p w:rsidR="00F43463" w:rsidRPr="009D6F48" w:rsidRDefault="00F43463" w:rsidP="00F43463">
      <w:pPr>
        <w:numPr>
          <w:ilvl w:val="0"/>
          <w:numId w:val="3"/>
        </w:numPr>
        <w:rPr>
          <w:sz w:val="22"/>
          <w:szCs w:val="22"/>
        </w:rPr>
      </w:pPr>
      <w:r w:rsidRPr="009D6F48">
        <w:rPr>
          <w:sz w:val="22"/>
          <w:szCs w:val="22"/>
        </w:rPr>
        <w:t xml:space="preserve">Horatio Alger- 1834-99, American writer of boys' stories, b. </w:t>
      </w:r>
      <w:smartTag w:uri="urn:schemas-microsoft-com:office:smarttags" w:element="place">
        <w:smartTag w:uri="urn:schemas-microsoft-com:office:smarttags" w:element="City">
          <w:r w:rsidRPr="009D6F48">
            <w:rPr>
              <w:sz w:val="22"/>
              <w:szCs w:val="22"/>
            </w:rPr>
            <w:t>Revere</w:t>
          </w:r>
        </w:smartTag>
        <w:r w:rsidRPr="009D6F48">
          <w:rPr>
            <w:sz w:val="22"/>
            <w:szCs w:val="22"/>
          </w:rPr>
          <w:t xml:space="preserve">, </w:t>
        </w:r>
        <w:smartTag w:uri="urn:schemas-microsoft-com:office:smarttags" w:element="State">
          <w:r w:rsidRPr="009D6F48">
            <w:rPr>
              <w:sz w:val="22"/>
              <w:szCs w:val="22"/>
            </w:rPr>
            <w:t>Mass.</w:t>
          </w:r>
        </w:smartTag>
      </w:smartTag>
      <w:r w:rsidRPr="009D6F48">
        <w:rPr>
          <w:sz w:val="22"/>
          <w:szCs w:val="22"/>
        </w:rPr>
        <w:t xml:space="preserve"> He wrote over 100 books for boys, the first, </w:t>
      </w:r>
      <w:r w:rsidRPr="009D6F48">
        <w:rPr>
          <w:i/>
          <w:iCs/>
          <w:sz w:val="22"/>
          <w:szCs w:val="22"/>
        </w:rPr>
        <w:t xml:space="preserve">Ragged Dick, </w:t>
      </w:r>
      <w:r w:rsidRPr="009D6F48">
        <w:rPr>
          <w:sz w:val="22"/>
          <w:szCs w:val="22"/>
        </w:rPr>
        <w:t> being published in 1867. By leading exemplary lives, struggling valiantly against poverty and adversity, Alger's heroes gain wealth and honor. His works were all extremely popular.</w:t>
      </w:r>
    </w:p>
    <w:p w:rsidR="00F43463" w:rsidRPr="009D6F48" w:rsidRDefault="00F43463" w:rsidP="00F43463">
      <w:pPr>
        <w:numPr>
          <w:ilvl w:val="0"/>
          <w:numId w:val="3"/>
        </w:numPr>
        <w:rPr>
          <w:sz w:val="22"/>
          <w:szCs w:val="22"/>
        </w:rPr>
      </w:pPr>
      <w:r w:rsidRPr="009D6F48">
        <w:rPr>
          <w:sz w:val="22"/>
          <w:szCs w:val="22"/>
        </w:rPr>
        <w:t xml:space="preserve">Frederic Winslow Taylor- (March 20, 1856 – March 21, 1915) was an </w:t>
      </w:r>
      <w:hyperlink r:id="rId98" w:tooltip="United States" w:history="1">
        <w:r w:rsidRPr="009D6F48">
          <w:rPr>
            <w:rStyle w:val="Hyperlink"/>
            <w:color w:val="auto"/>
            <w:sz w:val="22"/>
            <w:szCs w:val="22"/>
            <w:u w:val="none"/>
          </w:rPr>
          <w:t>American</w:t>
        </w:r>
      </w:hyperlink>
      <w:r w:rsidRPr="009D6F48">
        <w:rPr>
          <w:sz w:val="22"/>
          <w:szCs w:val="22"/>
        </w:rPr>
        <w:t xml:space="preserve"> </w:t>
      </w:r>
      <w:hyperlink r:id="rId99" w:tooltip="Mechanical engineer" w:history="1">
        <w:r w:rsidRPr="009D6F48">
          <w:rPr>
            <w:rStyle w:val="Hyperlink"/>
            <w:color w:val="auto"/>
            <w:sz w:val="22"/>
            <w:szCs w:val="22"/>
            <w:u w:val="none"/>
          </w:rPr>
          <w:t>mechanical engineer</w:t>
        </w:r>
      </w:hyperlink>
      <w:r w:rsidRPr="009D6F48">
        <w:rPr>
          <w:sz w:val="22"/>
          <w:szCs w:val="22"/>
        </w:rPr>
        <w:t xml:space="preserve"> who sought to improve </w:t>
      </w:r>
      <w:hyperlink r:id="rId100" w:tooltip="Industrial efficiency" w:history="1">
        <w:r w:rsidRPr="009D6F48">
          <w:rPr>
            <w:rStyle w:val="Hyperlink"/>
            <w:color w:val="auto"/>
            <w:sz w:val="22"/>
            <w:szCs w:val="22"/>
            <w:u w:val="none"/>
          </w:rPr>
          <w:t>industrial efficiency</w:t>
        </w:r>
      </w:hyperlink>
      <w:r w:rsidRPr="009D6F48">
        <w:rPr>
          <w:sz w:val="22"/>
          <w:szCs w:val="22"/>
        </w:rPr>
        <w:t>.</w:t>
      </w:r>
      <w:hyperlink r:id="rId101" w:anchor="cite_note-obit-0" w:history="1">
        <w:r w:rsidRPr="009D6F48">
          <w:rPr>
            <w:rStyle w:val="Hyperlink"/>
            <w:color w:val="auto"/>
            <w:sz w:val="22"/>
            <w:szCs w:val="22"/>
            <w:u w:val="none"/>
            <w:vertAlign w:val="superscript"/>
          </w:rPr>
          <w:t>[1]</w:t>
        </w:r>
      </w:hyperlink>
      <w:r w:rsidRPr="009D6F48">
        <w:rPr>
          <w:sz w:val="22"/>
          <w:szCs w:val="22"/>
        </w:rPr>
        <w:t xml:space="preserve"> He is regarded as the father of </w:t>
      </w:r>
      <w:hyperlink r:id="rId102" w:tooltip="Scientific management" w:history="1">
        <w:r w:rsidRPr="009D6F48">
          <w:rPr>
            <w:rStyle w:val="Hyperlink"/>
            <w:color w:val="auto"/>
            <w:sz w:val="22"/>
            <w:szCs w:val="22"/>
            <w:u w:val="none"/>
          </w:rPr>
          <w:t>scientific management</w:t>
        </w:r>
      </w:hyperlink>
      <w:r w:rsidRPr="009D6F48">
        <w:rPr>
          <w:sz w:val="22"/>
          <w:szCs w:val="22"/>
        </w:rPr>
        <w:t xml:space="preserve"> and was one of the first </w:t>
      </w:r>
      <w:hyperlink r:id="rId103" w:tooltip="Management consulting" w:history="1">
        <w:r w:rsidRPr="009D6F48">
          <w:rPr>
            <w:rStyle w:val="Hyperlink"/>
            <w:color w:val="auto"/>
            <w:sz w:val="22"/>
            <w:szCs w:val="22"/>
            <w:u w:val="none"/>
          </w:rPr>
          <w:t>management consultants</w:t>
        </w:r>
      </w:hyperlink>
      <w:r w:rsidRPr="009D6F48">
        <w:rPr>
          <w:sz w:val="22"/>
          <w:szCs w:val="22"/>
        </w:rPr>
        <w:t>.</w:t>
      </w:r>
      <w:hyperlink r:id="rId104" w:anchor="cite_note-1" w:history="1">
        <w:r w:rsidRPr="009D6F48">
          <w:rPr>
            <w:rStyle w:val="Hyperlink"/>
            <w:color w:val="auto"/>
            <w:sz w:val="22"/>
            <w:szCs w:val="22"/>
            <w:u w:val="none"/>
            <w:vertAlign w:val="superscript"/>
          </w:rPr>
          <w:t>[2]</w:t>
        </w:r>
      </w:hyperlink>
      <w:r w:rsidRPr="009D6F48">
        <w:rPr>
          <w:sz w:val="22"/>
          <w:szCs w:val="22"/>
        </w:rPr>
        <w:t xml:space="preserve"> </w:t>
      </w:r>
      <w:smartTag w:uri="urn:schemas-microsoft-com:office:smarttags" w:element="City">
        <w:smartTag w:uri="urn:schemas-microsoft-com:office:smarttags" w:element="place">
          <w:r w:rsidRPr="009D6F48">
            <w:rPr>
              <w:sz w:val="22"/>
              <w:szCs w:val="22"/>
            </w:rPr>
            <w:t>Taylor</w:t>
          </w:r>
        </w:smartTag>
      </w:smartTag>
      <w:r w:rsidRPr="009D6F48">
        <w:rPr>
          <w:sz w:val="22"/>
          <w:szCs w:val="22"/>
        </w:rPr>
        <w:t xml:space="preserve"> was one of the intellectual leaders of the </w:t>
      </w:r>
      <w:hyperlink r:id="rId105" w:tooltip="Efficiency Movement" w:history="1">
        <w:r w:rsidRPr="009D6F48">
          <w:rPr>
            <w:rStyle w:val="Hyperlink"/>
            <w:color w:val="auto"/>
            <w:sz w:val="22"/>
            <w:szCs w:val="22"/>
            <w:u w:val="none"/>
          </w:rPr>
          <w:t>Efficiency Movement</w:t>
        </w:r>
      </w:hyperlink>
      <w:r w:rsidRPr="009D6F48">
        <w:rPr>
          <w:sz w:val="22"/>
          <w:szCs w:val="22"/>
        </w:rPr>
        <w:t xml:space="preserve"> and his ideas, broadly conceived, were highly influential in the </w:t>
      </w:r>
      <w:hyperlink r:id="rId106" w:tooltip="Progressive Era" w:history="1">
        <w:r w:rsidRPr="009D6F48">
          <w:rPr>
            <w:rStyle w:val="Hyperlink"/>
            <w:color w:val="auto"/>
            <w:sz w:val="22"/>
            <w:szCs w:val="22"/>
            <w:u w:val="none"/>
          </w:rPr>
          <w:t>Progressive Era</w:t>
        </w:r>
      </w:hyperlink>
      <w:r w:rsidRPr="009D6F48">
        <w:rPr>
          <w:sz w:val="22"/>
          <w:szCs w:val="22"/>
        </w:rPr>
        <w:t>.</w:t>
      </w:r>
    </w:p>
    <w:p w:rsidR="00F43463" w:rsidRPr="009D6F48" w:rsidRDefault="00F43463" w:rsidP="00F43463">
      <w:pPr>
        <w:numPr>
          <w:ilvl w:val="0"/>
          <w:numId w:val="3"/>
        </w:numPr>
        <w:rPr>
          <w:sz w:val="22"/>
          <w:szCs w:val="22"/>
        </w:rPr>
      </w:pPr>
      <w:r w:rsidRPr="009D6F48">
        <w:rPr>
          <w:sz w:val="22"/>
          <w:szCs w:val="22"/>
        </w:rPr>
        <w:lastRenderedPageBreak/>
        <w:t xml:space="preserve">Chinese Exclution Act- was a </w:t>
      </w:r>
      <w:hyperlink r:id="rId107" w:tooltip="United States Code" w:history="1">
        <w:r w:rsidRPr="009D6F48">
          <w:rPr>
            <w:rStyle w:val="Hyperlink"/>
            <w:color w:val="auto"/>
            <w:sz w:val="22"/>
            <w:szCs w:val="22"/>
            <w:u w:val="none"/>
          </w:rPr>
          <w:t>United States federal law</w:t>
        </w:r>
      </w:hyperlink>
      <w:r w:rsidRPr="009D6F48">
        <w:rPr>
          <w:sz w:val="22"/>
          <w:szCs w:val="22"/>
        </w:rPr>
        <w:t xml:space="preserve"> signed by </w:t>
      </w:r>
      <w:hyperlink r:id="rId108" w:tooltip="Chester A. Arthur" w:history="1">
        <w:r w:rsidRPr="009D6F48">
          <w:rPr>
            <w:rStyle w:val="Hyperlink"/>
            <w:color w:val="auto"/>
            <w:sz w:val="22"/>
            <w:szCs w:val="22"/>
            <w:u w:val="none"/>
          </w:rPr>
          <w:t>Chester A. Arthur</w:t>
        </w:r>
      </w:hyperlink>
      <w:r w:rsidRPr="009D6F48">
        <w:rPr>
          <w:sz w:val="22"/>
          <w:szCs w:val="22"/>
        </w:rPr>
        <w:t xml:space="preserve"> on May 8, 1882, following revisions made in 1880 to the </w:t>
      </w:r>
      <w:hyperlink r:id="rId109" w:tooltip="Burlingame Treaty" w:history="1">
        <w:r w:rsidRPr="009D6F48">
          <w:rPr>
            <w:rStyle w:val="Hyperlink"/>
            <w:color w:val="auto"/>
            <w:sz w:val="22"/>
            <w:szCs w:val="22"/>
            <w:u w:val="none"/>
          </w:rPr>
          <w:t>Burlingame Treaty</w:t>
        </w:r>
      </w:hyperlink>
      <w:r w:rsidRPr="009D6F48">
        <w:rPr>
          <w:sz w:val="22"/>
          <w:szCs w:val="22"/>
        </w:rPr>
        <w:t xml:space="preserve"> of 1868. Those revisions allowed the </w:t>
      </w:r>
      <w:hyperlink r:id="rId110" w:tooltip="United States" w:history="1">
        <w:r w:rsidRPr="009D6F48">
          <w:rPr>
            <w:rStyle w:val="Hyperlink"/>
            <w:color w:val="auto"/>
            <w:sz w:val="22"/>
            <w:szCs w:val="22"/>
            <w:u w:val="none"/>
          </w:rPr>
          <w:t>U.S.</w:t>
        </w:r>
      </w:hyperlink>
      <w:r w:rsidRPr="009D6F48">
        <w:rPr>
          <w:sz w:val="22"/>
          <w:szCs w:val="22"/>
        </w:rPr>
        <w:t xml:space="preserve"> to suspend </w:t>
      </w:r>
      <w:hyperlink r:id="rId111" w:tooltip="Immigration to the United States" w:history="1">
        <w:r w:rsidRPr="009D6F48">
          <w:rPr>
            <w:rStyle w:val="Hyperlink"/>
            <w:color w:val="auto"/>
            <w:sz w:val="22"/>
            <w:szCs w:val="22"/>
            <w:u w:val="none"/>
          </w:rPr>
          <w:t>immigration</w:t>
        </w:r>
      </w:hyperlink>
      <w:r w:rsidRPr="009D6F48">
        <w:rPr>
          <w:sz w:val="22"/>
          <w:szCs w:val="22"/>
        </w:rPr>
        <w:t xml:space="preserve">, and Congress subsequently acted quickly to implement the suspension of </w:t>
      </w:r>
      <w:hyperlink r:id="rId112" w:tooltip="Chinese American history" w:history="1">
        <w:r w:rsidRPr="009D6F48">
          <w:rPr>
            <w:rStyle w:val="Hyperlink"/>
            <w:color w:val="auto"/>
            <w:sz w:val="22"/>
            <w:szCs w:val="22"/>
            <w:u w:val="none"/>
          </w:rPr>
          <w:t>Chinese immigration</w:t>
        </w:r>
      </w:hyperlink>
      <w:r w:rsidRPr="009D6F48">
        <w:rPr>
          <w:sz w:val="22"/>
          <w:szCs w:val="22"/>
        </w:rPr>
        <w:t xml:space="preserve">, a ban that was intended to last 10 years. This law was repealed by the </w:t>
      </w:r>
      <w:hyperlink r:id="rId113" w:tooltip="Magnuson Act" w:history="1">
        <w:r w:rsidRPr="009D6F48">
          <w:rPr>
            <w:rStyle w:val="Hyperlink"/>
            <w:color w:val="auto"/>
            <w:sz w:val="22"/>
            <w:szCs w:val="22"/>
            <w:u w:val="none"/>
          </w:rPr>
          <w:t>Magnuson Act</w:t>
        </w:r>
      </w:hyperlink>
      <w:r w:rsidRPr="009D6F48">
        <w:rPr>
          <w:sz w:val="22"/>
          <w:szCs w:val="22"/>
        </w:rPr>
        <w:t xml:space="preserve"> on December 17, 1943.</w:t>
      </w:r>
    </w:p>
    <w:p w:rsidR="00F43463" w:rsidRPr="009D6F48" w:rsidRDefault="00F43463" w:rsidP="00F43463">
      <w:pPr>
        <w:numPr>
          <w:ilvl w:val="0"/>
          <w:numId w:val="3"/>
        </w:numPr>
        <w:rPr>
          <w:sz w:val="22"/>
          <w:szCs w:val="22"/>
        </w:rPr>
      </w:pPr>
      <w:r w:rsidRPr="009D6F48">
        <w:rPr>
          <w:sz w:val="22"/>
          <w:szCs w:val="22"/>
        </w:rPr>
        <w:t xml:space="preserve">National Labor Union- was the first national </w:t>
      </w:r>
      <w:hyperlink r:id="rId114" w:tooltip="National trade union center" w:history="1">
        <w:r w:rsidRPr="009D6F48">
          <w:rPr>
            <w:rStyle w:val="Hyperlink"/>
            <w:color w:val="auto"/>
            <w:sz w:val="22"/>
            <w:szCs w:val="22"/>
            <w:u w:val="none"/>
          </w:rPr>
          <w:t>labor federation</w:t>
        </w:r>
      </w:hyperlink>
      <w:r w:rsidRPr="009D6F48">
        <w:rPr>
          <w:sz w:val="22"/>
          <w:szCs w:val="22"/>
        </w:rPr>
        <w:t xml:space="preserve"> in the </w:t>
      </w:r>
      <w:hyperlink r:id="rId115" w:tooltip="United States" w:history="1">
        <w:r w:rsidRPr="009D6F48">
          <w:rPr>
            <w:rStyle w:val="Hyperlink"/>
            <w:color w:val="auto"/>
            <w:sz w:val="22"/>
            <w:szCs w:val="22"/>
            <w:u w:val="none"/>
          </w:rPr>
          <w:t>United States</w:t>
        </w:r>
      </w:hyperlink>
      <w:r w:rsidRPr="009D6F48">
        <w:rPr>
          <w:sz w:val="22"/>
          <w:szCs w:val="22"/>
        </w:rPr>
        <w:t xml:space="preserve">. Founded in 1866 and dissolved in 1872, it paved the way for other organizations, such as the </w:t>
      </w:r>
      <w:hyperlink r:id="rId116" w:tooltip="Knights of Labor" w:history="1">
        <w:r w:rsidRPr="009D6F48">
          <w:rPr>
            <w:rStyle w:val="Hyperlink"/>
            <w:color w:val="auto"/>
            <w:sz w:val="22"/>
            <w:szCs w:val="22"/>
            <w:u w:val="none"/>
          </w:rPr>
          <w:t>Knights of Labor</w:t>
        </w:r>
      </w:hyperlink>
      <w:r w:rsidRPr="009D6F48">
        <w:rPr>
          <w:sz w:val="22"/>
          <w:szCs w:val="22"/>
        </w:rPr>
        <w:t xml:space="preserve"> and the </w:t>
      </w:r>
      <w:hyperlink r:id="rId117" w:tooltip="American Federation of Labor" w:history="1">
        <w:r w:rsidRPr="009D6F48">
          <w:rPr>
            <w:rStyle w:val="Hyperlink"/>
            <w:color w:val="auto"/>
            <w:sz w:val="22"/>
            <w:szCs w:val="22"/>
            <w:u w:val="none"/>
          </w:rPr>
          <w:t>American Federation of Labor</w:t>
        </w:r>
      </w:hyperlink>
      <w:r w:rsidRPr="009D6F48">
        <w:rPr>
          <w:sz w:val="22"/>
          <w:szCs w:val="22"/>
        </w:rPr>
        <w:t>. It was led by William H. Sylvis.</w:t>
      </w:r>
    </w:p>
    <w:p w:rsidR="00F43463" w:rsidRPr="009D6F48" w:rsidRDefault="00F43463" w:rsidP="00F43463">
      <w:pPr>
        <w:numPr>
          <w:ilvl w:val="0"/>
          <w:numId w:val="3"/>
        </w:numPr>
        <w:rPr>
          <w:sz w:val="22"/>
          <w:szCs w:val="22"/>
        </w:rPr>
      </w:pPr>
      <w:r w:rsidRPr="009D6F48">
        <w:rPr>
          <w:sz w:val="22"/>
          <w:szCs w:val="22"/>
        </w:rPr>
        <w:t xml:space="preserve">Knights of Labor- American labor organization, started by </w:t>
      </w:r>
      <w:smartTag w:uri="urn:schemas-microsoft-com:office:smarttags" w:element="City">
        <w:smartTag w:uri="urn:schemas-microsoft-com:office:smarttags" w:element="place">
          <w:r w:rsidRPr="009D6F48">
            <w:rPr>
              <w:sz w:val="22"/>
              <w:szCs w:val="22"/>
            </w:rPr>
            <w:t>Philadelphia</w:t>
          </w:r>
        </w:smartTag>
      </w:smartTag>
      <w:r w:rsidRPr="009D6F48">
        <w:rPr>
          <w:sz w:val="22"/>
          <w:szCs w:val="22"/>
        </w:rPr>
        <w:t xml:space="preserve"> tailors in 1869, led by Uriah S. Stephens. It became a body of national scope and importance in 1878 and grew more rapidly after 1881, when its earlier secrecy was abandoned. Organized on an industrial basis, with women, black workers (after 1883), and employers welcomed, excluding only bankers, lawyers, gamblers, and stockholders, the Knights of Labor aided various groups in strikes and boycotts, winning important strikes on the Union Pacific in 1884 and on the Wabash RR in 1885.</w:t>
      </w:r>
    </w:p>
    <w:p w:rsidR="00F43463" w:rsidRPr="009D6F48" w:rsidRDefault="00F43463" w:rsidP="00F43463">
      <w:pPr>
        <w:numPr>
          <w:ilvl w:val="0"/>
          <w:numId w:val="3"/>
        </w:numPr>
        <w:rPr>
          <w:sz w:val="22"/>
          <w:szCs w:val="22"/>
        </w:rPr>
      </w:pPr>
      <w:r w:rsidRPr="009D6F48">
        <w:rPr>
          <w:sz w:val="22"/>
          <w:szCs w:val="22"/>
        </w:rPr>
        <w:t xml:space="preserve">Haymarket Square Riot-  outbreak of violence in </w:t>
      </w:r>
      <w:smartTag w:uri="urn:schemas-microsoft-com:office:smarttags" w:element="place">
        <w:smartTag w:uri="urn:schemas-microsoft-com:office:smarttags" w:element="City">
          <w:r w:rsidRPr="009D6F48">
            <w:rPr>
              <w:sz w:val="22"/>
              <w:szCs w:val="22"/>
            </w:rPr>
            <w:t>Chicago</w:t>
          </w:r>
        </w:smartTag>
      </w:smartTag>
      <w:r w:rsidRPr="009D6F48">
        <w:rPr>
          <w:sz w:val="22"/>
          <w:szCs w:val="22"/>
        </w:rPr>
        <w:t xml:space="preserve"> on May 4, 1886. Demands for an eight-hour working day became increasingly widespread among American laborers in the 1880s. A demonstration, largely staged by a small group of anarchists, caused a crowd of some 1,500 people to gather at </w:t>
      </w:r>
      <w:smartTag w:uri="urn:schemas-microsoft-com:office:smarttags" w:element="Street">
        <w:smartTag w:uri="urn:schemas-microsoft-com:office:smarttags" w:element="address">
          <w:r w:rsidRPr="009D6F48">
            <w:rPr>
              <w:sz w:val="22"/>
              <w:szCs w:val="22"/>
            </w:rPr>
            <w:t>Haymarket Square</w:t>
          </w:r>
        </w:smartTag>
      </w:smartTag>
      <w:r w:rsidRPr="009D6F48">
        <w:rPr>
          <w:sz w:val="22"/>
          <w:szCs w:val="22"/>
        </w:rPr>
        <w:t>. When policemen attempted to disperse the meeting, a bomb exploded and the police opened fire on the crowd. Seven policemen and four other persons were killed, and more than 100 persons were wounded.</w:t>
      </w:r>
    </w:p>
    <w:p w:rsidR="00F43463" w:rsidRPr="009D6F48" w:rsidRDefault="00F43463" w:rsidP="00F43463">
      <w:pPr>
        <w:numPr>
          <w:ilvl w:val="0"/>
          <w:numId w:val="3"/>
        </w:numPr>
        <w:rPr>
          <w:sz w:val="22"/>
          <w:szCs w:val="22"/>
        </w:rPr>
      </w:pPr>
      <w:r w:rsidRPr="009D6F48">
        <w:rPr>
          <w:sz w:val="22"/>
          <w:szCs w:val="22"/>
        </w:rPr>
        <w:t xml:space="preserve">Labor Day- holiday celebrated in the </w:t>
      </w:r>
      <w:smartTag w:uri="urn:schemas-microsoft-com:office:smarttags" w:element="country-region">
        <w:r w:rsidRPr="009D6F48">
          <w:rPr>
            <w:sz w:val="22"/>
            <w:szCs w:val="22"/>
          </w:rPr>
          <w:t>United States</w:t>
        </w:r>
      </w:smartTag>
      <w:r w:rsidRPr="009D6F48">
        <w:rPr>
          <w:sz w:val="22"/>
          <w:szCs w:val="22"/>
        </w:rPr>
        <w:t xml:space="preserve"> and </w:t>
      </w:r>
      <w:smartTag w:uri="urn:schemas-microsoft-com:office:smarttags" w:element="country-region">
        <w:smartTag w:uri="urn:schemas-microsoft-com:office:smarttags" w:element="place">
          <w:r w:rsidRPr="009D6F48">
            <w:rPr>
              <w:sz w:val="22"/>
              <w:szCs w:val="22"/>
            </w:rPr>
            <w:t>Canada</w:t>
          </w:r>
        </w:smartTag>
      </w:smartTag>
      <w:r w:rsidRPr="009D6F48">
        <w:rPr>
          <w:sz w:val="22"/>
          <w:szCs w:val="22"/>
        </w:rPr>
        <w:t xml:space="preserve"> on the first Monday in September to honor the laborer. It was inaugurated by the Knights of Labor in 1882 and made a national holiday by the U.S. Congress in 1894. In most other countries—and among the leftists in the </w:t>
      </w:r>
      <w:smartTag w:uri="urn:schemas-microsoft-com:office:smarttags" w:element="country-region">
        <w:r w:rsidRPr="009D6F48">
          <w:rPr>
            <w:sz w:val="22"/>
            <w:szCs w:val="22"/>
          </w:rPr>
          <w:t>United States</w:t>
        </w:r>
      </w:smartTag>
      <w:r w:rsidRPr="009D6F48">
        <w:rPr>
          <w:sz w:val="22"/>
          <w:szCs w:val="22"/>
        </w:rPr>
        <w:t xml:space="preserve"> and </w:t>
      </w:r>
      <w:smartTag w:uri="urn:schemas-microsoft-com:office:smarttags" w:element="country-region">
        <w:smartTag w:uri="urn:schemas-microsoft-com:office:smarttags" w:element="place">
          <w:r w:rsidRPr="009D6F48">
            <w:rPr>
              <w:sz w:val="22"/>
              <w:szCs w:val="22"/>
            </w:rPr>
            <w:t>Canada</w:t>
          </w:r>
        </w:smartTag>
      </w:smartTag>
      <w:r w:rsidRPr="009D6F48">
        <w:rPr>
          <w:sz w:val="22"/>
          <w:szCs w:val="22"/>
        </w:rPr>
        <w:t>—May Day (May 1) is celebrated instead.</w:t>
      </w:r>
    </w:p>
    <w:p w:rsidR="00F43463" w:rsidRPr="009D6F48" w:rsidRDefault="00F43463" w:rsidP="00F43463">
      <w:pPr>
        <w:numPr>
          <w:ilvl w:val="0"/>
          <w:numId w:val="3"/>
        </w:numPr>
        <w:rPr>
          <w:sz w:val="22"/>
          <w:szCs w:val="22"/>
        </w:rPr>
      </w:pPr>
      <w:r w:rsidRPr="009D6F48">
        <w:rPr>
          <w:sz w:val="22"/>
          <w:szCs w:val="22"/>
        </w:rPr>
        <w:t xml:space="preserve">Tompkins Square Riot-  occurred on </w:t>
      </w:r>
      <w:hyperlink r:id="rId118" w:tooltip="August 6" w:history="1">
        <w:r w:rsidRPr="009D6F48">
          <w:rPr>
            <w:rStyle w:val="Hyperlink"/>
            <w:color w:val="auto"/>
            <w:sz w:val="22"/>
            <w:szCs w:val="22"/>
            <w:u w:val="none"/>
          </w:rPr>
          <w:t>August 6</w:t>
        </w:r>
      </w:hyperlink>
      <w:r w:rsidRPr="009D6F48">
        <w:rPr>
          <w:sz w:val="22"/>
          <w:szCs w:val="22"/>
        </w:rPr>
        <w:t xml:space="preserve">– </w:t>
      </w:r>
      <w:hyperlink r:id="rId119" w:tooltip="August 7" w:history="1">
        <w:r w:rsidRPr="009D6F48">
          <w:rPr>
            <w:rStyle w:val="Hyperlink"/>
            <w:color w:val="auto"/>
            <w:sz w:val="22"/>
            <w:szCs w:val="22"/>
            <w:u w:val="none"/>
          </w:rPr>
          <w:t>August 7</w:t>
        </w:r>
      </w:hyperlink>
      <w:r w:rsidRPr="009D6F48">
        <w:rPr>
          <w:sz w:val="22"/>
          <w:szCs w:val="22"/>
        </w:rPr>
        <w:t xml:space="preserve"> </w:t>
      </w:r>
      <w:hyperlink r:id="rId120" w:tooltip="1988" w:history="1">
        <w:r w:rsidRPr="009D6F48">
          <w:rPr>
            <w:rStyle w:val="Hyperlink"/>
            <w:color w:val="auto"/>
            <w:sz w:val="22"/>
            <w:szCs w:val="22"/>
            <w:u w:val="none"/>
          </w:rPr>
          <w:t>1988</w:t>
        </w:r>
      </w:hyperlink>
      <w:r w:rsidRPr="009D6F48">
        <w:rPr>
          <w:sz w:val="22"/>
          <w:szCs w:val="22"/>
        </w:rPr>
        <w:t xml:space="preserve"> in </w:t>
      </w:r>
      <w:hyperlink r:id="rId121" w:tooltip="New York City" w:history="1">
        <w:r w:rsidRPr="009D6F48">
          <w:rPr>
            <w:rStyle w:val="Hyperlink"/>
            <w:color w:val="auto"/>
            <w:sz w:val="22"/>
            <w:szCs w:val="22"/>
            <w:u w:val="none"/>
          </w:rPr>
          <w:t>New York City</w:t>
        </w:r>
      </w:hyperlink>
      <w:r w:rsidRPr="009D6F48">
        <w:rPr>
          <w:sz w:val="22"/>
          <w:szCs w:val="22"/>
        </w:rPr>
        <w:t xml:space="preserve">'s </w:t>
      </w:r>
      <w:hyperlink r:id="rId122" w:tooltip="Tompkins Square Park" w:history="1">
        <w:r w:rsidRPr="009D6F48">
          <w:rPr>
            <w:rStyle w:val="Hyperlink"/>
            <w:color w:val="auto"/>
            <w:sz w:val="22"/>
            <w:szCs w:val="22"/>
            <w:u w:val="none"/>
          </w:rPr>
          <w:t>Tompkins Square Park</w:t>
        </w:r>
      </w:hyperlink>
      <w:r w:rsidRPr="009D6F48">
        <w:rPr>
          <w:sz w:val="22"/>
          <w:szCs w:val="22"/>
        </w:rPr>
        <w:t xml:space="preserve">. Groups of "drug pushers, homeless people and young people known as ' </w:t>
      </w:r>
      <w:hyperlink r:id="rId123" w:tooltip="skinheads" w:history="1">
        <w:r w:rsidRPr="009D6F48">
          <w:rPr>
            <w:rStyle w:val="Hyperlink"/>
            <w:color w:val="auto"/>
            <w:sz w:val="22"/>
            <w:szCs w:val="22"/>
            <w:u w:val="none"/>
          </w:rPr>
          <w:t>skinheads</w:t>
        </w:r>
      </w:hyperlink>
      <w:r w:rsidRPr="009D6F48">
        <w:rPr>
          <w:sz w:val="22"/>
          <w:szCs w:val="22"/>
        </w:rPr>
        <w:t xml:space="preserve">'" had largely taken over the </w:t>
      </w:r>
      <w:hyperlink r:id="rId124" w:tooltip="East Village, Manhattan" w:history="1">
        <w:r w:rsidRPr="009D6F48">
          <w:rPr>
            <w:rStyle w:val="Hyperlink"/>
            <w:color w:val="auto"/>
            <w:sz w:val="22"/>
            <w:szCs w:val="22"/>
            <w:u w:val="none"/>
          </w:rPr>
          <w:t>East Village</w:t>
        </w:r>
      </w:hyperlink>
      <w:r w:rsidRPr="009D6F48">
        <w:rPr>
          <w:sz w:val="22"/>
          <w:szCs w:val="22"/>
        </w:rPr>
        <w:t xml:space="preserve"> park, but the neighborhood was divided about what, if anything, should be done about it. The local governing body, </w:t>
      </w:r>
      <w:hyperlink r:id="rId125" w:tooltip="Manhattan Community Board 3" w:history="1">
        <w:r w:rsidRPr="009D6F48">
          <w:rPr>
            <w:rStyle w:val="Hyperlink"/>
            <w:color w:val="auto"/>
            <w:sz w:val="22"/>
            <w:szCs w:val="22"/>
            <w:u w:val="none"/>
          </w:rPr>
          <w:t>Manhattan Community Board 3</w:t>
        </w:r>
      </w:hyperlink>
      <w:r w:rsidRPr="009D6F48">
        <w:rPr>
          <w:sz w:val="22"/>
          <w:szCs w:val="22"/>
        </w:rPr>
        <w:t xml:space="preserve">, adopted a 1 a.m. curfew for the previously 24-hour park, in an attempt to bring it under control. On July 31, a protest rally against the curfew saw several clashes between protesters and police. Another rally was held on August 6. The police charged a crowd of protesters, and a riot ensued. Bystanders, activists, police officers, neighborhood residents and journalists were caught up in the violence. Despite a brief lull in the fighting, the </w:t>
      </w:r>
      <w:hyperlink r:id="rId126" w:tooltip="mêlée" w:history="1">
        <w:r w:rsidRPr="009D6F48">
          <w:rPr>
            <w:rStyle w:val="Hyperlink"/>
            <w:color w:val="auto"/>
            <w:sz w:val="22"/>
            <w:szCs w:val="22"/>
            <w:u w:val="none"/>
          </w:rPr>
          <w:t>mêlée</w:t>
        </w:r>
      </w:hyperlink>
      <w:r w:rsidRPr="009D6F48">
        <w:rPr>
          <w:sz w:val="22"/>
          <w:szCs w:val="22"/>
        </w:rPr>
        <w:t xml:space="preserve"> continued until 6 a.m. the next day. Mayor </w:t>
      </w:r>
      <w:hyperlink r:id="rId127" w:tooltip="Ed Koch" w:history="1">
        <w:r w:rsidRPr="009D6F48">
          <w:rPr>
            <w:rStyle w:val="Hyperlink"/>
            <w:color w:val="auto"/>
            <w:sz w:val="22"/>
            <w:szCs w:val="22"/>
            <w:u w:val="none"/>
          </w:rPr>
          <w:t>Ed Koch</w:t>
        </w:r>
      </w:hyperlink>
      <w:r w:rsidRPr="009D6F48">
        <w:rPr>
          <w:sz w:val="22"/>
          <w:szCs w:val="22"/>
        </w:rPr>
        <w:t xml:space="preserve"> temporarily rescinded the curfew. The neighborhood, previously divided over how to deal with the park, was unanimous in its condemnation of the heavy-handed actions of the police. </w:t>
      </w:r>
    </w:p>
    <w:p w:rsidR="00F43463" w:rsidRPr="009D6F48" w:rsidRDefault="00F43463" w:rsidP="00F43463">
      <w:pPr>
        <w:numPr>
          <w:ilvl w:val="0"/>
          <w:numId w:val="3"/>
        </w:numPr>
        <w:rPr>
          <w:sz w:val="22"/>
          <w:szCs w:val="22"/>
        </w:rPr>
      </w:pPr>
      <w:smartTag w:uri="urn:schemas-microsoft-com:office:smarttags" w:element="City">
        <w:r w:rsidRPr="009D6F48">
          <w:rPr>
            <w:sz w:val="22"/>
            <w:szCs w:val="22"/>
          </w:rPr>
          <w:t>Sherman</w:t>
        </w:r>
      </w:smartTag>
      <w:r w:rsidRPr="009D6F48">
        <w:rPr>
          <w:sz w:val="22"/>
          <w:szCs w:val="22"/>
        </w:rPr>
        <w:t xml:space="preserve"> Sliver  Purchase Act- was enacted on July 14, 1890</w:t>
      </w:r>
      <w:hyperlink r:id="rId128" w:anchor="cite_note-lingley-0" w:history="1">
        <w:r w:rsidRPr="009D6F48">
          <w:rPr>
            <w:rStyle w:val="Hyperlink"/>
            <w:color w:val="auto"/>
            <w:sz w:val="22"/>
            <w:szCs w:val="22"/>
            <w:u w:val="none"/>
            <w:vertAlign w:val="superscript"/>
          </w:rPr>
          <w:t>[1]</w:t>
        </w:r>
      </w:hyperlink>
      <w:r w:rsidRPr="009D6F48">
        <w:rPr>
          <w:sz w:val="22"/>
          <w:szCs w:val="22"/>
        </w:rPr>
        <w:t xml:space="preserve"> as a </w:t>
      </w:r>
      <w:hyperlink r:id="rId129" w:tooltip="Law of the United States" w:history="1">
        <w:r w:rsidRPr="009D6F48">
          <w:rPr>
            <w:rStyle w:val="Hyperlink"/>
            <w:color w:val="auto"/>
            <w:sz w:val="22"/>
            <w:szCs w:val="22"/>
            <w:u w:val="none"/>
          </w:rPr>
          <w:t>United States federal law</w:t>
        </w:r>
      </w:hyperlink>
      <w:r w:rsidRPr="009D6F48">
        <w:rPr>
          <w:sz w:val="22"/>
          <w:szCs w:val="22"/>
        </w:rPr>
        <w:t xml:space="preserve">. It was named after its author, Senator </w:t>
      </w:r>
      <w:hyperlink r:id="rId130" w:tooltip="John Sherman (politician)" w:history="1">
        <w:r w:rsidRPr="009D6F48">
          <w:rPr>
            <w:rStyle w:val="Hyperlink"/>
            <w:color w:val="auto"/>
            <w:sz w:val="22"/>
            <w:szCs w:val="22"/>
            <w:u w:val="none"/>
          </w:rPr>
          <w:t>John Sherman</w:t>
        </w:r>
      </w:hyperlink>
      <w:r w:rsidRPr="009D6F48">
        <w:rPr>
          <w:sz w:val="22"/>
          <w:szCs w:val="22"/>
        </w:rPr>
        <w:t xml:space="preserve">, an Ohio Republican, chairman of the Senate Finance Committee. While not authorizing the free and unlimited coinage of </w:t>
      </w:r>
      <w:hyperlink r:id="rId131" w:tooltip="Silver" w:history="1">
        <w:r w:rsidRPr="009D6F48">
          <w:rPr>
            <w:rStyle w:val="Hyperlink"/>
            <w:color w:val="auto"/>
            <w:sz w:val="22"/>
            <w:szCs w:val="22"/>
            <w:u w:val="none"/>
          </w:rPr>
          <w:t>silver</w:t>
        </w:r>
      </w:hyperlink>
      <w:r w:rsidRPr="009D6F48">
        <w:rPr>
          <w:sz w:val="22"/>
          <w:szCs w:val="22"/>
        </w:rPr>
        <w:t xml:space="preserve"> that the </w:t>
      </w:r>
      <w:hyperlink r:id="rId132" w:tooltip="Free Silver" w:history="1">
        <w:r w:rsidRPr="009D6F48">
          <w:rPr>
            <w:rStyle w:val="Hyperlink"/>
            <w:color w:val="auto"/>
            <w:sz w:val="22"/>
            <w:szCs w:val="22"/>
            <w:u w:val="none"/>
          </w:rPr>
          <w:t>Free Silver</w:t>
        </w:r>
      </w:hyperlink>
      <w:r w:rsidRPr="009D6F48">
        <w:rPr>
          <w:sz w:val="22"/>
          <w:szCs w:val="22"/>
        </w:rPr>
        <w:t xml:space="preserve"> supporters wanted, it increased the amount of silver the government was required to purchase every month. The Sherman Silver Purchase Act had been passed in response to the growing complaints of farmers and mining interests</w:t>
      </w:r>
    </w:p>
    <w:p w:rsidR="00F43463" w:rsidRPr="009D6F48" w:rsidRDefault="00F43463" w:rsidP="00F43463">
      <w:pPr>
        <w:numPr>
          <w:ilvl w:val="0"/>
          <w:numId w:val="3"/>
        </w:numPr>
        <w:rPr>
          <w:sz w:val="22"/>
          <w:szCs w:val="22"/>
        </w:rPr>
      </w:pPr>
      <w:r w:rsidRPr="009D6F48">
        <w:rPr>
          <w:sz w:val="22"/>
          <w:szCs w:val="22"/>
        </w:rPr>
        <w:t xml:space="preserve">McKinley Tariff- of </w:t>
      </w:r>
      <w:hyperlink r:id="rId133" w:tooltip="1890" w:history="1">
        <w:r w:rsidRPr="009D6F48">
          <w:rPr>
            <w:rStyle w:val="Hyperlink"/>
            <w:color w:val="auto"/>
            <w:sz w:val="22"/>
            <w:szCs w:val="22"/>
            <w:u w:val="none"/>
          </w:rPr>
          <w:t>1890</w:t>
        </w:r>
      </w:hyperlink>
      <w:r w:rsidRPr="009D6F48">
        <w:rPr>
          <w:sz w:val="22"/>
          <w:szCs w:val="22"/>
        </w:rPr>
        <w:t xml:space="preserve"> was what set the average </w:t>
      </w:r>
      <w:hyperlink r:id="rId134" w:tooltip="Ad valorem tax" w:history="1">
        <w:r w:rsidRPr="009D6F48">
          <w:rPr>
            <w:rStyle w:val="Hyperlink"/>
            <w:i/>
            <w:iCs/>
            <w:color w:val="auto"/>
            <w:sz w:val="22"/>
            <w:szCs w:val="22"/>
            <w:u w:val="none"/>
          </w:rPr>
          <w:t>ad valorem</w:t>
        </w:r>
      </w:hyperlink>
      <w:r w:rsidRPr="009D6F48">
        <w:rPr>
          <w:sz w:val="22"/>
          <w:szCs w:val="22"/>
        </w:rPr>
        <w:t xml:space="preserve"> </w:t>
      </w:r>
      <w:hyperlink r:id="rId135" w:tooltip="tariff" w:history="1">
        <w:r w:rsidRPr="009D6F48">
          <w:rPr>
            <w:rStyle w:val="Hyperlink"/>
            <w:color w:val="auto"/>
            <w:sz w:val="22"/>
            <w:szCs w:val="22"/>
            <w:u w:val="none"/>
          </w:rPr>
          <w:t>tariff</w:t>
        </w:r>
      </w:hyperlink>
      <w:r w:rsidRPr="009D6F48">
        <w:rPr>
          <w:sz w:val="22"/>
          <w:szCs w:val="22"/>
        </w:rPr>
        <w:t xml:space="preserve"> rate for imports to the </w:t>
      </w:r>
      <w:hyperlink r:id="rId136" w:tooltip="United States" w:history="1">
        <w:r w:rsidRPr="009D6F48">
          <w:rPr>
            <w:rStyle w:val="Hyperlink"/>
            <w:color w:val="auto"/>
            <w:sz w:val="22"/>
            <w:szCs w:val="22"/>
            <w:u w:val="none"/>
          </w:rPr>
          <w:t>United States</w:t>
        </w:r>
      </w:hyperlink>
      <w:r w:rsidRPr="009D6F48">
        <w:rPr>
          <w:sz w:val="22"/>
          <w:szCs w:val="22"/>
        </w:rPr>
        <w:t xml:space="preserve"> at 48.4%, and protected manufacturing. Its chief proponent was </w:t>
      </w:r>
      <w:hyperlink r:id="rId137" w:tooltip="United States House of Representatives" w:history="1">
        <w:r w:rsidRPr="009D6F48">
          <w:rPr>
            <w:rStyle w:val="Hyperlink"/>
            <w:color w:val="auto"/>
            <w:sz w:val="22"/>
            <w:szCs w:val="22"/>
            <w:u w:val="none"/>
          </w:rPr>
          <w:t>Congressman</w:t>
        </w:r>
      </w:hyperlink>
      <w:r w:rsidRPr="009D6F48">
        <w:rPr>
          <w:sz w:val="22"/>
          <w:szCs w:val="22"/>
        </w:rPr>
        <w:t xml:space="preserve"> and future </w:t>
      </w:r>
      <w:hyperlink r:id="rId138" w:tooltip="President of the United States" w:history="1">
        <w:r w:rsidRPr="009D6F48">
          <w:rPr>
            <w:rStyle w:val="Hyperlink"/>
            <w:color w:val="auto"/>
            <w:sz w:val="22"/>
            <w:szCs w:val="22"/>
            <w:u w:val="none"/>
          </w:rPr>
          <w:t>President</w:t>
        </w:r>
      </w:hyperlink>
      <w:r w:rsidRPr="009D6F48">
        <w:rPr>
          <w:sz w:val="22"/>
          <w:szCs w:val="22"/>
        </w:rPr>
        <w:t xml:space="preserve"> </w:t>
      </w:r>
      <w:hyperlink r:id="rId139" w:tooltip="William McKinley" w:history="1">
        <w:r w:rsidRPr="009D6F48">
          <w:rPr>
            <w:rStyle w:val="Hyperlink"/>
            <w:color w:val="auto"/>
            <w:sz w:val="22"/>
            <w:szCs w:val="22"/>
            <w:u w:val="none"/>
          </w:rPr>
          <w:t>William McKinley</w:t>
        </w:r>
      </w:hyperlink>
      <w:r w:rsidRPr="009D6F48">
        <w:rPr>
          <w:sz w:val="22"/>
          <w:szCs w:val="22"/>
        </w:rPr>
        <w:t>.</w:t>
      </w:r>
    </w:p>
    <w:p w:rsidR="00F43463" w:rsidRPr="009D6F48" w:rsidRDefault="00F43463" w:rsidP="00F43463">
      <w:pPr>
        <w:numPr>
          <w:ilvl w:val="0"/>
          <w:numId w:val="3"/>
        </w:numPr>
        <w:rPr>
          <w:sz w:val="22"/>
          <w:szCs w:val="22"/>
        </w:rPr>
      </w:pPr>
      <w:r w:rsidRPr="009D6F48">
        <w:rPr>
          <w:sz w:val="22"/>
          <w:szCs w:val="22"/>
        </w:rPr>
        <w:t xml:space="preserve">William McKinley-  1843-1901, 25th president of the United States (1897-1901), b. </w:t>
      </w:r>
      <w:smartTag w:uri="urn:schemas-microsoft-com:office:smarttags" w:element="place">
        <w:smartTag w:uri="urn:schemas-microsoft-com:office:smarttags" w:element="City">
          <w:r w:rsidRPr="009D6F48">
            <w:rPr>
              <w:sz w:val="22"/>
              <w:szCs w:val="22"/>
            </w:rPr>
            <w:t>Niles</w:t>
          </w:r>
        </w:smartTag>
        <w:r w:rsidRPr="009D6F48">
          <w:rPr>
            <w:sz w:val="22"/>
            <w:szCs w:val="22"/>
          </w:rPr>
          <w:t xml:space="preserve">, </w:t>
        </w:r>
        <w:smartTag w:uri="urn:schemas-microsoft-com:office:smarttags" w:element="State">
          <w:r w:rsidRPr="009D6F48">
            <w:rPr>
              <w:sz w:val="22"/>
              <w:szCs w:val="22"/>
            </w:rPr>
            <w:t>Ohio</w:t>
          </w:r>
        </w:smartTag>
      </w:smartTag>
      <w:r w:rsidRPr="009D6F48">
        <w:rPr>
          <w:sz w:val="22"/>
          <w:szCs w:val="22"/>
        </w:rPr>
        <w:t xml:space="preserve">. He was educated at </w:t>
      </w:r>
      <w:smartTag w:uri="urn:schemas-microsoft-com:office:smarttags" w:element="country-region">
        <w:r w:rsidRPr="009D6F48">
          <w:rPr>
            <w:sz w:val="22"/>
            <w:szCs w:val="22"/>
          </w:rPr>
          <w:t>Poland</w:t>
        </w:r>
      </w:smartTag>
      <w:r w:rsidRPr="009D6F48">
        <w:rPr>
          <w:sz w:val="22"/>
          <w:szCs w:val="22"/>
        </w:rPr>
        <w:t xml:space="preserve"> (</w:t>
      </w:r>
      <w:smartTag w:uri="urn:schemas-microsoft-com:office:smarttags" w:element="State">
        <w:r w:rsidRPr="009D6F48">
          <w:rPr>
            <w:sz w:val="22"/>
            <w:szCs w:val="22"/>
          </w:rPr>
          <w:t>Ohio</w:t>
        </w:r>
      </w:smartTag>
      <w:r w:rsidRPr="009D6F48">
        <w:rPr>
          <w:sz w:val="22"/>
          <w:szCs w:val="22"/>
        </w:rPr>
        <w:t xml:space="preserve">) Seminary and </w:t>
      </w:r>
      <w:smartTag w:uri="urn:schemas-microsoft-com:office:smarttags" w:element="place">
        <w:smartTag w:uri="urn:schemas-microsoft-com:office:smarttags" w:element="PlaceName">
          <w:r w:rsidRPr="009D6F48">
            <w:rPr>
              <w:sz w:val="22"/>
              <w:szCs w:val="22"/>
            </w:rPr>
            <w:t>Allegheny</w:t>
          </w:r>
        </w:smartTag>
        <w:r w:rsidRPr="009D6F48">
          <w:rPr>
            <w:sz w:val="22"/>
            <w:szCs w:val="22"/>
          </w:rPr>
          <w:t xml:space="preserve"> </w:t>
        </w:r>
        <w:smartTag w:uri="urn:schemas-microsoft-com:office:smarttags" w:element="PlaceType">
          <w:r w:rsidRPr="009D6F48">
            <w:rPr>
              <w:sz w:val="22"/>
              <w:szCs w:val="22"/>
            </w:rPr>
            <w:t>College</w:t>
          </w:r>
        </w:smartTag>
      </w:smartTag>
      <w:r w:rsidRPr="009D6F48">
        <w:rPr>
          <w:sz w:val="22"/>
          <w:szCs w:val="22"/>
        </w:rPr>
        <w:t xml:space="preserve">. After service in the Union army in the Civil War, he returned to </w:t>
      </w:r>
      <w:smartTag w:uri="urn:schemas-microsoft-com:office:smarttags" w:element="State">
        <w:r w:rsidRPr="009D6F48">
          <w:rPr>
            <w:sz w:val="22"/>
            <w:szCs w:val="22"/>
          </w:rPr>
          <w:t>Ohio</w:t>
        </w:r>
      </w:smartTag>
      <w:r w:rsidRPr="009D6F48">
        <w:rPr>
          <w:sz w:val="22"/>
          <w:szCs w:val="22"/>
        </w:rPr>
        <w:t xml:space="preserve"> and became a lawyer at </w:t>
      </w:r>
      <w:smartTag w:uri="urn:schemas-microsoft-com:office:smarttags" w:element="City">
        <w:smartTag w:uri="urn:schemas-microsoft-com:office:smarttags" w:element="place">
          <w:r w:rsidRPr="009D6F48">
            <w:rPr>
              <w:sz w:val="22"/>
              <w:szCs w:val="22"/>
            </w:rPr>
            <w:t>Canton</w:t>
          </w:r>
        </w:smartTag>
      </w:smartTag>
      <w:r w:rsidRPr="009D6F48">
        <w:rPr>
          <w:sz w:val="22"/>
          <w:szCs w:val="22"/>
        </w:rPr>
        <w:t xml:space="preserve">. He entered politics and was elected as a Republican to Congress in 1876. As a congressman until 1891 (except for part of one term when his election was declared invalid), he strongly advocated protective tariffs, thus pleasing </w:t>
      </w:r>
      <w:smartTag w:uri="urn:schemas-microsoft-com:office:smarttags" w:element="State">
        <w:smartTag w:uri="urn:schemas-microsoft-com:office:smarttags" w:element="place">
          <w:r w:rsidRPr="009D6F48">
            <w:rPr>
              <w:sz w:val="22"/>
              <w:szCs w:val="22"/>
            </w:rPr>
            <w:t>Ohio</w:t>
          </w:r>
        </w:smartTag>
      </w:smartTag>
      <w:r w:rsidRPr="009D6F48">
        <w:rPr>
          <w:sz w:val="22"/>
          <w:szCs w:val="22"/>
        </w:rPr>
        <w:t xml:space="preserve"> industrialists.</w:t>
      </w:r>
    </w:p>
    <w:p w:rsidR="00F43463" w:rsidRPr="009D6F48" w:rsidRDefault="00F43463" w:rsidP="00F43463">
      <w:pPr>
        <w:numPr>
          <w:ilvl w:val="0"/>
          <w:numId w:val="3"/>
        </w:numPr>
        <w:rPr>
          <w:sz w:val="22"/>
          <w:szCs w:val="22"/>
        </w:rPr>
      </w:pPr>
      <w:r w:rsidRPr="009D6F48">
        <w:rPr>
          <w:sz w:val="22"/>
          <w:szCs w:val="22"/>
        </w:rPr>
        <w:lastRenderedPageBreak/>
        <w:t xml:space="preserve">William Jennings Bryan- 1860-1925, American political leader, b. </w:t>
      </w:r>
      <w:smartTag w:uri="urn:schemas-microsoft-com:office:smarttags" w:element="place">
        <w:smartTag w:uri="urn:schemas-microsoft-com:office:smarttags" w:element="City">
          <w:r w:rsidRPr="009D6F48">
            <w:rPr>
              <w:sz w:val="22"/>
              <w:szCs w:val="22"/>
            </w:rPr>
            <w:t>Salem</w:t>
          </w:r>
        </w:smartTag>
        <w:r w:rsidRPr="009D6F48">
          <w:rPr>
            <w:sz w:val="22"/>
            <w:szCs w:val="22"/>
          </w:rPr>
          <w:t xml:space="preserve">, </w:t>
        </w:r>
        <w:smartTag w:uri="urn:schemas-microsoft-com:office:smarttags" w:element="State">
          <w:r w:rsidRPr="009D6F48">
            <w:rPr>
              <w:sz w:val="22"/>
              <w:szCs w:val="22"/>
            </w:rPr>
            <w:t>Ill.</w:t>
          </w:r>
        </w:smartTag>
      </w:smartTag>
      <w:r w:rsidRPr="009D6F48">
        <w:rPr>
          <w:sz w:val="22"/>
          <w:szCs w:val="22"/>
        </w:rPr>
        <w:t xml:space="preserve"> Although the nation consistently rejected him for the presidency, it eventually adopted many of the reforms he urged—the graduated federal income tax, popular election of senators, woman suffrage, public knowledge of newspaper ownership, prohibition, federally insured bank deposits, regulation of the stock market, pure food and drug laws, and several others.</w:t>
      </w:r>
    </w:p>
    <w:p w:rsidR="00F43463" w:rsidRPr="009D6F48" w:rsidRDefault="00F43463" w:rsidP="00F43463">
      <w:pPr>
        <w:numPr>
          <w:ilvl w:val="0"/>
          <w:numId w:val="3"/>
        </w:numPr>
        <w:rPr>
          <w:sz w:val="22"/>
          <w:szCs w:val="22"/>
        </w:rPr>
      </w:pPr>
      <w:r w:rsidRPr="009D6F48">
        <w:rPr>
          <w:sz w:val="22"/>
          <w:szCs w:val="22"/>
        </w:rPr>
        <w:t xml:space="preserve">Ida B. Wells- ( </w:t>
      </w:r>
      <w:hyperlink r:id="rId140" w:tooltip="July 16" w:history="1">
        <w:r w:rsidRPr="009D6F48">
          <w:rPr>
            <w:rStyle w:val="Hyperlink"/>
            <w:color w:val="auto"/>
            <w:sz w:val="22"/>
            <w:szCs w:val="22"/>
            <w:u w:val="none"/>
          </w:rPr>
          <w:t>July 16</w:t>
        </w:r>
      </w:hyperlink>
      <w:r w:rsidRPr="009D6F48">
        <w:rPr>
          <w:sz w:val="22"/>
          <w:szCs w:val="22"/>
        </w:rPr>
        <w:t xml:space="preserve">, </w:t>
      </w:r>
      <w:hyperlink r:id="rId141" w:tooltip="1862" w:history="1">
        <w:r w:rsidRPr="009D6F48">
          <w:rPr>
            <w:rStyle w:val="Hyperlink"/>
            <w:color w:val="auto"/>
            <w:sz w:val="22"/>
            <w:szCs w:val="22"/>
            <w:u w:val="none"/>
          </w:rPr>
          <w:t>1862</w:t>
        </w:r>
      </w:hyperlink>
      <w:r w:rsidRPr="009D6F48">
        <w:rPr>
          <w:sz w:val="22"/>
          <w:szCs w:val="22"/>
        </w:rPr>
        <w:t xml:space="preserve"> – </w:t>
      </w:r>
      <w:hyperlink r:id="rId142" w:tooltip="March 25" w:history="1">
        <w:r w:rsidRPr="009D6F48">
          <w:rPr>
            <w:rStyle w:val="Hyperlink"/>
            <w:color w:val="auto"/>
            <w:sz w:val="22"/>
            <w:szCs w:val="22"/>
            <w:u w:val="none"/>
          </w:rPr>
          <w:t>March 25</w:t>
        </w:r>
      </w:hyperlink>
      <w:r w:rsidRPr="009D6F48">
        <w:rPr>
          <w:sz w:val="22"/>
          <w:szCs w:val="22"/>
        </w:rPr>
        <w:t xml:space="preserve">, </w:t>
      </w:r>
      <w:hyperlink r:id="rId143" w:tooltip="1931" w:history="1">
        <w:r w:rsidRPr="009D6F48">
          <w:rPr>
            <w:rStyle w:val="Hyperlink"/>
            <w:color w:val="auto"/>
            <w:sz w:val="22"/>
            <w:szCs w:val="22"/>
            <w:u w:val="none"/>
          </w:rPr>
          <w:t>1931</w:t>
        </w:r>
      </w:hyperlink>
      <w:r w:rsidRPr="009D6F48">
        <w:rPr>
          <w:sz w:val="22"/>
          <w:szCs w:val="22"/>
        </w:rPr>
        <w:t xml:space="preserve">) was an </w:t>
      </w:r>
      <w:hyperlink r:id="rId144" w:tooltip="African American" w:history="1">
        <w:r w:rsidRPr="009D6F48">
          <w:rPr>
            <w:rStyle w:val="Hyperlink"/>
            <w:color w:val="auto"/>
            <w:sz w:val="22"/>
            <w:szCs w:val="22"/>
            <w:u w:val="none"/>
          </w:rPr>
          <w:t>African American</w:t>
        </w:r>
      </w:hyperlink>
      <w:r w:rsidRPr="009D6F48">
        <w:rPr>
          <w:sz w:val="22"/>
          <w:szCs w:val="22"/>
        </w:rPr>
        <w:t xml:space="preserve"> </w:t>
      </w:r>
      <w:hyperlink r:id="rId145" w:tooltip="civil rights" w:history="1">
        <w:r w:rsidRPr="009D6F48">
          <w:rPr>
            <w:rStyle w:val="Hyperlink"/>
            <w:color w:val="auto"/>
            <w:sz w:val="22"/>
            <w:szCs w:val="22"/>
            <w:u w:val="none"/>
          </w:rPr>
          <w:t>civil rights</w:t>
        </w:r>
      </w:hyperlink>
      <w:r w:rsidRPr="009D6F48">
        <w:rPr>
          <w:sz w:val="22"/>
          <w:szCs w:val="22"/>
        </w:rPr>
        <w:t xml:space="preserve"> advocate and an early </w:t>
      </w:r>
      <w:hyperlink r:id="rId146" w:tooltip="women's rights" w:history="1">
        <w:r w:rsidRPr="009D6F48">
          <w:rPr>
            <w:rStyle w:val="Hyperlink"/>
            <w:color w:val="auto"/>
            <w:sz w:val="22"/>
            <w:szCs w:val="22"/>
            <w:u w:val="none"/>
          </w:rPr>
          <w:t>women's rights</w:t>
        </w:r>
      </w:hyperlink>
      <w:r w:rsidRPr="009D6F48">
        <w:rPr>
          <w:sz w:val="22"/>
          <w:szCs w:val="22"/>
        </w:rPr>
        <w:t xml:space="preserve"> advocate active in the </w:t>
      </w:r>
      <w:hyperlink r:id="rId147" w:tooltip="History of women's suffrage in the United States" w:history="1">
        <w:r w:rsidRPr="009D6F48">
          <w:rPr>
            <w:rStyle w:val="Hyperlink"/>
            <w:color w:val="auto"/>
            <w:sz w:val="22"/>
            <w:szCs w:val="22"/>
            <w:u w:val="none"/>
          </w:rPr>
          <w:t>Woman Suffrage Movement</w:t>
        </w:r>
      </w:hyperlink>
      <w:r w:rsidRPr="009D6F48">
        <w:rPr>
          <w:sz w:val="22"/>
          <w:szCs w:val="22"/>
        </w:rPr>
        <w:t xml:space="preserve">. Fearless in her opposition to </w:t>
      </w:r>
      <w:hyperlink r:id="rId148" w:tooltip="Lynching in the United States" w:history="1">
        <w:r w:rsidRPr="009D6F48">
          <w:rPr>
            <w:rStyle w:val="Hyperlink"/>
            <w:color w:val="auto"/>
            <w:sz w:val="22"/>
            <w:szCs w:val="22"/>
            <w:u w:val="none"/>
          </w:rPr>
          <w:t>lynchings</w:t>
        </w:r>
      </w:hyperlink>
      <w:r w:rsidRPr="009D6F48">
        <w:rPr>
          <w:sz w:val="22"/>
          <w:szCs w:val="22"/>
        </w:rPr>
        <w:t>, Wells documented hundreds of these atrocities.</w:t>
      </w:r>
    </w:p>
    <w:p w:rsidR="00F43463" w:rsidRPr="009D6F48" w:rsidRDefault="00F43463" w:rsidP="00F43463">
      <w:pPr>
        <w:numPr>
          <w:ilvl w:val="0"/>
          <w:numId w:val="3"/>
        </w:numPr>
        <w:rPr>
          <w:sz w:val="22"/>
          <w:szCs w:val="22"/>
        </w:rPr>
      </w:pPr>
      <w:r w:rsidRPr="009D6F48">
        <w:rPr>
          <w:sz w:val="22"/>
          <w:szCs w:val="22"/>
        </w:rPr>
        <w:t xml:space="preserve">Jim Crow Laws- statutes enacted by Southern states and municipalities, beginning in the 1880s, that legalized segregation between blacks and whites. The name is believed to be derived from a character in a popular minstrel song. The Supreme Court ruling in 1896 in </w:t>
      </w:r>
      <w:r w:rsidRPr="009D6F48">
        <w:rPr>
          <w:i/>
          <w:iCs/>
          <w:sz w:val="22"/>
          <w:szCs w:val="22"/>
        </w:rPr>
        <w:t xml:space="preserve">Plessy </w:t>
      </w:r>
      <w:r w:rsidRPr="009D6F48">
        <w:rPr>
          <w:sz w:val="22"/>
          <w:szCs w:val="22"/>
        </w:rPr>
        <w:t xml:space="preserve"> v. </w:t>
      </w:r>
      <w:smartTag w:uri="urn:schemas-microsoft-com:office:smarttags" w:element="place">
        <w:smartTag w:uri="urn:schemas-microsoft-com:office:smarttags" w:element="City">
          <w:r w:rsidRPr="009D6F48">
            <w:rPr>
              <w:i/>
              <w:iCs/>
              <w:sz w:val="22"/>
              <w:szCs w:val="22"/>
            </w:rPr>
            <w:t>Ferguson</w:t>
          </w:r>
        </w:smartTag>
      </w:smartTag>
      <w:r w:rsidRPr="009D6F48">
        <w:rPr>
          <w:i/>
          <w:iCs/>
          <w:sz w:val="22"/>
          <w:szCs w:val="22"/>
        </w:rPr>
        <w:t xml:space="preserve"> </w:t>
      </w:r>
      <w:r w:rsidRPr="009D6F48">
        <w:rPr>
          <w:sz w:val="22"/>
          <w:szCs w:val="22"/>
        </w:rPr>
        <w:t> that separate facilities for whites and blacks were constitutional encouraged the passage of discriminatory laws that wiped out the gains made by blacks during Reconstruction.</w:t>
      </w:r>
    </w:p>
    <w:p w:rsidR="00F43463" w:rsidRPr="009D6F48" w:rsidRDefault="00F43463" w:rsidP="00F43463">
      <w:pPr>
        <w:numPr>
          <w:ilvl w:val="0"/>
          <w:numId w:val="3"/>
        </w:numPr>
        <w:rPr>
          <w:sz w:val="22"/>
          <w:szCs w:val="22"/>
        </w:rPr>
      </w:pPr>
      <w:r w:rsidRPr="009D6F48">
        <w:rPr>
          <w:sz w:val="22"/>
          <w:szCs w:val="22"/>
        </w:rPr>
        <w:t xml:space="preserve">Plessey v. Ferguson- is a landmark </w:t>
      </w:r>
      <w:hyperlink r:id="rId149" w:tooltip="Supreme Court of the United States" w:history="1">
        <w:r w:rsidRPr="009D6F48">
          <w:rPr>
            <w:rStyle w:val="Hyperlink"/>
            <w:color w:val="auto"/>
            <w:sz w:val="22"/>
            <w:szCs w:val="22"/>
            <w:u w:val="none"/>
          </w:rPr>
          <w:t>United States Supreme Court</w:t>
        </w:r>
      </w:hyperlink>
      <w:r w:rsidRPr="009D6F48">
        <w:rPr>
          <w:sz w:val="22"/>
          <w:szCs w:val="22"/>
        </w:rPr>
        <w:t xml:space="preserve"> decision in the </w:t>
      </w:r>
      <w:hyperlink r:id="rId150" w:tooltip="jurisprudence" w:history="1">
        <w:r w:rsidRPr="009D6F48">
          <w:rPr>
            <w:rStyle w:val="Hyperlink"/>
            <w:color w:val="auto"/>
            <w:sz w:val="22"/>
            <w:szCs w:val="22"/>
            <w:u w:val="none"/>
          </w:rPr>
          <w:t>jurisprudence</w:t>
        </w:r>
      </w:hyperlink>
      <w:r w:rsidRPr="009D6F48">
        <w:rPr>
          <w:sz w:val="22"/>
          <w:szCs w:val="22"/>
        </w:rPr>
        <w:t xml:space="preserve"> of the </w:t>
      </w:r>
      <w:hyperlink r:id="rId151" w:tooltip="United States" w:history="1">
        <w:r w:rsidRPr="009D6F48">
          <w:rPr>
            <w:rStyle w:val="Hyperlink"/>
            <w:color w:val="auto"/>
            <w:sz w:val="22"/>
            <w:szCs w:val="22"/>
            <w:u w:val="none"/>
          </w:rPr>
          <w:t>United States</w:t>
        </w:r>
      </w:hyperlink>
      <w:r w:rsidRPr="009D6F48">
        <w:rPr>
          <w:sz w:val="22"/>
          <w:szCs w:val="22"/>
        </w:rPr>
        <w:t xml:space="preserve">, upholding the </w:t>
      </w:r>
      <w:hyperlink r:id="rId152" w:tooltip="constitutionality" w:history="1">
        <w:r w:rsidRPr="009D6F48">
          <w:rPr>
            <w:rStyle w:val="Hyperlink"/>
            <w:color w:val="auto"/>
            <w:sz w:val="22"/>
            <w:szCs w:val="22"/>
            <w:u w:val="none"/>
          </w:rPr>
          <w:t>constitutionality</w:t>
        </w:r>
      </w:hyperlink>
      <w:r w:rsidRPr="009D6F48">
        <w:rPr>
          <w:sz w:val="22"/>
          <w:szCs w:val="22"/>
        </w:rPr>
        <w:t xml:space="preserve"> of </w:t>
      </w:r>
      <w:hyperlink r:id="rId153" w:tooltip="racial segregation" w:history="1">
        <w:r w:rsidRPr="009D6F48">
          <w:rPr>
            <w:rStyle w:val="Hyperlink"/>
            <w:color w:val="auto"/>
            <w:sz w:val="22"/>
            <w:szCs w:val="22"/>
            <w:u w:val="none"/>
          </w:rPr>
          <w:t>racial segregation</w:t>
        </w:r>
      </w:hyperlink>
      <w:r w:rsidRPr="009D6F48">
        <w:rPr>
          <w:sz w:val="22"/>
          <w:szCs w:val="22"/>
        </w:rPr>
        <w:t xml:space="preserve"> even in public accommodations (particularly railroads), under the doctrine of " </w:t>
      </w:r>
      <w:hyperlink r:id="rId154" w:tooltip="separate but equal" w:history="1">
        <w:r w:rsidRPr="009D6F48">
          <w:rPr>
            <w:rStyle w:val="Hyperlink"/>
            <w:color w:val="auto"/>
            <w:sz w:val="22"/>
            <w:szCs w:val="22"/>
            <w:u w:val="none"/>
          </w:rPr>
          <w:t>separate but equal</w:t>
        </w:r>
      </w:hyperlink>
      <w:r w:rsidRPr="009D6F48">
        <w:rPr>
          <w:sz w:val="22"/>
          <w:szCs w:val="22"/>
        </w:rPr>
        <w:t>".</w:t>
      </w:r>
    </w:p>
    <w:p w:rsidR="00F43463" w:rsidRPr="009D6F48" w:rsidRDefault="00F43463" w:rsidP="00F43463">
      <w:pPr>
        <w:numPr>
          <w:ilvl w:val="0"/>
          <w:numId w:val="3"/>
        </w:numPr>
        <w:rPr>
          <w:sz w:val="22"/>
          <w:szCs w:val="22"/>
        </w:rPr>
      </w:pPr>
      <w:r w:rsidRPr="009D6F48">
        <w:rPr>
          <w:sz w:val="22"/>
          <w:szCs w:val="22"/>
        </w:rPr>
        <w:t>Cumming v. Richmond Board of Education- 175 U.S. 528 (1899) ("</w:t>
      </w:r>
      <w:smartTag w:uri="urn:schemas-microsoft-com:office:smarttags" w:element="City">
        <w:r w:rsidRPr="009D6F48">
          <w:rPr>
            <w:sz w:val="22"/>
            <w:szCs w:val="22"/>
          </w:rPr>
          <w:t>Richmond</w:t>
        </w:r>
      </w:smartTag>
      <w:r w:rsidRPr="009D6F48">
        <w:rPr>
          <w:sz w:val="22"/>
          <w:szCs w:val="22"/>
        </w:rPr>
        <w:t xml:space="preserve">") was a </w:t>
      </w:r>
      <w:hyperlink r:id="rId155" w:tooltip="Class action" w:history="1">
        <w:r w:rsidRPr="009D6F48">
          <w:rPr>
            <w:rStyle w:val="Hyperlink"/>
            <w:color w:val="auto"/>
            <w:sz w:val="22"/>
            <w:szCs w:val="22"/>
            <w:u w:val="none"/>
          </w:rPr>
          <w:t>class action</w:t>
        </w:r>
      </w:hyperlink>
      <w:r w:rsidRPr="009D6F48">
        <w:rPr>
          <w:sz w:val="22"/>
          <w:szCs w:val="22"/>
        </w:rPr>
        <w:t xml:space="preserve"> suit decided by the </w:t>
      </w:r>
      <w:hyperlink r:id="rId156" w:tooltip="Supreme Court of the United States" w:history="1">
        <w:r w:rsidRPr="009D6F48">
          <w:rPr>
            <w:rStyle w:val="Hyperlink"/>
            <w:color w:val="auto"/>
            <w:sz w:val="22"/>
            <w:szCs w:val="22"/>
            <w:u w:val="none"/>
          </w:rPr>
          <w:t>Supreme Court of the United States</w:t>
        </w:r>
      </w:hyperlink>
      <w:r w:rsidRPr="009D6F48">
        <w:rPr>
          <w:sz w:val="22"/>
          <w:szCs w:val="22"/>
        </w:rPr>
        <w:t xml:space="preserve">. It is a </w:t>
      </w:r>
      <w:hyperlink r:id="rId157" w:tooltip="Landmark case" w:history="1">
        <w:r w:rsidRPr="009D6F48">
          <w:rPr>
            <w:rStyle w:val="Hyperlink"/>
            <w:color w:val="auto"/>
            <w:sz w:val="22"/>
            <w:szCs w:val="22"/>
            <w:u w:val="none"/>
          </w:rPr>
          <w:t>landmark case</w:t>
        </w:r>
      </w:hyperlink>
      <w:r w:rsidRPr="009D6F48">
        <w:rPr>
          <w:sz w:val="22"/>
          <w:szCs w:val="22"/>
        </w:rPr>
        <w:t xml:space="preserve">, in that it sanctioned </w:t>
      </w:r>
      <w:hyperlink r:id="rId158" w:tooltip="De jure" w:history="1">
        <w:r w:rsidRPr="009D6F48">
          <w:rPr>
            <w:rStyle w:val="Hyperlink"/>
            <w:i/>
            <w:iCs/>
            <w:color w:val="auto"/>
            <w:sz w:val="22"/>
            <w:szCs w:val="22"/>
            <w:u w:val="none"/>
          </w:rPr>
          <w:t>de jure</w:t>
        </w:r>
      </w:hyperlink>
      <w:r w:rsidRPr="009D6F48">
        <w:rPr>
          <w:sz w:val="22"/>
          <w:szCs w:val="22"/>
        </w:rPr>
        <w:t xml:space="preserve"> </w:t>
      </w:r>
      <w:hyperlink r:id="rId159" w:tooltip="Racial segregation" w:history="1">
        <w:r w:rsidRPr="009D6F48">
          <w:rPr>
            <w:rStyle w:val="Hyperlink"/>
            <w:color w:val="auto"/>
            <w:sz w:val="22"/>
            <w:szCs w:val="22"/>
            <w:u w:val="none"/>
          </w:rPr>
          <w:t>segregation of races</w:t>
        </w:r>
      </w:hyperlink>
      <w:r w:rsidRPr="009D6F48">
        <w:rPr>
          <w:sz w:val="22"/>
          <w:szCs w:val="22"/>
        </w:rPr>
        <w:t xml:space="preserve"> in American schools. The Supreme Court overturned its decision in </w:t>
      </w:r>
      <w:hyperlink r:id="rId160" w:tooltip="Brown v. Board of Education" w:history="1">
        <w:r w:rsidRPr="009D6F48">
          <w:rPr>
            <w:rStyle w:val="Hyperlink"/>
            <w:i/>
            <w:iCs/>
            <w:color w:val="auto"/>
            <w:sz w:val="22"/>
            <w:szCs w:val="22"/>
            <w:u w:val="none"/>
          </w:rPr>
          <w:t>Brown v. Board of Education</w:t>
        </w:r>
      </w:hyperlink>
    </w:p>
    <w:p w:rsidR="00F43463" w:rsidRPr="009D6F48" w:rsidRDefault="00F43463" w:rsidP="00F43463">
      <w:pPr>
        <w:numPr>
          <w:ilvl w:val="0"/>
          <w:numId w:val="3"/>
        </w:numPr>
        <w:rPr>
          <w:sz w:val="22"/>
          <w:szCs w:val="22"/>
        </w:rPr>
      </w:pPr>
      <w:r w:rsidRPr="009D6F48">
        <w:rPr>
          <w:sz w:val="22"/>
          <w:szCs w:val="22"/>
        </w:rPr>
        <w:t xml:space="preserve">Albert J. Beveridge- was an American </w:t>
      </w:r>
      <w:hyperlink r:id="rId161" w:tooltip="historian" w:history="1">
        <w:r w:rsidRPr="009D6F48">
          <w:rPr>
            <w:rStyle w:val="Hyperlink"/>
            <w:color w:val="auto"/>
            <w:sz w:val="22"/>
            <w:szCs w:val="22"/>
            <w:u w:val="none"/>
          </w:rPr>
          <w:t>historian</w:t>
        </w:r>
      </w:hyperlink>
      <w:r w:rsidRPr="009D6F48">
        <w:rPr>
          <w:sz w:val="22"/>
          <w:szCs w:val="22"/>
        </w:rPr>
        <w:t xml:space="preserve"> and </w:t>
      </w:r>
      <w:hyperlink r:id="rId162" w:tooltip="United States Senator" w:history="1">
        <w:r w:rsidRPr="009D6F48">
          <w:rPr>
            <w:rStyle w:val="Hyperlink"/>
            <w:color w:val="auto"/>
            <w:sz w:val="22"/>
            <w:szCs w:val="22"/>
            <w:u w:val="none"/>
          </w:rPr>
          <w:t>United States Senator</w:t>
        </w:r>
      </w:hyperlink>
      <w:r w:rsidRPr="009D6F48">
        <w:rPr>
          <w:sz w:val="22"/>
          <w:szCs w:val="22"/>
        </w:rPr>
        <w:t xml:space="preserve"> from </w:t>
      </w:r>
      <w:hyperlink r:id="rId163" w:tooltip="Indiana" w:history="1">
        <w:r w:rsidRPr="009D6F48">
          <w:rPr>
            <w:rStyle w:val="Hyperlink"/>
            <w:color w:val="auto"/>
            <w:sz w:val="22"/>
            <w:szCs w:val="22"/>
            <w:u w:val="none"/>
          </w:rPr>
          <w:t>Indiana</w:t>
        </w:r>
      </w:hyperlink>
    </w:p>
    <w:p w:rsidR="00F43463" w:rsidRPr="009D6F48" w:rsidRDefault="00F43463" w:rsidP="00F43463">
      <w:pPr>
        <w:numPr>
          <w:ilvl w:val="0"/>
          <w:numId w:val="3"/>
        </w:numPr>
        <w:rPr>
          <w:sz w:val="22"/>
          <w:szCs w:val="22"/>
        </w:rPr>
      </w:pPr>
      <w:r w:rsidRPr="009D6F48">
        <w:rPr>
          <w:sz w:val="22"/>
          <w:szCs w:val="22"/>
        </w:rPr>
        <w:t xml:space="preserve">Frederic Jackson Turner- 1861-1932, American historian, b. </w:t>
      </w:r>
      <w:smartTag w:uri="urn:schemas-microsoft-com:office:smarttags" w:element="place">
        <w:smartTag w:uri="urn:schemas-microsoft-com:office:smarttags" w:element="City">
          <w:r w:rsidRPr="009D6F48">
            <w:rPr>
              <w:sz w:val="22"/>
              <w:szCs w:val="22"/>
            </w:rPr>
            <w:t>Portage</w:t>
          </w:r>
        </w:smartTag>
        <w:r w:rsidRPr="009D6F48">
          <w:rPr>
            <w:sz w:val="22"/>
            <w:szCs w:val="22"/>
          </w:rPr>
          <w:t xml:space="preserve">, </w:t>
        </w:r>
        <w:smartTag w:uri="urn:schemas-microsoft-com:office:smarttags" w:element="State">
          <w:r w:rsidRPr="009D6F48">
            <w:rPr>
              <w:sz w:val="22"/>
              <w:szCs w:val="22"/>
            </w:rPr>
            <w:t>Wis.</w:t>
          </w:r>
        </w:smartTag>
      </w:smartTag>
      <w:r w:rsidRPr="009D6F48">
        <w:rPr>
          <w:sz w:val="22"/>
          <w:szCs w:val="22"/>
        </w:rPr>
        <w:t xml:space="preserve"> He taught at the </w:t>
      </w:r>
      <w:smartTag w:uri="urn:schemas-microsoft-com:office:smarttags" w:element="place">
        <w:smartTag w:uri="urn:schemas-microsoft-com:office:smarttags" w:element="PlaceType">
          <w:r w:rsidRPr="009D6F48">
            <w:rPr>
              <w:sz w:val="22"/>
              <w:szCs w:val="22"/>
            </w:rPr>
            <w:t>Univ.</w:t>
          </w:r>
        </w:smartTag>
        <w:r w:rsidRPr="009D6F48">
          <w:rPr>
            <w:sz w:val="22"/>
            <w:szCs w:val="22"/>
          </w:rPr>
          <w:t xml:space="preserve"> of </w:t>
        </w:r>
        <w:smartTag w:uri="urn:schemas-microsoft-com:office:smarttags" w:element="PlaceName">
          <w:r w:rsidRPr="009D6F48">
            <w:rPr>
              <w:sz w:val="22"/>
              <w:szCs w:val="22"/>
            </w:rPr>
            <w:t>Wisconsin</w:t>
          </w:r>
        </w:smartTag>
      </w:smartTag>
      <w:r w:rsidRPr="009D6F48">
        <w:rPr>
          <w:sz w:val="22"/>
          <w:szCs w:val="22"/>
        </w:rPr>
        <w:t xml:space="preserve"> from 1885 to 1910 except for a year spent in graduate study at Johns Hopkins. From 1910 to 1924 he taught at Harvard, and later he was research associate at the Henry E. Huntington Library. At first he taught rhetoric and oratory but turned to </w:t>
      </w:r>
      <w:smartTag w:uri="urn:schemas-microsoft-com:office:smarttags" w:element="country-region">
        <w:smartTag w:uri="urn:schemas-microsoft-com:office:smarttags" w:element="place">
          <w:r w:rsidRPr="009D6F48">
            <w:rPr>
              <w:sz w:val="22"/>
              <w:szCs w:val="22"/>
            </w:rPr>
            <w:t>U.S.</w:t>
          </w:r>
        </w:smartTag>
      </w:smartTag>
      <w:r w:rsidRPr="009D6F48">
        <w:rPr>
          <w:sz w:val="22"/>
          <w:szCs w:val="22"/>
        </w:rPr>
        <w:t xml:space="preserve"> history, soon focusing on Western history.</w:t>
      </w:r>
    </w:p>
    <w:p w:rsidR="00F43463" w:rsidRPr="009D6F48" w:rsidRDefault="00F43463" w:rsidP="00F43463">
      <w:pPr>
        <w:numPr>
          <w:ilvl w:val="0"/>
          <w:numId w:val="3"/>
        </w:numPr>
        <w:rPr>
          <w:sz w:val="22"/>
          <w:szCs w:val="22"/>
        </w:rPr>
      </w:pPr>
      <w:r w:rsidRPr="009D6F48">
        <w:rPr>
          <w:sz w:val="22"/>
          <w:szCs w:val="22"/>
        </w:rPr>
        <w:t xml:space="preserve">Josiah Strong- (1847-1916) was a </w:t>
      </w:r>
      <w:hyperlink r:id="rId164" w:tooltip="Protestant" w:history="1">
        <w:r w:rsidRPr="009D6F48">
          <w:rPr>
            <w:rStyle w:val="Hyperlink"/>
            <w:color w:val="auto"/>
            <w:sz w:val="22"/>
            <w:szCs w:val="22"/>
            <w:u w:val="none"/>
          </w:rPr>
          <w:t>Protestant</w:t>
        </w:r>
      </w:hyperlink>
      <w:r w:rsidRPr="009D6F48">
        <w:rPr>
          <w:sz w:val="22"/>
          <w:szCs w:val="22"/>
        </w:rPr>
        <w:t xml:space="preserve"> </w:t>
      </w:r>
      <w:hyperlink r:id="rId165" w:tooltip="clergy" w:history="1">
        <w:r w:rsidRPr="009D6F48">
          <w:rPr>
            <w:rStyle w:val="Hyperlink"/>
            <w:color w:val="auto"/>
            <w:sz w:val="22"/>
            <w:szCs w:val="22"/>
            <w:u w:val="none"/>
          </w:rPr>
          <w:t>clergyman</w:t>
        </w:r>
      </w:hyperlink>
      <w:r w:rsidRPr="009D6F48">
        <w:rPr>
          <w:sz w:val="22"/>
          <w:szCs w:val="22"/>
        </w:rPr>
        <w:t xml:space="preserve"> and author. He was a founder of the </w:t>
      </w:r>
      <w:hyperlink r:id="rId166" w:tooltip="Social Gospel" w:history="1">
        <w:r w:rsidRPr="009D6F48">
          <w:rPr>
            <w:rStyle w:val="Hyperlink"/>
            <w:color w:val="auto"/>
            <w:sz w:val="22"/>
            <w:szCs w:val="22"/>
            <w:u w:val="none"/>
          </w:rPr>
          <w:t>Social Gospel</w:t>
        </w:r>
      </w:hyperlink>
      <w:r w:rsidRPr="009D6F48">
        <w:rPr>
          <w:sz w:val="22"/>
          <w:szCs w:val="22"/>
        </w:rPr>
        <w:t xml:space="preserve"> movement that sought to apply Old Light religious principles to solve the social ills brought on by industrialization, urbanization and immigration. He served as General Secretary (1886-1898) of the Evangelical Alliance for the </w:t>
      </w:r>
      <w:smartTag w:uri="urn:schemas-microsoft-com:office:smarttags" w:element="country-region">
        <w:smartTag w:uri="urn:schemas-microsoft-com:office:smarttags" w:element="place">
          <w:r w:rsidRPr="009D6F48">
            <w:rPr>
              <w:sz w:val="22"/>
              <w:szCs w:val="22"/>
            </w:rPr>
            <w:t>United States</w:t>
          </w:r>
        </w:smartTag>
      </w:smartTag>
      <w:r w:rsidRPr="009D6F48">
        <w:rPr>
          <w:sz w:val="22"/>
          <w:szCs w:val="22"/>
        </w:rPr>
        <w:t>, a coalition of Protestant missionary groups.</w:t>
      </w:r>
    </w:p>
    <w:p w:rsidR="00F43463" w:rsidRPr="009D6F48" w:rsidRDefault="00F43463" w:rsidP="00F43463">
      <w:pPr>
        <w:numPr>
          <w:ilvl w:val="0"/>
          <w:numId w:val="3"/>
        </w:numPr>
        <w:rPr>
          <w:sz w:val="22"/>
          <w:szCs w:val="22"/>
        </w:rPr>
      </w:pPr>
      <w:r w:rsidRPr="009D6F48">
        <w:rPr>
          <w:sz w:val="22"/>
          <w:szCs w:val="22"/>
        </w:rPr>
        <w:t xml:space="preserve">William H. Seward- ( </w:t>
      </w:r>
      <w:hyperlink r:id="rId167" w:tooltip="May 16" w:history="1">
        <w:r w:rsidRPr="009D6F48">
          <w:rPr>
            <w:rStyle w:val="Hyperlink"/>
            <w:color w:val="auto"/>
            <w:sz w:val="22"/>
            <w:szCs w:val="22"/>
            <w:u w:val="none"/>
          </w:rPr>
          <w:t>May 16</w:t>
        </w:r>
      </w:hyperlink>
      <w:r w:rsidRPr="009D6F48">
        <w:rPr>
          <w:sz w:val="22"/>
          <w:szCs w:val="22"/>
        </w:rPr>
        <w:t xml:space="preserve">, </w:t>
      </w:r>
      <w:hyperlink r:id="rId168" w:tooltip="1801" w:history="1">
        <w:r w:rsidRPr="009D6F48">
          <w:rPr>
            <w:rStyle w:val="Hyperlink"/>
            <w:color w:val="auto"/>
            <w:sz w:val="22"/>
            <w:szCs w:val="22"/>
            <w:u w:val="none"/>
          </w:rPr>
          <w:t>1801</w:t>
        </w:r>
      </w:hyperlink>
      <w:r w:rsidRPr="009D6F48">
        <w:rPr>
          <w:sz w:val="22"/>
          <w:szCs w:val="22"/>
        </w:rPr>
        <w:t xml:space="preserve"> </w:t>
      </w:r>
      <w:hyperlink r:id="rId169" w:tooltip="October 10" w:history="1">
        <w:r w:rsidRPr="009D6F48">
          <w:rPr>
            <w:rStyle w:val="Hyperlink"/>
            <w:color w:val="auto"/>
            <w:sz w:val="22"/>
            <w:szCs w:val="22"/>
            <w:u w:val="none"/>
          </w:rPr>
          <w:t>October 10</w:t>
        </w:r>
      </w:hyperlink>
      <w:r w:rsidRPr="009D6F48">
        <w:rPr>
          <w:sz w:val="22"/>
          <w:szCs w:val="22"/>
        </w:rPr>
        <w:t xml:space="preserve">, </w:t>
      </w:r>
      <w:hyperlink r:id="rId170" w:tooltip="1872" w:history="1">
        <w:r w:rsidRPr="009D6F48">
          <w:rPr>
            <w:rStyle w:val="Hyperlink"/>
            <w:color w:val="auto"/>
            <w:sz w:val="22"/>
            <w:szCs w:val="22"/>
            <w:u w:val="none"/>
          </w:rPr>
          <w:t>1872</w:t>
        </w:r>
      </w:hyperlink>
      <w:r w:rsidRPr="009D6F48">
        <w:rPr>
          <w:sz w:val="22"/>
          <w:szCs w:val="22"/>
        </w:rPr>
        <w:t xml:space="preserve">) was a </w:t>
      </w:r>
      <w:hyperlink r:id="rId171" w:tooltip="Governor of New York" w:history="1">
        <w:r w:rsidRPr="009D6F48">
          <w:rPr>
            <w:rStyle w:val="Hyperlink"/>
            <w:color w:val="auto"/>
            <w:sz w:val="22"/>
            <w:szCs w:val="22"/>
            <w:u w:val="none"/>
          </w:rPr>
          <w:t>Governor of New York</w:t>
        </w:r>
      </w:hyperlink>
      <w:r w:rsidRPr="009D6F48">
        <w:rPr>
          <w:sz w:val="22"/>
          <w:szCs w:val="22"/>
        </w:rPr>
        <w:t xml:space="preserve">, </w:t>
      </w:r>
      <w:hyperlink r:id="rId172" w:tooltip="United States Senate" w:history="1">
        <w:r w:rsidRPr="009D6F48">
          <w:rPr>
            <w:rStyle w:val="Hyperlink"/>
            <w:color w:val="auto"/>
            <w:sz w:val="22"/>
            <w:szCs w:val="22"/>
            <w:u w:val="none"/>
          </w:rPr>
          <w:t>United States Senator</w:t>
        </w:r>
      </w:hyperlink>
      <w:r w:rsidRPr="009D6F48">
        <w:rPr>
          <w:sz w:val="22"/>
          <w:szCs w:val="22"/>
        </w:rPr>
        <w:t xml:space="preserve"> and the </w:t>
      </w:r>
      <w:hyperlink r:id="rId173" w:tooltip="United States Secretary of State" w:history="1">
        <w:r w:rsidRPr="009D6F48">
          <w:rPr>
            <w:rStyle w:val="Hyperlink"/>
            <w:color w:val="auto"/>
            <w:sz w:val="22"/>
            <w:szCs w:val="22"/>
            <w:u w:val="none"/>
          </w:rPr>
          <w:t>United States Secretary of State</w:t>
        </w:r>
      </w:hyperlink>
      <w:r w:rsidRPr="009D6F48">
        <w:rPr>
          <w:sz w:val="22"/>
          <w:szCs w:val="22"/>
        </w:rPr>
        <w:t xml:space="preserve"> under </w:t>
      </w:r>
      <w:hyperlink r:id="rId174" w:tooltip="Abraham Lincoln" w:history="1">
        <w:r w:rsidRPr="009D6F48">
          <w:rPr>
            <w:rStyle w:val="Hyperlink"/>
            <w:color w:val="auto"/>
            <w:sz w:val="22"/>
            <w:szCs w:val="22"/>
            <w:u w:val="none"/>
          </w:rPr>
          <w:t>Abraham Lincoln</w:t>
        </w:r>
      </w:hyperlink>
      <w:r w:rsidRPr="009D6F48">
        <w:rPr>
          <w:sz w:val="22"/>
          <w:szCs w:val="22"/>
        </w:rPr>
        <w:t xml:space="preserve"> and </w:t>
      </w:r>
      <w:hyperlink r:id="rId175" w:tooltip="Andrew Johnson" w:history="1">
        <w:r w:rsidRPr="009D6F48">
          <w:rPr>
            <w:rStyle w:val="Hyperlink"/>
            <w:color w:val="auto"/>
            <w:sz w:val="22"/>
            <w:szCs w:val="22"/>
            <w:u w:val="none"/>
          </w:rPr>
          <w:t>Andrew Johnson</w:t>
        </w:r>
      </w:hyperlink>
      <w:r w:rsidRPr="009D6F48">
        <w:rPr>
          <w:sz w:val="22"/>
          <w:szCs w:val="22"/>
        </w:rPr>
        <w:t xml:space="preserve">. An outspoken opponent of the spread of slavery in the years leading up to the </w:t>
      </w:r>
      <w:hyperlink r:id="rId176" w:tooltip="American Civil War" w:history="1">
        <w:r w:rsidRPr="009D6F48">
          <w:rPr>
            <w:rStyle w:val="Hyperlink"/>
            <w:color w:val="auto"/>
            <w:sz w:val="22"/>
            <w:szCs w:val="22"/>
            <w:u w:val="none"/>
          </w:rPr>
          <w:t>American Civil War</w:t>
        </w:r>
      </w:hyperlink>
      <w:r w:rsidRPr="009D6F48">
        <w:rPr>
          <w:sz w:val="22"/>
          <w:szCs w:val="22"/>
        </w:rPr>
        <w:t xml:space="preserve">, he was a dominant figure in the </w:t>
      </w:r>
      <w:hyperlink r:id="rId177" w:tooltip="Republican party (United States)" w:history="1">
        <w:r w:rsidRPr="009D6F48">
          <w:rPr>
            <w:rStyle w:val="Hyperlink"/>
            <w:color w:val="auto"/>
            <w:sz w:val="22"/>
            <w:szCs w:val="22"/>
            <w:u w:val="none"/>
          </w:rPr>
          <w:t>Republican party</w:t>
        </w:r>
      </w:hyperlink>
      <w:r w:rsidRPr="009D6F48">
        <w:rPr>
          <w:sz w:val="22"/>
          <w:szCs w:val="22"/>
        </w:rPr>
        <w:t xml:space="preserve"> in its formative years, and was widely regarded as the leading contender for the party's </w:t>
      </w:r>
      <w:hyperlink r:id="rId178" w:tooltip="President of the United States" w:history="1">
        <w:r w:rsidRPr="009D6F48">
          <w:rPr>
            <w:rStyle w:val="Hyperlink"/>
            <w:color w:val="auto"/>
            <w:sz w:val="22"/>
            <w:szCs w:val="22"/>
            <w:u w:val="none"/>
          </w:rPr>
          <w:t>presidential</w:t>
        </w:r>
      </w:hyperlink>
      <w:r w:rsidRPr="009D6F48">
        <w:rPr>
          <w:sz w:val="22"/>
          <w:szCs w:val="22"/>
        </w:rPr>
        <w:t xml:space="preserve"> nomination in </w:t>
      </w:r>
      <w:hyperlink r:id="rId179" w:tooltip="United States presidential election, 1860" w:history="1">
        <w:r w:rsidRPr="009D6F48">
          <w:rPr>
            <w:rStyle w:val="Hyperlink"/>
            <w:color w:val="auto"/>
            <w:sz w:val="22"/>
            <w:szCs w:val="22"/>
            <w:u w:val="none"/>
          </w:rPr>
          <w:t>1860</w:t>
        </w:r>
      </w:hyperlink>
      <w:r w:rsidRPr="009D6F48">
        <w:rPr>
          <w:sz w:val="22"/>
          <w:szCs w:val="22"/>
        </w:rPr>
        <w:t> yet his very outspokenness may have cost him the the nomination.</w:t>
      </w:r>
    </w:p>
    <w:p w:rsidR="00F43463" w:rsidRPr="009D6F48" w:rsidRDefault="00F43463" w:rsidP="00F43463">
      <w:pPr>
        <w:numPr>
          <w:ilvl w:val="0"/>
          <w:numId w:val="3"/>
        </w:numPr>
        <w:rPr>
          <w:sz w:val="22"/>
          <w:szCs w:val="22"/>
        </w:rPr>
      </w:pPr>
      <w:r w:rsidRPr="009D6F48">
        <w:rPr>
          <w:sz w:val="22"/>
          <w:szCs w:val="22"/>
        </w:rPr>
        <w:t xml:space="preserve">Alfred Thayer Mahan- 1840-1914, </w:t>
      </w:r>
      <w:smartTag w:uri="urn:schemas-microsoft-com:office:smarttags" w:element="country-region">
        <w:r w:rsidRPr="009D6F48">
          <w:rPr>
            <w:sz w:val="22"/>
            <w:szCs w:val="22"/>
          </w:rPr>
          <w:t>U.S.</w:t>
        </w:r>
      </w:smartTag>
      <w:r w:rsidRPr="009D6F48">
        <w:rPr>
          <w:sz w:val="22"/>
          <w:szCs w:val="22"/>
        </w:rPr>
        <w:t xml:space="preserve"> naval officer and historian, b. </w:t>
      </w:r>
      <w:smartTag w:uri="urn:schemas-microsoft-com:office:smarttags" w:element="place">
        <w:smartTag w:uri="urn:schemas-microsoft-com:office:smarttags" w:element="City">
          <w:r w:rsidRPr="009D6F48">
            <w:rPr>
              <w:sz w:val="22"/>
              <w:szCs w:val="22"/>
            </w:rPr>
            <w:t>West Point</w:t>
          </w:r>
        </w:smartTag>
        <w:r w:rsidRPr="009D6F48">
          <w:rPr>
            <w:sz w:val="22"/>
            <w:szCs w:val="22"/>
          </w:rPr>
          <w:t xml:space="preserve">, </w:t>
        </w:r>
        <w:smartTag w:uri="urn:schemas-microsoft-com:office:smarttags" w:element="State">
          <w:r w:rsidRPr="009D6F48">
            <w:rPr>
              <w:sz w:val="22"/>
              <w:szCs w:val="22"/>
            </w:rPr>
            <w:t>N.Y.</w:t>
          </w:r>
        </w:smartTag>
      </w:smartTag>
      <w:r w:rsidRPr="009D6F48">
        <w:rPr>
          <w:sz w:val="22"/>
          <w:szCs w:val="22"/>
        </w:rPr>
        <w:t xml:space="preserve"> A Union naval officer in the Civil War, he later lectured on naval history and strategy at the </w:t>
      </w:r>
      <w:smartTag w:uri="urn:schemas-microsoft-com:office:smarttags" w:element="PlaceName">
        <w:r w:rsidRPr="009D6F48">
          <w:rPr>
            <w:sz w:val="22"/>
            <w:szCs w:val="22"/>
          </w:rPr>
          <w:t>Naval</w:t>
        </w:r>
      </w:smartTag>
      <w:r w:rsidRPr="009D6F48">
        <w:rPr>
          <w:sz w:val="22"/>
          <w:szCs w:val="22"/>
        </w:rPr>
        <w:t xml:space="preserve"> </w:t>
      </w:r>
      <w:smartTag w:uri="urn:schemas-microsoft-com:office:smarttags" w:element="PlaceName">
        <w:r w:rsidRPr="009D6F48">
          <w:rPr>
            <w:sz w:val="22"/>
            <w:szCs w:val="22"/>
          </w:rPr>
          <w:t>War</w:t>
        </w:r>
      </w:smartTag>
      <w:r w:rsidRPr="009D6F48">
        <w:rPr>
          <w:sz w:val="22"/>
          <w:szCs w:val="22"/>
        </w:rPr>
        <w:t xml:space="preserve"> </w:t>
      </w:r>
      <w:smartTag w:uri="urn:schemas-microsoft-com:office:smarttags" w:element="PlaceType">
        <w:r w:rsidRPr="009D6F48">
          <w:rPr>
            <w:sz w:val="22"/>
            <w:szCs w:val="22"/>
          </w:rPr>
          <w:t>College</w:t>
        </w:r>
      </w:smartTag>
      <w:r w:rsidRPr="009D6F48">
        <w:rPr>
          <w:sz w:val="22"/>
          <w:szCs w:val="22"/>
        </w:rPr>
        <w:t xml:space="preserve">, </w:t>
      </w:r>
      <w:smartTag w:uri="urn:schemas-microsoft-com:office:smarttags" w:element="place">
        <w:smartTag w:uri="urn:schemas-microsoft-com:office:smarttags" w:element="City">
          <w:r w:rsidRPr="009D6F48">
            <w:rPr>
              <w:sz w:val="22"/>
              <w:szCs w:val="22"/>
            </w:rPr>
            <w:t>Newport</w:t>
          </w:r>
        </w:smartTag>
        <w:r w:rsidRPr="009D6F48">
          <w:rPr>
            <w:sz w:val="22"/>
            <w:szCs w:val="22"/>
          </w:rPr>
          <w:t xml:space="preserve">, </w:t>
        </w:r>
        <w:smartTag w:uri="urn:schemas-microsoft-com:office:smarttags" w:element="State">
          <w:r w:rsidRPr="009D6F48">
            <w:rPr>
              <w:sz w:val="22"/>
              <w:szCs w:val="22"/>
            </w:rPr>
            <w:t>R.I.</w:t>
          </w:r>
        </w:smartTag>
      </w:smartTag>
      <w:r w:rsidRPr="009D6F48">
        <w:rPr>
          <w:sz w:val="22"/>
          <w:szCs w:val="22"/>
        </w:rPr>
        <w:t>, of which he was president (1886-89, 1892-93). Out of his lectures grew his two major works on the historical significance of sea power</w:t>
      </w:r>
    </w:p>
    <w:p w:rsidR="00F43463" w:rsidRPr="009D6F48" w:rsidRDefault="00F43463" w:rsidP="00F43463">
      <w:pPr>
        <w:numPr>
          <w:ilvl w:val="0"/>
          <w:numId w:val="3"/>
        </w:numPr>
        <w:rPr>
          <w:sz w:val="22"/>
          <w:szCs w:val="22"/>
        </w:rPr>
      </w:pPr>
      <w:r w:rsidRPr="009D6F48">
        <w:rPr>
          <w:sz w:val="22"/>
          <w:szCs w:val="22"/>
        </w:rPr>
        <w:t xml:space="preserve">James Blaine-  ( </w:t>
      </w:r>
      <w:hyperlink r:id="rId180" w:tooltip="January 31" w:history="1">
        <w:r w:rsidRPr="009D6F48">
          <w:rPr>
            <w:rStyle w:val="Hyperlink"/>
            <w:color w:val="auto"/>
            <w:sz w:val="22"/>
            <w:szCs w:val="22"/>
            <w:u w:val="none"/>
          </w:rPr>
          <w:t>January 31</w:t>
        </w:r>
      </w:hyperlink>
      <w:r w:rsidRPr="009D6F48">
        <w:rPr>
          <w:sz w:val="22"/>
          <w:szCs w:val="22"/>
        </w:rPr>
        <w:t xml:space="preserve">, </w:t>
      </w:r>
      <w:hyperlink r:id="rId181" w:tooltip="1830" w:history="1">
        <w:r w:rsidRPr="009D6F48">
          <w:rPr>
            <w:rStyle w:val="Hyperlink"/>
            <w:color w:val="auto"/>
            <w:sz w:val="22"/>
            <w:szCs w:val="22"/>
            <w:u w:val="none"/>
          </w:rPr>
          <w:t>1830</w:t>
        </w:r>
      </w:hyperlink>
      <w:r w:rsidRPr="009D6F48">
        <w:rPr>
          <w:sz w:val="22"/>
          <w:szCs w:val="22"/>
        </w:rPr>
        <w:t xml:space="preserve"> – </w:t>
      </w:r>
      <w:hyperlink r:id="rId182" w:tooltip="January 27" w:history="1">
        <w:r w:rsidRPr="009D6F48">
          <w:rPr>
            <w:rStyle w:val="Hyperlink"/>
            <w:color w:val="auto"/>
            <w:sz w:val="22"/>
            <w:szCs w:val="22"/>
            <w:u w:val="none"/>
          </w:rPr>
          <w:t>January 27</w:t>
        </w:r>
      </w:hyperlink>
      <w:r w:rsidRPr="009D6F48">
        <w:rPr>
          <w:sz w:val="22"/>
          <w:szCs w:val="22"/>
        </w:rPr>
        <w:t xml:space="preserve">, </w:t>
      </w:r>
      <w:hyperlink r:id="rId183" w:tooltip="1893" w:history="1">
        <w:r w:rsidRPr="009D6F48">
          <w:rPr>
            <w:rStyle w:val="Hyperlink"/>
            <w:color w:val="auto"/>
            <w:sz w:val="22"/>
            <w:szCs w:val="22"/>
            <w:u w:val="none"/>
          </w:rPr>
          <w:t>1893</w:t>
        </w:r>
      </w:hyperlink>
      <w:r w:rsidRPr="009D6F48">
        <w:rPr>
          <w:sz w:val="22"/>
          <w:szCs w:val="22"/>
        </w:rPr>
        <w:t xml:space="preserve">) was a </w:t>
      </w:r>
      <w:hyperlink r:id="rId184" w:tooltip="United States House of Representatives" w:history="1">
        <w:r w:rsidRPr="009D6F48">
          <w:rPr>
            <w:rStyle w:val="Hyperlink"/>
            <w:color w:val="auto"/>
            <w:sz w:val="22"/>
            <w:szCs w:val="22"/>
            <w:u w:val="none"/>
          </w:rPr>
          <w:t>U.S. Representative</w:t>
        </w:r>
      </w:hyperlink>
      <w:r w:rsidRPr="009D6F48">
        <w:rPr>
          <w:sz w:val="22"/>
          <w:szCs w:val="22"/>
        </w:rPr>
        <w:t xml:space="preserve">, </w:t>
      </w:r>
      <w:hyperlink r:id="rId185" w:tooltip="Speaker of the United States House of Representatives" w:history="1">
        <w:r w:rsidRPr="009D6F48">
          <w:rPr>
            <w:rStyle w:val="Hyperlink"/>
            <w:color w:val="auto"/>
            <w:sz w:val="22"/>
            <w:szCs w:val="22"/>
            <w:u w:val="none"/>
          </w:rPr>
          <w:t>Speaker of the United States House of Representatives</w:t>
        </w:r>
      </w:hyperlink>
      <w:r w:rsidRPr="009D6F48">
        <w:rPr>
          <w:sz w:val="22"/>
          <w:szCs w:val="22"/>
        </w:rPr>
        <w:t xml:space="preserve">, </w:t>
      </w:r>
      <w:hyperlink r:id="rId186" w:tooltip="United States Senate" w:history="1">
        <w:r w:rsidRPr="009D6F48">
          <w:rPr>
            <w:rStyle w:val="Hyperlink"/>
            <w:color w:val="auto"/>
            <w:sz w:val="22"/>
            <w:szCs w:val="22"/>
            <w:u w:val="none"/>
          </w:rPr>
          <w:t>U.S. Senator</w:t>
        </w:r>
      </w:hyperlink>
      <w:r w:rsidRPr="009D6F48">
        <w:rPr>
          <w:sz w:val="22"/>
          <w:szCs w:val="22"/>
        </w:rPr>
        <w:t xml:space="preserve"> from </w:t>
      </w:r>
      <w:hyperlink r:id="rId187" w:tooltip="Maine" w:history="1">
        <w:r w:rsidRPr="009D6F48">
          <w:rPr>
            <w:rStyle w:val="Hyperlink"/>
            <w:color w:val="auto"/>
            <w:sz w:val="22"/>
            <w:szCs w:val="22"/>
            <w:u w:val="none"/>
          </w:rPr>
          <w:t>Maine</w:t>
        </w:r>
      </w:hyperlink>
      <w:r w:rsidRPr="009D6F48">
        <w:rPr>
          <w:sz w:val="22"/>
          <w:szCs w:val="22"/>
        </w:rPr>
        <w:t xml:space="preserve">, two-time </w:t>
      </w:r>
      <w:hyperlink r:id="rId188" w:tooltip="United States Secretary of State" w:history="1">
        <w:r w:rsidRPr="009D6F48">
          <w:rPr>
            <w:rStyle w:val="Hyperlink"/>
            <w:color w:val="auto"/>
            <w:sz w:val="22"/>
            <w:szCs w:val="22"/>
            <w:u w:val="none"/>
          </w:rPr>
          <w:t>United States Secretary of State</w:t>
        </w:r>
      </w:hyperlink>
      <w:r w:rsidRPr="009D6F48">
        <w:rPr>
          <w:sz w:val="22"/>
          <w:szCs w:val="22"/>
        </w:rPr>
        <w:t xml:space="preserve">, and champion of the </w:t>
      </w:r>
      <w:hyperlink r:id="rId189" w:tooltip="Half-Breed (politics)" w:history="1">
        <w:r w:rsidRPr="009D6F48">
          <w:rPr>
            <w:rStyle w:val="Hyperlink"/>
            <w:color w:val="auto"/>
            <w:sz w:val="22"/>
            <w:szCs w:val="22"/>
            <w:u w:val="none"/>
          </w:rPr>
          <w:t>Half-Breeds</w:t>
        </w:r>
      </w:hyperlink>
      <w:r w:rsidRPr="009D6F48">
        <w:rPr>
          <w:sz w:val="22"/>
          <w:szCs w:val="22"/>
        </w:rPr>
        <w:t xml:space="preserve">. He was a dominant Republican leader of the post-Civil War period, obtaining the 1884 </w:t>
      </w:r>
      <w:hyperlink r:id="rId190" w:tooltip="History of the United States Republican Party" w:history="1">
        <w:r w:rsidRPr="009D6F48">
          <w:rPr>
            <w:rStyle w:val="Hyperlink"/>
            <w:color w:val="auto"/>
            <w:sz w:val="22"/>
            <w:szCs w:val="22"/>
            <w:u w:val="none"/>
          </w:rPr>
          <w:t>Republican</w:t>
        </w:r>
      </w:hyperlink>
      <w:r w:rsidRPr="009D6F48">
        <w:rPr>
          <w:sz w:val="22"/>
          <w:szCs w:val="22"/>
        </w:rPr>
        <w:t xml:space="preserve"> nomination, but lost to Democrat </w:t>
      </w:r>
      <w:hyperlink r:id="rId191" w:tooltip="Grover Cleveland" w:history="1">
        <w:r w:rsidRPr="009D6F48">
          <w:rPr>
            <w:rStyle w:val="Hyperlink"/>
            <w:color w:val="auto"/>
            <w:sz w:val="22"/>
            <w:szCs w:val="22"/>
            <w:u w:val="none"/>
          </w:rPr>
          <w:t>Grover Cleveland</w:t>
        </w:r>
      </w:hyperlink>
      <w:r w:rsidRPr="009D6F48">
        <w:rPr>
          <w:sz w:val="22"/>
          <w:szCs w:val="22"/>
        </w:rPr>
        <w:t>.</w:t>
      </w:r>
    </w:p>
    <w:p w:rsidR="00F43463" w:rsidRPr="009D6F48" w:rsidRDefault="00F43463" w:rsidP="00F43463">
      <w:pPr>
        <w:numPr>
          <w:ilvl w:val="0"/>
          <w:numId w:val="3"/>
        </w:numPr>
        <w:rPr>
          <w:sz w:val="22"/>
          <w:szCs w:val="22"/>
        </w:rPr>
      </w:pPr>
      <w:r w:rsidRPr="009D6F48">
        <w:rPr>
          <w:sz w:val="22"/>
          <w:szCs w:val="22"/>
        </w:rPr>
        <w:t xml:space="preserve">John Hay-  1904-82, American public official and newspaper publisher, b. </w:t>
      </w:r>
      <w:smartTag w:uri="urn:schemas-microsoft-com:office:smarttags" w:element="place">
        <w:smartTag w:uri="urn:schemas-microsoft-com:office:smarttags" w:element="City">
          <w:r w:rsidRPr="009D6F48">
            <w:rPr>
              <w:sz w:val="22"/>
              <w:szCs w:val="22"/>
            </w:rPr>
            <w:t>Ellsworth</w:t>
          </w:r>
        </w:smartTag>
        <w:r w:rsidRPr="009D6F48">
          <w:rPr>
            <w:sz w:val="22"/>
            <w:szCs w:val="22"/>
          </w:rPr>
          <w:t xml:space="preserve">, </w:t>
        </w:r>
        <w:smartTag w:uri="urn:schemas-microsoft-com:office:smarttags" w:element="State">
          <w:r w:rsidRPr="009D6F48">
            <w:rPr>
              <w:sz w:val="22"/>
              <w:szCs w:val="22"/>
            </w:rPr>
            <w:t>Maine</w:t>
          </w:r>
        </w:smartTag>
      </w:smartTag>
      <w:r w:rsidRPr="009D6F48">
        <w:rPr>
          <w:sz w:val="22"/>
          <w:szCs w:val="22"/>
        </w:rPr>
        <w:t xml:space="preserve">. After an active career in business and in various government posts, Whitney served (1957-61) as ambassador to </w:t>
      </w:r>
      <w:smartTag w:uri="urn:schemas-microsoft-com:office:smarttags" w:element="country-region">
        <w:smartTag w:uri="urn:schemas-microsoft-com:office:smarttags" w:element="place">
          <w:r w:rsidRPr="009D6F48">
            <w:rPr>
              <w:sz w:val="22"/>
              <w:szCs w:val="22"/>
            </w:rPr>
            <w:t>Great Britain</w:t>
          </w:r>
        </w:smartTag>
      </w:smartTag>
      <w:r w:rsidRPr="009D6F48">
        <w:rPr>
          <w:sz w:val="22"/>
          <w:szCs w:val="22"/>
        </w:rPr>
        <w:t xml:space="preserve">. In 1958 his company acquired control of the </w:t>
      </w:r>
      <w:smartTag w:uri="urn:schemas-microsoft-com:office:smarttags" w:element="place">
        <w:smartTag w:uri="urn:schemas-microsoft-com:office:smarttags" w:element="State">
          <w:r w:rsidRPr="009D6F48">
            <w:rPr>
              <w:sz w:val="22"/>
              <w:szCs w:val="22"/>
            </w:rPr>
            <w:t>New York</w:t>
          </w:r>
        </w:smartTag>
      </w:smartTag>
      <w:r w:rsidRPr="009D6F48">
        <w:rPr>
          <w:sz w:val="22"/>
          <w:szCs w:val="22"/>
        </w:rPr>
        <w:t xml:space="preserve"> </w:t>
      </w:r>
      <w:r w:rsidRPr="009D6F48">
        <w:rPr>
          <w:i/>
          <w:iCs/>
          <w:sz w:val="22"/>
          <w:szCs w:val="22"/>
        </w:rPr>
        <w:t xml:space="preserve">Herald Tribune, </w:t>
      </w:r>
      <w:r w:rsidRPr="009D6F48">
        <w:rPr>
          <w:sz w:val="22"/>
          <w:szCs w:val="22"/>
        </w:rPr>
        <w:t xml:space="preserve"> and in 1961 he became publisher of the newspaper, which ceased publication in 1966. </w:t>
      </w:r>
      <w:r w:rsidRPr="009D6F48">
        <w:rPr>
          <w:sz w:val="22"/>
          <w:szCs w:val="22"/>
        </w:rPr>
        <w:lastRenderedPageBreak/>
        <w:t xml:space="preserve">The company continued to publish its </w:t>
      </w:r>
      <w:smartTag w:uri="urn:schemas-microsoft-com:office:smarttags" w:element="place">
        <w:smartTag w:uri="urn:schemas-microsoft-com:office:smarttags" w:element="City">
          <w:r w:rsidRPr="009D6F48">
            <w:rPr>
              <w:sz w:val="22"/>
              <w:szCs w:val="22"/>
            </w:rPr>
            <w:t>Paris</w:t>
          </w:r>
        </w:smartTag>
      </w:smartTag>
      <w:r w:rsidRPr="009D6F48">
        <w:rPr>
          <w:sz w:val="22"/>
          <w:szCs w:val="22"/>
        </w:rPr>
        <w:t xml:space="preserve"> edition, which became the </w:t>
      </w:r>
      <w:r w:rsidRPr="009D6F48">
        <w:rPr>
          <w:i/>
          <w:iCs/>
          <w:sz w:val="22"/>
          <w:szCs w:val="22"/>
        </w:rPr>
        <w:t xml:space="preserve">International Herald Tribune </w:t>
      </w:r>
      <w:r w:rsidRPr="009D6F48">
        <w:rPr>
          <w:sz w:val="22"/>
          <w:szCs w:val="22"/>
        </w:rPr>
        <w:t xml:space="preserve"> (now owned by the New York </w:t>
      </w:r>
      <w:r w:rsidRPr="009D6F48">
        <w:rPr>
          <w:i/>
          <w:iCs/>
          <w:sz w:val="22"/>
          <w:szCs w:val="22"/>
        </w:rPr>
        <w:t xml:space="preserve">Times </w:t>
      </w:r>
      <w:r w:rsidRPr="009D6F48">
        <w:rPr>
          <w:sz w:val="22"/>
          <w:szCs w:val="22"/>
        </w:rPr>
        <w:t>).</w:t>
      </w:r>
    </w:p>
    <w:p w:rsidR="00F43463" w:rsidRPr="009D6F48" w:rsidRDefault="00F43463" w:rsidP="00F43463">
      <w:pPr>
        <w:numPr>
          <w:ilvl w:val="0"/>
          <w:numId w:val="3"/>
        </w:numPr>
        <w:rPr>
          <w:sz w:val="22"/>
          <w:szCs w:val="22"/>
        </w:rPr>
      </w:pPr>
      <w:r w:rsidRPr="009D6F48">
        <w:rPr>
          <w:sz w:val="22"/>
          <w:szCs w:val="22"/>
        </w:rPr>
        <w:t xml:space="preserve">Good Neighbor Policy- was the </w:t>
      </w:r>
      <w:hyperlink r:id="rId192" w:tooltip="foreign policy" w:history="1">
        <w:r w:rsidRPr="009D6F48">
          <w:rPr>
            <w:rStyle w:val="Hyperlink"/>
            <w:color w:val="auto"/>
            <w:sz w:val="22"/>
            <w:szCs w:val="22"/>
            <w:u w:val="none"/>
          </w:rPr>
          <w:t>foreign policy</w:t>
        </w:r>
      </w:hyperlink>
      <w:r w:rsidRPr="009D6F48">
        <w:rPr>
          <w:sz w:val="22"/>
          <w:szCs w:val="22"/>
        </w:rPr>
        <w:t xml:space="preserve"> of the administration of </w:t>
      </w:r>
      <w:smartTag w:uri="urn:schemas-microsoft-com:office:smarttags" w:element="country-region">
        <w:r w:rsidRPr="009D6F48">
          <w:rPr>
            <w:sz w:val="22"/>
            <w:szCs w:val="22"/>
          </w:rPr>
          <w:t>United States</w:t>
        </w:r>
      </w:smartTag>
      <w:r w:rsidRPr="009D6F48">
        <w:rPr>
          <w:sz w:val="22"/>
          <w:szCs w:val="22"/>
        </w:rPr>
        <w:t xml:space="preserve"> president </w:t>
      </w:r>
      <w:hyperlink r:id="rId193" w:tooltip="Franklin D. Roosevelt" w:history="1">
        <w:r w:rsidRPr="009D6F48">
          <w:rPr>
            <w:rStyle w:val="Hyperlink"/>
            <w:color w:val="auto"/>
            <w:sz w:val="22"/>
            <w:szCs w:val="22"/>
            <w:u w:val="none"/>
          </w:rPr>
          <w:t>Franklin D. Roosevelt</w:t>
        </w:r>
      </w:hyperlink>
      <w:r w:rsidRPr="009D6F48">
        <w:rPr>
          <w:sz w:val="22"/>
          <w:szCs w:val="22"/>
        </w:rPr>
        <w:t xml:space="preserve"> (1933–45) toward the countries of </w:t>
      </w:r>
      <w:hyperlink r:id="rId194" w:tooltip="Latin America" w:history="1">
        <w:r w:rsidRPr="009D6F48">
          <w:rPr>
            <w:rStyle w:val="Hyperlink"/>
            <w:color w:val="auto"/>
            <w:sz w:val="22"/>
            <w:szCs w:val="22"/>
            <w:u w:val="none"/>
          </w:rPr>
          <w:t>Latin America</w:t>
        </w:r>
      </w:hyperlink>
      <w:r w:rsidRPr="009D6F48">
        <w:rPr>
          <w:sz w:val="22"/>
          <w:szCs w:val="22"/>
        </w:rPr>
        <w:t xml:space="preserve">. The </w:t>
      </w:r>
      <w:smartTag w:uri="urn:schemas-microsoft-com:office:smarttags" w:element="country-region">
        <w:smartTag w:uri="urn:schemas-microsoft-com:office:smarttags" w:element="place">
          <w:r w:rsidRPr="009D6F48">
            <w:rPr>
              <w:sz w:val="22"/>
              <w:szCs w:val="22"/>
            </w:rPr>
            <w:t>United States</w:t>
          </w:r>
        </w:smartTag>
      </w:smartTag>
      <w:r w:rsidRPr="009D6F48">
        <w:rPr>
          <w:sz w:val="22"/>
          <w:szCs w:val="22"/>
        </w:rPr>
        <w:t xml:space="preserve"> wished to have good relations with its neighbors, especially at a time when conflicts were beginning to rise once again, and this policy was more or less intended to garner Latin American support. Renouncing unpopular military intervention, the </w:t>
      </w:r>
      <w:smartTag w:uri="urn:schemas-microsoft-com:office:smarttags" w:element="country-region">
        <w:r w:rsidRPr="009D6F48">
          <w:rPr>
            <w:sz w:val="22"/>
            <w:szCs w:val="22"/>
          </w:rPr>
          <w:t>United States</w:t>
        </w:r>
      </w:smartTag>
      <w:r w:rsidRPr="009D6F48">
        <w:rPr>
          <w:sz w:val="22"/>
          <w:szCs w:val="22"/>
        </w:rPr>
        <w:t xml:space="preserve"> shifted to other methods to maintain its influence in </w:t>
      </w:r>
      <w:smartTag w:uri="urn:schemas-microsoft-com:office:smarttags" w:element="place">
        <w:r w:rsidRPr="009D6F48">
          <w:rPr>
            <w:sz w:val="22"/>
            <w:szCs w:val="22"/>
          </w:rPr>
          <w:t>Latin America</w:t>
        </w:r>
      </w:smartTag>
      <w:r w:rsidRPr="009D6F48">
        <w:rPr>
          <w:sz w:val="22"/>
          <w:szCs w:val="22"/>
        </w:rPr>
        <w:t xml:space="preserve">: Pan-Americanism, support for strong local leaders, the training of national guards, economic and cultural penetration, Export-Import Bank loans, financial supervision, and political subversion. The Good Neighbor Policy meant that </w:t>
      </w:r>
      <w:smartTag w:uri="urn:schemas-microsoft-com:office:smarttags" w:element="country-region">
        <w:r w:rsidRPr="009D6F48">
          <w:rPr>
            <w:sz w:val="22"/>
            <w:szCs w:val="22"/>
          </w:rPr>
          <w:t>United States</w:t>
        </w:r>
      </w:smartTag>
      <w:r w:rsidRPr="009D6F48">
        <w:rPr>
          <w:sz w:val="22"/>
          <w:szCs w:val="22"/>
        </w:rPr>
        <w:t xml:space="preserve"> would keep its eye on </w:t>
      </w:r>
      <w:smartTag w:uri="urn:schemas-microsoft-com:office:smarttags" w:element="place">
        <w:r w:rsidRPr="009D6F48">
          <w:rPr>
            <w:sz w:val="22"/>
            <w:szCs w:val="22"/>
          </w:rPr>
          <w:t>Latin America</w:t>
        </w:r>
      </w:smartTag>
      <w:r w:rsidRPr="009D6F48">
        <w:rPr>
          <w:sz w:val="22"/>
          <w:szCs w:val="22"/>
        </w:rPr>
        <w:t xml:space="preserve"> in a more peaceful tone.</w:t>
      </w:r>
    </w:p>
    <w:p w:rsidR="00F43463" w:rsidRPr="009D6F48" w:rsidRDefault="00F43463" w:rsidP="00F43463">
      <w:pPr>
        <w:numPr>
          <w:ilvl w:val="0"/>
          <w:numId w:val="3"/>
        </w:numPr>
        <w:rPr>
          <w:sz w:val="22"/>
          <w:szCs w:val="22"/>
        </w:rPr>
      </w:pPr>
      <w:r w:rsidRPr="009D6F48">
        <w:rPr>
          <w:sz w:val="22"/>
          <w:szCs w:val="22"/>
        </w:rPr>
        <w:t xml:space="preserve">Pan American Conference- commonly referred to as the Pan-American Conferences, were meetings of the </w:t>
      </w:r>
      <w:hyperlink r:id="rId195" w:tooltip="Pan-American Union" w:history="1">
        <w:r w:rsidRPr="009D6F48">
          <w:rPr>
            <w:rStyle w:val="Hyperlink"/>
            <w:color w:val="auto"/>
            <w:sz w:val="22"/>
            <w:szCs w:val="22"/>
            <w:u w:val="none"/>
          </w:rPr>
          <w:t>Pan-American Union</w:t>
        </w:r>
      </w:hyperlink>
      <w:r w:rsidRPr="009D6F48">
        <w:rPr>
          <w:sz w:val="22"/>
          <w:szCs w:val="22"/>
        </w:rPr>
        <w:t xml:space="preserve">, an international organization for cooperation on trade and other issues. They were first introduced by </w:t>
      </w:r>
      <w:hyperlink r:id="rId196" w:tooltip="James G. Blaine" w:history="1">
        <w:r w:rsidRPr="009D6F48">
          <w:rPr>
            <w:rStyle w:val="Hyperlink"/>
            <w:color w:val="auto"/>
            <w:sz w:val="22"/>
            <w:szCs w:val="22"/>
            <w:u w:val="none"/>
          </w:rPr>
          <w:t>James G. Blaine</w:t>
        </w:r>
      </w:hyperlink>
      <w:r w:rsidRPr="009D6F48">
        <w:rPr>
          <w:sz w:val="22"/>
          <w:szCs w:val="22"/>
        </w:rPr>
        <w:t xml:space="preserve"> of </w:t>
      </w:r>
      <w:smartTag w:uri="urn:schemas-microsoft-com:office:smarttags" w:element="State">
        <w:r w:rsidRPr="009D6F48">
          <w:rPr>
            <w:sz w:val="22"/>
            <w:szCs w:val="22"/>
          </w:rPr>
          <w:t>Maine</w:t>
        </w:r>
      </w:smartTag>
      <w:r w:rsidRPr="009D6F48">
        <w:rPr>
          <w:sz w:val="22"/>
          <w:szCs w:val="22"/>
        </w:rPr>
        <w:t xml:space="preserve"> in order to establish closer ties between the </w:t>
      </w:r>
      <w:smartTag w:uri="urn:schemas-microsoft-com:office:smarttags" w:element="country-region">
        <w:r w:rsidRPr="009D6F48">
          <w:rPr>
            <w:sz w:val="22"/>
            <w:szCs w:val="22"/>
          </w:rPr>
          <w:t>United States</w:t>
        </w:r>
      </w:smartTag>
      <w:r w:rsidRPr="009D6F48">
        <w:rPr>
          <w:sz w:val="22"/>
          <w:szCs w:val="22"/>
        </w:rPr>
        <w:t xml:space="preserve"> and its southern neighbors, specifically </w:t>
      </w:r>
      <w:smartTag w:uri="urn:schemas-microsoft-com:office:smarttags" w:element="place">
        <w:r w:rsidRPr="009D6F48">
          <w:rPr>
            <w:sz w:val="22"/>
            <w:szCs w:val="22"/>
          </w:rPr>
          <w:t>Latin America</w:t>
        </w:r>
      </w:smartTag>
      <w:r w:rsidRPr="009D6F48">
        <w:rPr>
          <w:sz w:val="22"/>
          <w:szCs w:val="22"/>
        </w:rPr>
        <w:t xml:space="preserve">. </w:t>
      </w:r>
      <w:smartTag w:uri="urn:schemas-microsoft-com:office:smarttags" w:element="City">
        <w:r w:rsidRPr="009D6F48">
          <w:rPr>
            <w:sz w:val="22"/>
            <w:szCs w:val="22"/>
          </w:rPr>
          <w:t>Blaine</w:t>
        </w:r>
      </w:smartTag>
      <w:r w:rsidRPr="009D6F48">
        <w:rPr>
          <w:sz w:val="22"/>
          <w:szCs w:val="22"/>
        </w:rPr>
        <w:t xml:space="preserve"> hoped that ties between the </w:t>
      </w:r>
      <w:smartTag w:uri="urn:schemas-microsoft-com:office:smarttags" w:element="country-region">
        <w:r w:rsidRPr="009D6F48">
          <w:rPr>
            <w:sz w:val="22"/>
            <w:szCs w:val="22"/>
          </w:rPr>
          <w:t>USA</w:t>
        </w:r>
      </w:smartTag>
      <w:r w:rsidRPr="009D6F48">
        <w:rPr>
          <w:sz w:val="22"/>
          <w:szCs w:val="22"/>
        </w:rPr>
        <w:t xml:space="preserve"> and its southern counterparts would open Latin American markets to </w:t>
      </w:r>
      <w:smartTag w:uri="urn:schemas-microsoft-com:office:smarttags" w:element="country-region">
        <w:smartTag w:uri="urn:schemas-microsoft-com:office:smarttags" w:element="place">
          <w:r w:rsidRPr="009D6F48">
            <w:rPr>
              <w:sz w:val="22"/>
              <w:szCs w:val="22"/>
            </w:rPr>
            <w:t>U.S.</w:t>
          </w:r>
        </w:smartTag>
      </w:smartTag>
      <w:r w:rsidRPr="009D6F48">
        <w:rPr>
          <w:sz w:val="22"/>
          <w:szCs w:val="22"/>
        </w:rPr>
        <w:t xml:space="preserve"> trade.</w:t>
      </w:r>
    </w:p>
    <w:p w:rsidR="00F43463" w:rsidRPr="009D6F48" w:rsidRDefault="00F43463" w:rsidP="00F43463">
      <w:pPr>
        <w:numPr>
          <w:ilvl w:val="0"/>
          <w:numId w:val="3"/>
        </w:numPr>
        <w:rPr>
          <w:sz w:val="22"/>
          <w:szCs w:val="22"/>
        </w:rPr>
      </w:pPr>
      <w:r w:rsidRPr="009D6F48">
        <w:rPr>
          <w:sz w:val="22"/>
          <w:szCs w:val="22"/>
        </w:rPr>
        <w:t xml:space="preserve">Great White Fleet- was the popular nickname for the </w:t>
      </w:r>
      <w:hyperlink r:id="rId197" w:tooltip="United States Navy" w:history="1">
        <w:r w:rsidRPr="009D6F48">
          <w:rPr>
            <w:rStyle w:val="Hyperlink"/>
            <w:color w:val="auto"/>
            <w:sz w:val="22"/>
            <w:szCs w:val="22"/>
            <w:u w:val="none"/>
          </w:rPr>
          <w:t>United States Navy</w:t>
        </w:r>
      </w:hyperlink>
      <w:r w:rsidRPr="009D6F48">
        <w:rPr>
          <w:sz w:val="22"/>
          <w:szCs w:val="22"/>
        </w:rPr>
        <w:t xml:space="preserve"> battle fleet that completed a </w:t>
      </w:r>
      <w:hyperlink r:id="rId198" w:tooltip="circumnavigation" w:history="1">
        <w:r w:rsidRPr="009D6F48">
          <w:rPr>
            <w:rStyle w:val="Hyperlink"/>
            <w:color w:val="auto"/>
            <w:sz w:val="22"/>
            <w:szCs w:val="22"/>
            <w:u w:val="none"/>
          </w:rPr>
          <w:t>circumnavigation</w:t>
        </w:r>
      </w:hyperlink>
      <w:r w:rsidRPr="009D6F48">
        <w:rPr>
          <w:sz w:val="22"/>
          <w:szCs w:val="22"/>
        </w:rPr>
        <w:t xml:space="preserve"> of the globe from </w:t>
      </w:r>
      <w:hyperlink r:id="rId199" w:tooltip="December 16" w:history="1">
        <w:r w:rsidRPr="009D6F48">
          <w:rPr>
            <w:rStyle w:val="Hyperlink"/>
            <w:color w:val="auto"/>
            <w:sz w:val="22"/>
            <w:szCs w:val="22"/>
            <w:u w:val="none"/>
          </w:rPr>
          <w:t>December 16</w:t>
        </w:r>
      </w:hyperlink>
      <w:r w:rsidRPr="009D6F48">
        <w:rPr>
          <w:sz w:val="22"/>
          <w:szCs w:val="22"/>
        </w:rPr>
        <w:t xml:space="preserve">, </w:t>
      </w:r>
      <w:hyperlink r:id="rId200" w:tooltip="1907" w:history="1">
        <w:r w:rsidRPr="009D6F48">
          <w:rPr>
            <w:rStyle w:val="Hyperlink"/>
            <w:color w:val="auto"/>
            <w:sz w:val="22"/>
            <w:szCs w:val="22"/>
            <w:u w:val="none"/>
          </w:rPr>
          <w:t>1907</w:t>
        </w:r>
      </w:hyperlink>
      <w:r w:rsidRPr="009D6F48">
        <w:rPr>
          <w:sz w:val="22"/>
          <w:szCs w:val="22"/>
        </w:rPr>
        <w:t xml:space="preserve">, to </w:t>
      </w:r>
      <w:hyperlink r:id="rId201" w:tooltip="February 22" w:history="1">
        <w:r w:rsidRPr="009D6F48">
          <w:rPr>
            <w:rStyle w:val="Hyperlink"/>
            <w:color w:val="auto"/>
            <w:sz w:val="22"/>
            <w:szCs w:val="22"/>
            <w:u w:val="none"/>
          </w:rPr>
          <w:t>February 22</w:t>
        </w:r>
      </w:hyperlink>
      <w:r w:rsidRPr="009D6F48">
        <w:rPr>
          <w:sz w:val="22"/>
          <w:szCs w:val="22"/>
        </w:rPr>
        <w:t xml:space="preserve">, </w:t>
      </w:r>
      <w:hyperlink r:id="rId202" w:tooltip="1909" w:history="1">
        <w:r w:rsidRPr="009D6F48">
          <w:rPr>
            <w:rStyle w:val="Hyperlink"/>
            <w:color w:val="auto"/>
            <w:sz w:val="22"/>
            <w:szCs w:val="22"/>
            <w:u w:val="none"/>
          </w:rPr>
          <w:t>1909</w:t>
        </w:r>
      </w:hyperlink>
      <w:r w:rsidRPr="009D6F48">
        <w:rPr>
          <w:sz w:val="22"/>
          <w:szCs w:val="22"/>
        </w:rPr>
        <w:t xml:space="preserve"> by order of </w:t>
      </w:r>
      <w:hyperlink r:id="rId203" w:tooltip="President of the United States" w:history="1">
        <w:r w:rsidRPr="009D6F48">
          <w:rPr>
            <w:rStyle w:val="Hyperlink"/>
            <w:color w:val="auto"/>
            <w:sz w:val="22"/>
            <w:szCs w:val="22"/>
            <w:u w:val="none"/>
          </w:rPr>
          <w:t>U.S. President</w:t>
        </w:r>
      </w:hyperlink>
      <w:r w:rsidRPr="009D6F48">
        <w:rPr>
          <w:sz w:val="22"/>
          <w:szCs w:val="22"/>
        </w:rPr>
        <w:t xml:space="preserve"> </w:t>
      </w:r>
      <w:hyperlink r:id="rId204" w:tooltip="Theodore Roosevelt" w:history="1">
        <w:r w:rsidRPr="009D6F48">
          <w:rPr>
            <w:rStyle w:val="Hyperlink"/>
            <w:color w:val="auto"/>
            <w:sz w:val="22"/>
            <w:szCs w:val="22"/>
            <w:u w:val="none"/>
          </w:rPr>
          <w:t>Theodore Roosevelt</w:t>
        </w:r>
      </w:hyperlink>
      <w:r w:rsidRPr="009D6F48">
        <w:rPr>
          <w:sz w:val="22"/>
          <w:szCs w:val="22"/>
        </w:rPr>
        <w:t xml:space="preserve">. It consisted of four </w:t>
      </w:r>
      <w:hyperlink r:id="rId205" w:tooltip="squadron" w:history="1">
        <w:r w:rsidRPr="009D6F48">
          <w:rPr>
            <w:rStyle w:val="Hyperlink"/>
            <w:color w:val="auto"/>
            <w:sz w:val="22"/>
            <w:szCs w:val="22"/>
            <w:u w:val="none"/>
          </w:rPr>
          <w:t>squadrons</w:t>
        </w:r>
      </w:hyperlink>
      <w:r w:rsidRPr="009D6F48">
        <w:rPr>
          <w:sz w:val="22"/>
          <w:szCs w:val="22"/>
        </w:rPr>
        <w:t xml:space="preserve"> of four </w:t>
      </w:r>
      <w:hyperlink r:id="rId206" w:tooltip="battleship" w:history="1">
        <w:r w:rsidRPr="009D6F48">
          <w:rPr>
            <w:rStyle w:val="Hyperlink"/>
            <w:color w:val="auto"/>
            <w:sz w:val="22"/>
            <w:szCs w:val="22"/>
            <w:u w:val="none"/>
          </w:rPr>
          <w:t>battleships</w:t>
        </w:r>
      </w:hyperlink>
      <w:r w:rsidRPr="009D6F48">
        <w:rPr>
          <w:sz w:val="22"/>
          <w:szCs w:val="22"/>
        </w:rPr>
        <w:t xml:space="preserve"> each, with their </w:t>
      </w:r>
      <w:hyperlink r:id="rId207" w:tooltip="Task force" w:history="1">
        <w:r w:rsidRPr="009D6F48">
          <w:rPr>
            <w:rStyle w:val="Hyperlink"/>
            <w:color w:val="auto"/>
            <w:sz w:val="22"/>
            <w:szCs w:val="22"/>
            <w:u w:val="none"/>
          </w:rPr>
          <w:t>escorts</w:t>
        </w:r>
      </w:hyperlink>
      <w:r w:rsidRPr="009D6F48">
        <w:rPr>
          <w:sz w:val="22"/>
          <w:szCs w:val="22"/>
        </w:rPr>
        <w:t xml:space="preserve">. </w:t>
      </w:r>
      <w:smartTag w:uri="urn:schemas-microsoft-com:office:smarttags" w:element="place">
        <w:r w:rsidRPr="009D6F48">
          <w:rPr>
            <w:sz w:val="22"/>
            <w:szCs w:val="22"/>
          </w:rPr>
          <w:t>Roosevelt</w:t>
        </w:r>
      </w:smartTag>
      <w:r w:rsidRPr="009D6F48">
        <w:rPr>
          <w:sz w:val="22"/>
          <w:szCs w:val="22"/>
        </w:rPr>
        <w:t xml:space="preserve"> sought to demonstrate growing American military power and </w:t>
      </w:r>
      <w:hyperlink r:id="rId208" w:tooltip="blue-water navy" w:history="1">
        <w:r w:rsidRPr="009D6F48">
          <w:rPr>
            <w:rStyle w:val="Hyperlink"/>
            <w:color w:val="auto"/>
            <w:sz w:val="22"/>
            <w:szCs w:val="22"/>
            <w:u w:val="none"/>
          </w:rPr>
          <w:t>blue-water navy</w:t>
        </w:r>
      </w:hyperlink>
      <w:r w:rsidRPr="009D6F48">
        <w:rPr>
          <w:sz w:val="22"/>
          <w:szCs w:val="22"/>
        </w:rPr>
        <w:t> capability</w:t>
      </w:r>
    </w:p>
    <w:p w:rsidR="00F43463" w:rsidRPr="009D6F48" w:rsidRDefault="00F43463" w:rsidP="00F43463">
      <w:pPr>
        <w:numPr>
          <w:ilvl w:val="0"/>
          <w:numId w:val="3"/>
        </w:numPr>
        <w:rPr>
          <w:sz w:val="22"/>
          <w:szCs w:val="22"/>
        </w:rPr>
      </w:pPr>
      <w:r w:rsidRPr="009D6F48">
        <w:rPr>
          <w:sz w:val="22"/>
          <w:szCs w:val="22"/>
        </w:rPr>
        <w:t xml:space="preserve">Naval War Collage-  is an education and research institution of the </w:t>
      </w:r>
      <w:hyperlink r:id="rId209" w:tooltip="United States Navy" w:history="1">
        <w:r w:rsidRPr="009D6F48">
          <w:rPr>
            <w:rStyle w:val="Hyperlink"/>
            <w:color w:val="auto"/>
            <w:sz w:val="22"/>
            <w:szCs w:val="22"/>
            <w:u w:val="none"/>
          </w:rPr>
          <w:t>United States Navy</w:t>
        </w:r>
      </w:hyperlink>
      <w:r w:rsidRPr="009D6F48">
        <w:rPr>
          <w:sz w:val="22"/>
          <w:szCs w:val="22"/>
        </w:rPr>
        <w:t xml:space="preserve"> that specializes in developing ideas for </w:t>
      </w:r>
      <w:hyperlink r:id="rId210" w:tooltip="naval warfare" w:history="1">
        <w:r w:rsidRPr="009D6F48">
          <w:rPr>
            <w:rStyle w:val="Hyperlink"/>
            <w:color w:val="auto"/>
            <w:sz w:val="22"/>
            <w:szCs w:val="22"/>
            <w:u w:val="none"/>
          </w:rPr>
          <w:t>naval warfare</w:t>
        </w:r>
      </w:hyperlink>
      <w:r w:rsidRPr="009D6F48">
        <w:rPr>
          <w:sz w:val="22"/>
          <w:szCs w:val="22"/>
        </w:rPr>
        <w:t xml:space="preserve"> and passing them along to officers of the Navy. The college is located in </w:t>
      </w:r>
      <w:hyperlink r:id="rId211" w:tooltip="Newport, Rhode Island" w:history="1">
        <w:r w:rsidRPr="009D6F48">
          <w:rPr>
            <w:rStyle w:val="Hyperlink"/>
            <w:color w:val="auto"/>
            <w:sz w:val="22"/>
            <w:szCs w:val="22"/>
            <w:u w:val="none"/>
          </w:rPr>
          <w:t>Newport, Rhode Island</w:t>
        </w:r>
      </w:hyperlink>
      <w:r w:rsidRPr="009D6F48">
        <w:rPr>
          <w:sz w:val="22"/>
          <w:szCs w:val="22"/>
        </w:rPr>
        <w:t>.</w:t>
      </w:r>
    </w:p>
    <w:p w:rsidR="00F43463" w:rsidRPr="009D6F48" w:rsidRDefault="00F43463" w:rsidP="00F43463">
      <w:pPr>
        <w:numPr>
          <w:ilvl w:val="0"/>
          <w:numId w:val="3"/>
        </w:numPr>
        <w:rPr>
          <w:sz w:val="22"/>
          <w:szCs w:val="22"/>
        </w:rPr>
      </w:pPr>
      <w:r w:rsidRPr="009D6F48">
        <w:rPr>
          <w:sz w:val="22"/>
          <w:szCs w:val="22"/>
        </w:rPr>
        <w:t xml:space="preserve">Liliuokalani- 1838-1917, last reigning queen of the </w:t>
      </w:r>
      <w:smartTag w:uri="urn:schemas-microsoft-com:office:smarttags" w:element="place">
        <w:r w:rsidRPr="009D6F48">
          <w:rPr>
            <w:sz w:val="22"/>
            <w:szCs w:val="22"/>
          </w:rPr>
          <w:t>Hawaiian Islands</w:t>
        </w:r>
      </w:smartTag>
      <w:r w:rsidRPr="009D6F48">
        <w:rPr>
          <w:sz w:val="22"/>
          <w:szCs w:val="22"/>
        </w:rPr>
        <w:t xml:space="preserve">. She ascended the throne in 1891 upon the death of her brother, King Kalakaua. Her refusal to recognize the constitutional changes inaugurated in 1887 precipitated a revolt, fostered largely by sugar planters (mostly American residents of </w:t>
      </w:r>
      <w:smartTag w:uri="urn:schemas-microsoft-com:office:smarttags" w:element="State">
        <w:smartTag w:uri="urn:schemas-microsoft-com:office:smarttags" w:element="place">
          <w:r w:rsidRPr="009D6F48">
            <w:rPr>
              <w:sz w:val="22"/>
              <w:szCs w:val="22"/>
            </w:rPr>
            <w:t>Hawaii</w:t>
          </w:r>
        </w:smartTag>
      </w:smartTag>
      <w:r w:rsidRPr="009D6F48">
        <w:rPr>
          <w:sz w:val="22"/>
          <w:szCs w:val="22"/>
        </w:rPr>
        <w:t>), that led to her dethronement early in 1893 and the establishment of a provisional government. Failing in an attempt to regain the throne in 1895, she formally renounced her royal claims.</w:t>
      </w:r>
    </w:p>
    <w:p w:rsidR="00F43463" w:rsidRPr="009D6F48" w:rsidRDefault="00F43463" w:rsidP="00F43463">
      <w:pPr>
        <w:numPr>
          <w:ilvl w:val="0"/>
          <w:numId w:val="3"/>
        </w:numPr>
        <w:rPr>
          <w:sz w:val="22"/>
          <w:szCs w:val="22"/>
        </w:rPr>
      </w:pPr>
      <w:r w:rsidRPr="009D6F48">
        <w:rPr>
          <w:sz w:val="22"/>
          <w:szCs w:val="22"/>
        </w:rPr>
        <w:t xml:space="preserve">Open Door- maintenance in a certain territory of equal commercial and industrial rights for the nationals of all countries. As a specific policy, it was first advanced by the </w:t>
      </w:r>
      <w:smartTag w:uri="urn:schemas-microsoft-com:office:smarttags" w:element="country-region">
        <w:r w:rsidRPr="009D6F48">
          <w:rPr>
            <w:sz w:val="22"/>
            <w:szCs w:val="22"/>
          </w:rPr>
          <w:t>United States</w:t>
        </w:r>
      </w:smartTag>
      <w:r w:rsidRPr="009D6F48">
        <w:rPr>
          <w:sz w:val="22"/>
          <w:szCs w:val="22"/>
        </w:rPr>
        <w:t xml:space="preserve">, but it was rooted in the typical </w:t>
      </w:r>
      <w:hyperlink r:id="rId212" w:history="1">
        <w:r w:rsidRPr="009D6F48">
          <w:rPr>
            <w:rStyle w:val="Hyperlink"/>
            <w:color w:val="auto"/>
            <w:sz w:val="22"/>
            <w:szCs w:val="22"/>
            <w:u w:val="none"/>
          </w:rPr>
          <w:t>most-favored-nation clause</w:t>
        </w:r>
      </w:hyperlink>
      <w:r w:rsidRPr="009D6F48">
        <w:rPr>
          <w:sz w:val="22"/>
          <w:szCs w:val="22"/>
        </w:rPr>
        <w:t xml:space="preserve"> of the treaties concluded with </w:t>
      </w:r>
      <w:smartTag w:uri="urn:schemas-microsoft-com:office:smarttags" w:element="country-region">
        <w:smartTag w:uri="urn:schemas-microsoft-com:office:smarttags" w:element="place">
          <w:r w:rsidRPr="009D6F48">
            <w:rPr>
              <w:sz w:val="22"/>
              <w:szCs w:val="22"/>
            </w:rPr>
            <w:t>China</w:t>
          </w:r>
        </w:smartTag>
      </w:smartTag>
      <w:r w:rsidRPr="009D6F48">
        <w:rPr>
          <w:sz w:val="22"/>
          <w:szCs w:val="22"/>
        </w:rPr>
        <w:t xml:space="preserve"> after the </w:t>
      </w:r>
      <w:hyperlink r:id="rId213" w:history="1">
        <w:r w:rsidRPr="009D6F48">
          <w:rPr>
            <w:rStyle w:val="Hyperlink"/>
            <w:color w:val="auto"/>
            <w:sz w:val="22"/>
            <w:szCs w:val="22"/>
            <w:u w:val="none"/>
          </w:rPr>
          <w:t>Opium War</w:t>
        </w:r>
      </w:hyperlink>
      <w:r w:rsidRPr="009D6F48">
        <w:rPr>
          <w:sz w:val="22"/>
          <w:szCs w:val="22"/>
        </w:rPr>
        <w:t xml:space="preserve"> (1839-42). Although the Open Door is generally associated with </w:t>
      </w:r>
      <w:smartTag w:uri="urn:schemas-microsoft-com:office:smarttags" w:element="country-region">
        <w:r w:rsidRPr="009D6F48">
          <w:rPr>
            <w:sz w:val="22"/>
            <w:szCs w:val="22"/>
          </w:rPr>
          <w:t>China</w:t>
        </w:r>
      </w:smartTag>
      <w:r w:rsidRPr="009D6F48">
        <w:rPr>
          <w:sz w:val="22"/>
          <w:szCs w:val="22"/>
        </w:rPr>
        <w:t xml:space="preserve">, it also received recognition at the Berlin Conference of 1885, which declared that no power could levy preferential duties in the </w:t>
      </w:r>
      <w:smartTag w:uri="urn:schemas-microsoft-com:office:smarttags" w:element="country-region">
        <w:smartTag w:uri="urn:schemas-microsoft-com:office:smarttags" w:element="place">
          <w:r w:rsidRPr="009D6F48">
            <w:rPr>
              <w:sz w:val="22"/>
              <w:szCs w:val="22"/>
            </w:rPr>
            <w:t>Congo</w:t>
          </w:r>
        </w:smartTag>
      </w:smartTag>
      <w:r w:rsidRPr="009D6F48">
        <w:rPr>
          <w:sz w:val="22"/>
          <w:szCs w:val="22"/>
        </w:rPr>
        <w:t xml:space="preserve"> basin.</w:t>
      </w:r>
    </w:p>
    <w:p w:rsidR="00F43463" w:rsidRPr="009D6F48" w:rsidRDefault="00F43463" w:rsidP="00F43463">
      <w:pPr>
        <w:numPr>
          <w:ilvl w:val="0"/>
          <w:numId w:val="3"/>
        </w:numPr>
        <w:rPr>
          <w:sz w:val="22"/>
          <w:szCs w:val="22"/>
        </w:rPr>
      </w:pPr>
      <w:r w:rsidRPr="009D6F48">
        <w:rPr>
          <w:sz w:val="22"/>
          <w:szCs w:val="22"/>
        </w:rPr>
        <w:t xml:space="preserve">Boxer Rebellion- was an </w:t>
      </w:r>
      <w:hyperlink r:id="rId214" w:tooltip="rebellion" w:history="1">
        <w:r w:rsidRPr="009D6F48">
          <w:rPr>
            <w:rStyle w:val="Hyperlink"/>
            <w:color w:val="auto"/>
            <w:sz w:val="22"/>
            <w:szCs w:val="22"/>
            <w:u w:val="none"/>
          </w:rPr>
          <w:t>uprising</w:t>
        </w:r>
      </w:hyperlink>
      <w:r w:rsidRPr="009D6F48">
        <w:rPr>
          <w:sz w:val="22"/>
          <w:szCs w:val="22"/>
        </w:rPr>
        <w:t xml:space="preserve"> by members of the Chinese </w:t>
      </w:r>
      <w:hyperlink r:id="rId215" w:tooltip="Righteous Harmony Society" w:history="1">
        <w:r w:rsidRPr="009D6F48">
          <w:rPr>
            <w:rStyle w:val="Hyperlink"/>
            <w:color w:val="auto"/>
            <w:sz w:val="22"/>
            <w:szCs w:val="22"/>
            <w:u w:val="none"/>
          </w:rPr>
          <w:t>Society of Right and Harmonious Fists</w:t>
        </w:r>
      </w:hyperlink>
      <w:r w:rsidRPr="009D6F48">
        <w:rPr>
          <w:sz w:val="22"/>
          <w:szCs w:val="22"/>
        </w:rPr>
        <w:t xml:space="preserve"> against foreign influence in </w:t>
      </w:r>
      <w:smartTag w:uri="urn:schemas-microsoft-com:office:smarttags" w:element="country-region">
        <w:smartTag w:uri="urn:schemas-microsoft-com:office:smarttags" w:element="place">
          <w:r w:rsidRPr="009D6F48">
            <w:rPr>
              <w:sz w:val="22"/>
              <w:szCs w:val="22"/>
            </w:rPr>
            <w:t>China</w:t>
          </w:r>
        </w:smartTag>
      </w:smartTag>
      <w:r w:rsidRPr="009D6F48">
        <w:rPr>
          <w:sz w:val="22"/>
          <w:szCs w:val="22"/>
        </w:rPr>
        <w:t xml:space="preserve">, in such areas as trade, politics, religion and technology. The </w:t>
      </w:r>
      <w:hyperlink r:id="rId216" w:tooltip="military history of China" w:history="1">
        <w:r w:rsidRPr="009D6F48">
          <w:rPr>
            <w:rStyle w:val="Hyperlink"/>
            <w:color w:val="auto"/>
            <w:sz w:val="22"/>
            <w:szCs w:val="22"/>
            <w:u w:val="none"/>
          </w:rPr>
          <w:t>campaigns</w:t>
        </w:r>
      </w:hyperlink>
      <w:r w:rsidRPr="009D6F48">
        <w:rPr>
          <w:sz w:val="22"/>
          <w:szCs w:val="22"/>
        </w:rPr>
        <w:t xml:space="preserve"> took place from November 1899 to 7 September 1901, during the final years of </w:t>
      </w:r>
      <w:hyperlink r:id="rId217" w:tooltip="Manchu" w:history="1">
        <w:r w:rsidRPr="009D6F48">
          <w:rPr>
            <w:rStyle w:val="Hyperlink"/>
            <w:color w:val="auto"/>
            <w:sz w:val="22"/>
            <w:szCs w:val="22"/>
            <w:u w:val="none"/>
          </w:rPr>
          <w:t>Manchu</w:t>
        </w:r>
      </w:hyperlink>
      <w:r w:rsidRPr="009D6F48">
        <w:rPr>
          <w:sz w:val="22"/>
          <w:szCs w:val="22"/>
        </w:rPr>
        <w:t xml:space="preserve"> rule in </w:t>
      </w:r>
      <w:hyperlink r:id="rId218" w:tooltip="China" w:history="1">
        <w:r w:rsidRPr="009D6F48">
          <w:rPr>
            <w:rStyle w:val="Hyperlink"/>
            <w:color w:val="auto"/>
            <w:sz w:val="22"/>
            <w:szCs w:val="22"/>
            <w:u w:val="none"/>
          </w:rPr>
          <w:t>China</w:t>
        </w:r>
      </w:hyperlink>
      <w:r w:rsidRPr="009D6F48">
        <w:rPr>
          <w:sz w:val="22"/>
          <w:szCs w:val="22"/>
        </w:rPr>
        <w:t xml:space="preserve"> under the </w:t>
      </w:r>
      <w:hyperlink r:id="rId219" w:tooltip="Qing Dynasty" w:history="1">
        <w:r w:rsidRPr="009D6F48">
          <w:rPr>
            <w:rStyle w:val="Hyperlink"/>
            <w:color w:val="auto"/>
            <w:sz w:val="22"/>
            <w:szCs w:val="22"/>
            <w:u w:val="none"/>
          </w:rPr>
          <w:t>Qing Dynasty</w:t>
        </w:r>
      </w:hyperlink>
      <w:r w:rsidRPr="009D6F48">
        <w:rPr>
          <w:sz w:val="22"/>
          <w:szCs w:val="22"/>
        </w:rPr>
        <w:t>.</w:t>
      </w:r>
    </w:p>
    <w:p w:rsidR="00F43463" w:rsidRPr="009D6F48" w:rsidRDefault="00F43463" w:rsidP="00F43463">
      <w:pPr>
        <w:numPr>
          <w:ilvl w:val="0"/>
          <w:numId w:val="3"/>
        </w:numPr>
        <w:rPr>
          <w:sz w:val="22"/>
          <w:szCs w:val="22"/>
        </w:rPr>
      </w:pPr>
      <w:r w:rsidRPr="009D6F48">
        <w:rPr>
          <w:sz w:val="22"/>
          <w:szCs w:val="22"/>
        </w:rPr>
        <w:t xml:space="preserve">Wilson-Gorman Tariff- of 1894 (ch. 349, §73, , </w:t>
      </w:r>
      <w:hyperlink r:id="rId220" w:tooltip="August 27" w:history="1">
        <w:r w:rsidRPr="009D6F48">
          <w:rPr>
            <w:rStyle w:val="Hyperlink"/>
            <w:color w:val="auto"/>
            <w:sz w:val="22"/>
            <w:szCs w:val="22"/>
            <w:u w:val="none"/>
          </w:rPr>
          <w:t>August 27</w:t>
        </w:r>
      </w:hyperlink>
      <w:r w:rsidRPr="009D6F48">
        <w:rPr>
          <w:sz w:val="22"/>
          <w:szCs w:val="22"/>
        </w:rPr>
        <w:t xml:space="preserve">, </w:t>
      </w:r>
      <w:hyperlink r:id="rId221" w:tooltip="1894" w:history="1">
        <w:r w:rsidRPr="009D6F48">
          <w:rPr>
            <w:rStyle w:val="Hyperlink"/>
            <w:color w:val="auto"/>
            <w:sz w:val="22"/>
            <w:szCs w:val="22"/>
            <w:u w:val="none"/>
          </w:rPr>
          <w:t>1894</w:t>
        </w:r>
      </w:hyperlink>
      <w:r w:rsidRPr="009D6F48">
        <w:rPr>
          <w:sz w:val="22"/>
          <w:szCs w:val="22"/>
        </w:rPr>
        <w:t xml:space="preserve">) slightly reduced the </w:t>
      </w:r>
      <w:hyperlink r:id="rId222" w:tooltip="Tariff in American history" w:history="1">
        <w:r w:rsidRPr="009D6F48">
          <w:rPr>
            <w:rStyle w:val="Hyperlink"/>
            <w:color w:val="auto"/>
            <w:sz w:val="22"/>
            <w:szCs w:val="22"/>
            <w:u w:val="none"/>
          </w:rPr>
          <w:t>United States tariff</w:t>
        </w:r>
      </w:hyperlink>
      <w:r w:rsidRPr="009D6F48">
        <w:rPr>
          <w:sz w:val="22"/>
          <w:szCs w:val="22"/>
        </w:rPr>
        <w:t xml:space="preserve"> rates from the numbers set in the 1890 </w:t>
      </w:r>
      <w:hyperlink r:id="rId223" w:tooltip="McKinley tariff" w:history="1">
        <w:r w:rsidRPr="009D6F48">
          <w:rPr>
            <w:rStyle w:val="Hyperlink"/>
            <w:color w:val="auto"/>
            <w:sz w:val="22"/>
            <w:szCs w:val="22"/>
            <w:u w:val="none"/>
          </w:rPr>
          <w:t>McKinley tariff</w:t>
        </w:r>
      </w:hyperlink>
      <w:r w:rsidRPr="009D6F48">
        <w:rPr>
          <w:sz w:val="22"/>
          <w:szCs w:val="22"/>
        </w:rPr>
        <w:t xml:space="preserve"> and imposed a 2% income tax. It is named for </w:t>
      </w:r>
      <w:hyperlink r:id="rId224" w:tooltip="William L. Wilson" w:history="1">
        <w:r w:rsidRPr="009D6F48">
          <w:rPr>
            <w:rStyle w:val="Hyperlink"/>
            <w:color w:val="auto"/>
            <w:sz w:val="22"/>
            <w:szCs w:val="22"/>
            <w:u w:val="none"/>
          </w:rPr>
          <w:t>William L. Wilson</w:t>
        </w:r>
      </w:hyperlink>
      <w:r w:rsidRPr="009D6F48">
        <w:rPr>
          <w:sz w:val="22"/>
          <w:szCs w:val="22"/>
        </w:rPr>
        <w:t xml:space="preserve"> </w:t>
      </w:r>
      <w:hyperlink r:id="rId225" w:tooltip="U.S. Representative" w:history="1">
        <w:r w:rsidRPr="009D6F48">
          <w:rPr>
            <w:rStyle w:val="Hyperlink"/>
            <w:color w:val="auto"/>
            <w:sz w:val="22"/>
            <w:szCs w:val="22"/>
            <w:u w:val="none"/>
          </w:rPr>
          <w:t>Representative</w:t>
        </w:r>
      </w:hyperlink>
      <w:r w:rsidRPr="009D6F48">
        <w:rPr>
          <w:sz w:val="22"/>
          <w:szCs w:val="22"/>
        </w:rPr>
        <w:t xml:space="preserve"> from West Virginia, chair of the </w:t>
      </w:r>
      <w:hyperlink r:id="rId226" w:tooltip="U.S. House Ways and Means Committee" w:history="1">
        <w:r w:rsidRPr="009D6F48">
          <w:rPr>
            <w:rStyle w:val="Hyperlink"/>
            <w:color w:val="auto"/>
            <w:sz w:val="22"/>
            <w:szCs w:val="22"/>
            <w:u w:val="none"/>
          </w:rPr>
          <w:t>U.S. House Ways and Means Committee</w:t>
        </w:r>
      </w:hyperlink>
      <w:r w:rsidRPr="009D6F48">
        <w:rPr>
          <w:sz w:val="22"/>
          <w:szCs w:val="22"/>
        </w:rPr>
        <w:t xml:space="preserve">, and </w:t>
      </w:r>
      <w:hyperlink r:id="rId227" w:tooltip="U.S. Senator" w:history="1">
        <w:r w:rsidRPr="009D6F48">
          <w:rPr>
            <w:rStyle w:val="Hyperlink"/>
            <w:color w:val="auto"/>
            <w:sz w:val="22"/>
            <w:szCs w:val="22"/>
            <w:u w:val="none"/>
          </w:rPr>
          <w:t>Senator</w:t>
        </w:r>
      </w:hyperlink>
      <w:r w:rsidRPr="009D6F48">
        <w:rPr>
          <w:sz w:val="22"/>
          <w:szCs w:val="22"/>
        </w:rPr>
        <w:t xml:space="preserve"> </w:t>
      </w:r>
      <w:hyperlink r:id="rId228" w:tooltip="Arthur P. Gorman" w:history="1">
        <w:r w:rsidRPr="009D6F48">
          <w:rPr>
            <w:rStyle w:val="Hyperlink"/>
            <w:color w:val="auto"/>
            <w:sz w:val="22"/>
            <w:szCs w:val="22"/>
            <w:u w:val="none"/>
          </w:rPr>
          <w:t>Arthur P. Gorman</w:t>
        </w:r>
      </w:hyperlink>
      <w:r w:rsidRPr="009D6F48">
        <w:rPr>
          <w:sz w:val="22"/>
          <w:szCs w:val="22"/>
        </w:rPr>
        <w:t xml:space="preserve"> of </w:t>
      </w:r>
      <w:hyperlink r:id="rId229" w:tooltip="Maryland" w:history="1">
        <w:r w:rsidRPr="009D6F48">
          <w:rPr>
            <w:rStyle w:val="Hyperlink"/>
            <w:color w:val="auto"/>
            <w:sz w:val="22"/>
            <w:szCs w:val="22"/>
            <w:u w:val="none"/>
          </w:rPr>
          <w:t>Maryland</w:t>
        </w:r>
      </w:hyperlink>
      <w:r w:rsidRPr="009D6F48">
        <w:rPr>
          <w:sz w:val="22"/>
          <w:szCs w:val="22"/>
        </w:rPr>
        <w:t xml:space="preserve">, both </w:t>
      </w:r>
      <w:hyperlink r:id="rId230" w:tooltip="History of the United States Democratic Party" w:history="1">
        <w:r w:rsidRPr="009D6F48">
          <w:rPr>
            <w:rStyle w:val="Hyperlink"/>
            <w:color w:val="auto"/>
            <w:sz w:val="22"/>
            <w:szCs w:val="22"/>
            <w:u w:val="none"/>
          </w:rPr>
          <w:t>Democrats</w:t>
        </w:r>
      </w:hyperlink>
      <w:r w:rsidRPr="009D6F48">
        <w:rPr>
          <w:sz w:val="22"/>
          <w:szCs w:val="22"/>
        </w:rPr>
        <w:t>.</w:t>
      </w:r>
    </w:p>
    <w:p w:rsidR="00F43463" w:rsidRPr="009D6F48" w:rsidRDefault="00F43463" w:rsidP="00F43463">
      <w:pPr>
        <w:numPr>
          <w:ilvl w:val="0"/>
          <w:numId w:val="3"/>
        </w:numPr>
        <w:rPr>
          <w:sz w:val="22"/>
          <w:szCs w:val="22"/>
        </w:rPr>
      </w:pPr>
      <w:r w:rsidRPr="009D6F48">
        <w:rPr>
          <w:sz w:val="22"/>
          <w:szCs w:val="22"/>
        </w:rPr>
        <w:t>Jose Marti-</w:t>
      </w:r>
      <w:r w:rsidRPr="009D6F48">
        <w:rPr>
          <w:rStyle w:val="Hyperlink"/>
          <w:color w:val="auto"/>
          <w:sz w:val="22"/>
          <w:szCs w:val="22"/>
          <w:u w:val="none"/>
        </w:rPr>
        <w:t xml:space="preserve"> </w:t>
      </w:r>
      <w:r w:rsidRPr="009D6F48">
        <w:rPr>
          <w:rStyle w:val="rom-inline"/>
          <w:sz w:val="22"/>
          <w:szCs w:val="22"/>
        </w:rPr>
        <w:t xml:space="preserve">1853–1895, </w:t>
      </w:r>
      <w:r w:rsidRPr="009D6F48">
        <w:rPr>
          <w:sz w:val="22"/>
          <w:szCs w:val="22"/>
        </w:rPr>
        <w:t> Cuban patriot and writer.</w:t>
      </w:r>
    </w:p>
    <w:p w:rsidR="00F43463" w:rsidRPr="009D6F48" w:rsidRDefault="00F43463" w:rsidP="00F43463">
      <w:pPr>
        <w:numPr>
          <w:ilvl w:val="0"/>
          <w:numId w:val="3"/>
        </w:numPr>
        <w:rPr>
          <w:sz w:val="22"/>
          <w:szCs w:val="22"/>
        </w:rPr>
      </w:pPr>
      <w:smartTag w:uri="urn:schemas-microsoft-com:office:smarttags" w:element="State">
        <w:r w:rsidRPr="009D6F48">
          <w:rPr>
            <w:sz w:val="22"/>
            <w:szCs w:val="22"/>
          </w:rPr>
          <w:t>Maine-</w:t>
        </w:r>
      </w:smartTag>
      <w:r w:rsidRPr="009D6F48">
        <w:rPr>
          <w:sz w:val="22"/>
          <w:szCs w:val="22"/>
        </w:rPr>
        <w:t xml:space="preserve"> a state in the </w:t>
      </w:r>
      <w:smartTag w:uri="urn:schemas-microsoft-com:office:smarttags" w:element="place">
        <w:r w:rsidRPr="009D6F48">
          <w:rPr>
            <w:sz w:val="22"/>
            <w:szCs w:val="22"/>
          </w:rPr>
          <w:t>NE United States</w:t>
        </w:r>
      </w:smartTag>
      <w:r w:rsidRPr="009D6F48">
        <w:rPr>
          <w:sz w:val="22"/>
          <w:szCs w:val="22"/>
        </w:rPr>
        <w:t xml:space="preserve">, on the Atlantic coast. 1,124,660; 33,215 sq. mi. (86,027 sq. km). </w:t>
      </w:r>
      <w:r w:rsidRPr="009D6F48">
        <w:rPr>
          <w:rStyle w:val="ital-inline"/>
          <w:sz w:val="22"/>
          <w:szCs w:val="22"/>
        </w:rPr>
        <w:t xml:space="preserve">Capital: </w:t>
      </w:r>
      <w:r w:rsidRPr="009D6F48">
        <w:rPr>
          <w:sz w:val="22"/>
          <w:szCs w:val="22"/>
        </w:rPr>
        <w:t> </w:t>
      </w:r>
      <w:smartTag w:uri="urn:schemas-microsoft-com:office:smarttags" w:element="City">
        <w:smartTag w:uri="urn:schemas-microsoft-com:office:smarttags" w:element="place">
          <w:r w:rsidRPr="009D6F48">
            <w:rPr>
              <w:sz w:val="22"/>
              <w:szCs w:val="22"/>
            </w:rPr>
            <w:t>Augusta</w:t>
          </w:r>
        </w:smartTag>
      </w:smartTag>
      <w:r w:rsidRPr="009D6F48">
        <w:rPr>
          <w:sz w:val="22"/>
          <w:szCs w:val="22"/>
        </w:rPr>
        <w:t xml:space="preserve">. </w:t>
      </w:r>
      <w:r w:rsidRPr="009D6F48">
        <w:rPr>
          <w:rStyle w:val="ital-inline"/>
          <w:sz w:val="22"/>
          <w:szCs w:val="22"/>
        </w:rPr>
        <w:t xml:space="preserve">Abbreviation: </w:t>
      </w:r>
      <w:r w:rsidRPr="009D6F48">
        <w:rPr>
          <w:sz w:val="22"/>
          <w:szCs w:val="22"/>
        </w:rPr>
        <w:t> ME</w:t>
      </w:r>
    </w:p>
    <w:p w:rsidR="00F43463" w:rsidRPr="009D6F48" w:rsidRDefault="00F43463" w:rsidP="00F43463">
      <w:pPr>
        <w:numPr>
          <w:ilvl w:val="0"/>
          <w:numId w:val="3"/>
        </w:numPr>
        <w:rPr>
          <w:sz w:val="22"/>
          <w:szCs w:val="22"/>
        </w:rPr>
      </w:pPr>
      <w:r w:rsidRPr="009D6F48">
        <w:rPr>
          <w:sz w:val="22"/>
          <w:szCs w:val="22"/>
        </w:rPr>
        <w:t xml:space="preserve">Teller Amendment- was an amendment to a </w:t>
      </w:r>
      <w:hyperlink r:id="rId231" w:tooltip="Joint resolution" w:history="1">
        <w:r w:rsidRPr="009D6F48">
          <w:rPr>
            <w:rStyle w:val="Hyperlink"/>
            <w:color w:val="auto"/>
            <w:sz w:val="22"/>
            <w:szCs w:val="22"/>
            <w:u w:val="none"/>
          </w:rPr>
          <w:t>joint resolution</w:t>
        </w:r>
      </w:hyperlink>
      <w:r w:rsidRPr="009D6F48">
        <w:rPr>
          <w:sz w:val="22"/>
          <w:szCs w:val="22"/>
        </w:rPr>
        <w:t xml:space="preserve"> of the </w:t>
      </w:r>
      <w:hyperlink r:id="rId232" w:tooltip="United States Congress" w:history="1">
        <w:r w:rsidRPr="009D6F48">
          <w:rPr>
            <w:rStyle w:val="Hyperlink"/>
            <w:color w:val="auto"/>
            <w:sz w:val="22"/>
            <w:szCs w:val="22"/>
            <w:u w:val="none"/>
          </w:rPr>
          <w:t>United States Congress</w:t>
        </w:r>
      </w:hyperlink>
      <w:r w:rsidRPr="009D6F48">
        <w:rPr>
          <w:sz w:val="22"/>
          <w:szCs w:val="22"/>
        </w:rPr>
        <w:t xml:space="preserve">, enacted on April 19, 1898, in reply to President </w:t>
      </w:r>
      <w:hyperlink r:id="rId233" w:tooltip="William McKinley" w:history="1">
        <w:r w:rsidRPr="009D6F48">
          <w:rPr>
            <w:rStyle w:val="Hyperlink"/>
            <w:color w:val="auto"/>
            <w:sz w:val="22"/>
            <w:szCs w:val="22"/>
            <w:u w:val="none"/>
          </w:rPr>
          <w:t>William McKinley</w:t>
        </w:r>
      </w:hyperlink>
      <w:r w:rsidRPr="009D6F48">
        <w:rPr>
          <w:sz w:val="22"/>
          <w:szCs w:val="22"/>
        </w:rPr>
        <w:t xml:space="preserve">'s </w:t>
      </w:r>
      <w:hyperlink r:id="rId234" w:tooltip="War Message (page does not exist)" w:history="1">
        <w:r w:rsidRPr="009D6F48">
          <w:rPr>
            <w:rStyle w:val="Hyperlink"/>
            <w:color w:val="auto"/>
            <w:sz w:val="22"/>
            <w:szCs w:val="22"/>
            <w:u w:val="none"/>
          </w:rPr>
          <w:t>War Message</w:t>
        </w:r>
      </w:hyperlink>
      <w:r w:rsidRPr="009D6F48">
        <w:rPr>
          <w:sz w:val="22"/>
          <w:szCs w:val="22"/>
        </w:rPr>
        <w:t xml:space="preserve">. It placed a </w:t>
      </w:r>
      <w:r w:rsidRPr="009D6F48">
        <w:rPr>
          <w:sz w:val="22"/>
          <w:szCs w:val="22"/>
        </w:rPr>
        <w:lastRenderedPageBreak/>
        <w:t xml:space="preserve">condition of the </w:t>
      </w:r>
      <w:smartTag w:uri="urn:schemas-microsoft-com:office:smarttags" w:element="country-region">
        <w:r w:rsidRPr="009D6F48">
          <w:rPr>
            <w:sz w:val="22"/>
            <w:szCs w:val="22"/>
          </w:rPr>
          <w:t>United States</w:t>
        </w:r>
      </w:smartTag>
      <w:r w:rsidRPr="009D6F48">
        <w:rPr>
          <w:sz w:val="22"/>
          <w:szCs w:val="22"/>
        </w:rPr>
        <w:t xml:space="preserve"> military in </w:t>
      </w:r>
      <w:hyperlink r:id="rId235" w:tooltip="Cuba" w:history="1">
        <w:r w:rsidRPr="009D6F48">
          <w:rPr>
            <w:rStyle w:val="Hyperlink"/>
            <w:color w:val="auto"/>
            <w:sz w:val="22"/>
            <w:szCs w:val="22"/>
            <w:u w:val="none"/>
          </w:rPr>
          <w:t>Cuba</w:t>
        </w:r>
      </w:hyperlink>
      <w:r w:rsidRPr="009D6F48">
        <w:rPr>
          <w:sz w:val="22"/>
          <w:szCs w:val="22"/>
        </w:rPr>
        <w:t xml:space="preserve">. According to the clause, the </w:t>
      </w:r>
      <w:smartTag w:uri="urn:schemas-microsoft-com:office:smarttags" w:element="country-region">
        <w:r w:rsidRPr="009D6F48">
          <w:rPr>
            <w:sz w:val="22"/>
            <w:szCs w:val="22"/>
          </w:rPr>
          <w:t>U.S.</w:t>
        </w:r>
      </w:smartTag>
      <w:r w:rsidRPr="009D6F48">
        <w:rPr>
          <w:sz w:val="22"/>
          <w:szCs w:val="22"/>
        </w:rPr>
        <w:t xml:space="preserve"> could not </w:t>
      </w:r>
      <w:hyperlink r:id="rId236" w:tooltip="Annexation" w:history="1">
        <w:r w:rsidRPr="009D6F48">
          <w:rPr>
            <w:rStyle w:val="Hyperlink"/>
            <w:color w:val="auto"/>
            <w:sz w:val="22"/>
            <w:szCs w:val="22"/>
            <w:u w:val="none"/>
          </w:rPr>
          <w:t>annex</w:t>
        </w:r>
      </w:hyperlink>
      <w:r w:rsidRPr="009D6F48">
        <w:rPr>
          <w:sz w:val="22"/>
          <w:szCs w:val="22"/>
        </w:rPr>
        <w:t xml:space="preserve"> </w:t>
      </w:r>
      <w:smartTag w:uri="urn:schemas-microsoft-com:office:smarttags" w:element="country-region">
        <w:smartTag w:uri="urn:schemas-microsoft-com:office:smarttags" w:element="place">
          <w:r w:rsidRPr="009D6F48">
            <w:rPr>
              <w:sz w:val="22"/>
              <w:szCs w:val="22"/>
            </w:rPr>
            <w:t>Cuba</w:t>
          </w:r>
        </w:smartTag>
      </w:smartTag>
      <w:r w:rsidRPr="009D6F48">
        <w:rPr>
          <w:sz w:val="22"/>
          <w:szCs w:val="22"/>
        </w:rPr>
        <w:t xml:space="preserve"> but only leave "control of the island to its people."</w:t>
      </w:r>
    </w:p>
    <w:p w:rsidR="00F43463" w:rsidRPr="009D6F48" w:rsidRDefault="00F43463" w:rsidP="00F43463">
      <w:pPr>
        <w:numPr>
          <w:ilvl w:val="0"/>
          <w:numId w:val="3"/>
        </w:numPr>
        <w:rPr>
          <w:sz w:val="22"/>
          <w:szCs w:val="22"/>
        </w:rPr>
      </w:pPr>
      <w:r w:rsidRPr="009D6F48">
        <w:rPr>
          <w:sz w:val="22"/>
          <w:szCs w:val="22"/>
        </w:rPr>
        <w:t xml:space="preserve">Rough Riders- the members of a volunteer regiment of cavalry organized by Theodore Roosevelt and Leonard Wood for service in the Spanish-American War. </w:t>
      </w:r>
    </w:p>
    <w:p w:rsidR="00F43463" w:rsidRPr="009D6F48" w:rsidRDefault="00F43463" w:rsidP="00F43463">
      <w:pPr>
        <w:numPr>
          <w:ilvl w:val="0"/>
          <w:numId w:val="3"/>
        </w:numPr>
        <w:rPr>
          <w:sz w:val="22"/>
          <w:szCs w:val="22"/>
        </w:rPr>
      </w:pPr>
      <w:r w:rsidRPr="009D6F48">
        <w:rPr>
          <w:sz w:val="22"/>
          <w:szCs w:val="22"/>
        </w:rPr>
        <w:t xml:space="preserve">Platt Amendment- of 1901 was a </w:t>
      </w:r>
      <w:hyperlink r:id="rId237" w:tooltip="Rider (politics)" w:history="1">
        <w:r w:rsidRPr="009D6F48">
          <w:rPr>
            <w:rStyle w:val="Hyperlink"/>
            <w:color w:val="auto"/>
            <w:sz w:val="22"/>
            <w:szCs w:val="22"/>
            <w:u w:val="none"/>
          </w:rPr>
          <w:t>rider</w:t>
        </w:r>
      </w:hyperlink>
      <w:r w:rsidRPr="009D6F48">
        <w:rPr>
          <w:sz w:val="22"/>
          <w:szCs w:val="22"/>
        </w:rPr>
        <w:t xml:space="preserve"> appended to the </w:t>
      </w:r>
      <w:hyperlink r:id="rId238" w:tooltip="Army Appropriations Act" w:history="1">
        <w:r w:rsidRPr="009D6F48">
          <w:rPr>
            <w:rStyle w:val="Hyperlink"/>
            <w:color w:val="auto"/>
            <w:sz w:val="22"/>
            <w:szCs w:val="22"/>
            <w:u w:val="none"/>
          </w:rPr>
          <w:t>Army Appropriations Act</w:t>
        </w:r>
      </w:hyperlink>
      <w:r w:rsidRPr="009D6F48">
        <w:rPr>
          <w:sz w:val="22"/>
          <w:szCs w:val="22"/>
        </w:rPr>
        <w:t xml:space="preserve"> presented to the U.S. Senate by </w:t>
      </w:r>
      <w:hyperlink r:id="rId239" w:tooltip="Connecticut" w:history="1">
        <w:r w:rsidRPr="009D6F48">
          <w:rPr>
            <w:rStyle w:val="Hyperlink"/>
            <w:color w:val="auto"/>
            <w:sz w:val="22"/>
            <w:szCs w:val="22"/>
            <w:u w:val="none"/>
          </w:rPr>
          <w:t>Connecticut</w:t>
        </w:r>
      </w:hyperlink>
      <w:r w:rsidRPr="009D6F48">
        <w:rPr>
          <w:sz w:val="22"/>
          <w:szCs w:val="22"/>
        </w:rPr>
        <w:t xml:space="preserve"> </w:t>
      </w:r>
      <w:hyperlink r:id="rId240" w:tooltip="United States Republican Party" w:history="1">
        <w:r w:rsidRPr="009D6F48">
          <w:rPr>
            <w:rStyle w:val="Hyperlink"/>
            <w:color w:val="auto"/>
            <w:sz w:val="22"/>
            <w:szCs w:val="22"/>
            <w:u w:val="none"/>
          </w:rPr>
          <w:t>Republican</w:t>
        </w:r>
      </w:hyperlink>
      <w:r w:rsidRPr="009D6F48">
        <w:rPr>
          <w:sz w:val="22"/>
          <w:szCs w:val="22"/>
        </w:rPr>
        <w:t xml:space="preserve"> </w:t>
      </w:r>
      <w:hyperlink r:id="rId241" w:tooltip="United States Senate" w:history="1">
        <w:r w:rsidRPr="009D6F48">
          <w:rPr>
            <w:rStyle w:val="Hyperlink"/>
            <w:color w:val="auto"/>
            <w:sz w:val="22"/>
            <w:szCs w:val="22"/>
            <w:u w:val="none"/>
          </w:rPr>
          <w:t>Senator</w:t>
        </w:r>
      </w:hyperlink>
      <w:r w:rsidRPr="009D6F48">
        <w:rPr>
          <w:sz w:val="22"/>
          <w:szCs w:val="22"/>
        </w:rPr>
        <w:t xml:space="preserve"> </w:t>
      </w:r>
      <w:hyperlink r:id="rId242" w:tooltip="Orville H. Platt" w:history="1">
        <w:r w:rsidRPr="009D6F48">
          <w:rPr>
            <w:rStyle w:val="Hyperlink"/>
            <w:color w:val="auto"/>
            <w:sz w:val="22"/>
            <w:szCs w:val="22"/>
            <w:u w:val="none"/>
          </w:rPr>
          <w:t>Orville H. Platt</w:t>
        </w:r>
      </w:hyperlink>
      <w:r w:rsidRPr="009D6F48">
        <w:rPr>
          <w:sz w:val="22"/>
          <w:szCs w:val="22"/>
        </w:rPr>
        <w:t xml:space="preserve"> (1827–1905) replacing the earlier </w:t>
      </w:r>
      <w:hyperlink r:id="rId243" w:tooltip="Teller Amendment" w:history="1">
        <w:r w:rsidRPr="009D6F48">
          <w:rPr>
            <w:rStyle w:val="Hyperlink"/>
            <w:color w:val="auto"/>
            <w:sz w:val="22"/>
            <w:szCs w:val="22"/>
            <w:u w:val="none"/>
          </w:rPr>
          <w:t>Teller Amendment</w:t>
        </w:r>
      </w:hyperlink>
      <w:r w:rsidRPr="009D6F48">
        <w:rPr>
          <w:sz w:val="22"/>
          <w:szCs w:val="22"/>
        </w:rPr>
        <w:t xml:space="preserve">. The amendment stipulated the conditions for the withdrawal of </w:t>
      </w:r>
      <w:smartTag w:uri="urn:schemas-microsoft-com:office:smarttags" w:element="country-region">
        <w:r w:rsidRPr="009D6F48">
          <w:rPr>
            <w:sz w:val="22"/>
            <w:szCs w:val="22"/>
          </w:rPr>
          <w:t>United States</w:t>
        </w:r>
      </w:smartTag>
      <w:r w:rsidRPr="009D6F48">
        <w:rPr>
          <w:sz w:val="22"/>
          <w:szCs w:val="22"/>
        </w:rPr>
        <w:t xml:space="preserve"> troops remaining in </w:t>
      </w:r>
      <w:hyperlink r:id="rId244" w:tooltip="Cuba" w:history="1">
        <w:r w:rsidRPr="009D6F48">
          <w:rPr>
            <w:rStyle w:val="Hyperlink"/>
            <w:color w:val="auto"/>
            <w:sz w:val="22"/>
            <w:szCs w:val="22"/>
            <w:u w:val="none"/>
          </w:rPr>
          <w:t>Cuba</w:t>
        </w:r>
      </w:hyperlink>
      <w:r w:rsidRPr="009D6F48">
        <w:rPr>
          <w:sz w:val="22"/>
          <w:szCs w:val="22"/>
        </w:rPr>
        <w:t xml:space="preserve"> after the </w:t>
      </w:r>
      <w:hyperlink r:id="rId245" w:tooltip="Spanish-American War" w:history="1">
        <w:r w:rsidRPr="009D6F48">
          <w:rPr>
            <w:rStyle w:val="Hyperlink"/>
            <w:color w:val="auto"/>
            <w:sz w:val="22"/>
            <w:szCs w:val="22"/>
            <w:u w:val="none"/>
          </w:rPr>
          <w:t>Spanish-American War</w:t>
        </w:r>
      </w:hyperlink>
      <w:r w:rsidRPr="009D6F48">
        <w:rPr>
          <w:sz w:val="22"/>
          <w:szCs w:val="22"/>
        </w:rPr>
        <w:t xml:space="preserve">, and defined the terms of Cuban-U.S. relations until the 1934 </w:t>
      </w:r>
      <w:hyperlink r:id="rId246" w:tooltip="Treaty of Relations" w:history="1">
        <w:r w:rsidRPr="009D6F48">
          <w:rPr>
            <w:rStyle w:val="Hyperlink"/>
            <w:color w:val="auto"/>
            <w:sz w:val="22"/>
            <w:szCs w:val="22"/>
            <w:u w:val="none"/>
          </w:rPr>
          <w:t>Treaty of Relations</w:t>
        </w:r>
      </w:hyperlink>
      <w:r w:rsidRPr="009D6F48">
        <w:rPr>
          <w:sz w:val="22"/>
          <w:szCs w:val="22"/>
        </w:rPr>
        <w:t xml:space="preserve">. The Amendment ensured </w:t>
      </w:r>
      <w:smartTag w:uri="urn:schemas-microsoft-com:office:smarttags" w:element="country-region">
        <w:r w:rsidRPr="009D6F48">
          <w:rPr>
            <w:sz w:val="22"/>
            <w:szCs w:val="22"/>
          </w:rPr>
          <w:t>U.S.</w:t>
        </w:r>
      </w:smartTag>
      <w:r w:rsidRPr="009D6F48">
        <w:rPr>
          <w:sz w:val="22"/>
          <w:szCs w:val="22"/>
        </w:rPr>
        <w:t xml:space="preserve"> involvement in Cuban affairs, both foreign and domestic, and gave legal standing to </w:t>
      </w:r>
      <w:smartTag w:uri="urn:schemas-microsoft-com:office:smarttags" w:element="country-region">
        <w:smartTag w:uri="urn:schemas-microsoft-com:office:smarttags" w:element="place">
          <w:r w:rsidRPr="009D6F48">
            <w:rPr>
              <w:sz w:val="22"/>
              <w:szCs w:val="22"/>
            </w:rPr>
            <w:t>U.S.</w:t>
          </w:r>
        </w:smartTag>
      </w:smartTag>
      <w:r w:rsidRPr="009D6F48">
        <w:rPr>
          <w:sz w:val="22"/>
          <w:szCs w:val="22"/>
        </w:rPr>
        <w:t xml:space="preserve"> claims to certain economic and military territories on the island including </w:t>
      </w:r>
      <w:hyperlink r:id="rId247" w:tooltip="Guantanamo Bay Naval Base" w:history="1">
        <w:r w:rsidRPr="009D6F48">
          <w:rPr>
            <w:rStyle w:val="Hyperlink"/>
            <w:color w:val="auto"/>
            <w:sz w:val="22"/>
            <w:szCs w:val="22"/>
            <w:u w:val="none"/>
          </w:rPr>
          <w:t>Guantanamo Bay Naval Base</w:t>
        </w:r>
      </w:hyperlink>
      <w:r w:rsidRPr="009D6F48">
        <w:rPr>
          <w:sz w:val="22"/>
          <w:szCs w:val="22"/>
        </w:rPr>
        <w:t>.</w:t>
      </w:r>
    </w:p>
    <w:p w:rsidR="00F43463" w:rsidRPr="009D6F48" w:rsidRDefault="00F43463" w:rsidP="00F43463">
      <w:pPr>
        <w:numPr>
          <w:ilvl w:val="0"/>
          <w:numId w:val="3"/>
        </w:numPr>
        <w:rPr>
          <w:sz w:val="22"/>
          <w:szCs w:val="22"/>
        </w:rPr>
      </w:pPr>
      <w:r w:rsidRPr="009D6F48">
        <w:rPr>
          <w:sz w:val="22"/>
          <w:szCs w:val="22"/>
        </w:rPr>
        <w:t xml:space="preserve">Cuban-American Treaty of 1903- was signed on February 17, 1903, by the first president of </w:t>
      </w:r>
      <w:smartTag w:uri="urn:schemas-microsoft-com:office:smarttags" w:element="country-region">
        <w:r w:rsidRPr="009D6F48">
          <w:rPr>
            <w:sz w:val="22"/>
            <w:szCs w:val="22"/>
          </w:rPr>
          <w:t>Cuba</w:t>
        </w:r>
      </w:smartTag>
      <w:r w:rsidRPr="009D6F48">
        <w:rPr>
          <w:sz w:val="22"/>
          <w:szCs w:val="22"/>
        </w:rPr>
        <w:t xml:space="preserve">, </w:t>
      </w:r>
      <w:hyperlink r:id="rId248" w:tooltip="Tomás Estrada Palma" w:history="1">
        <w:r w:rsidRPr="009D6F48">
          <w:rPr>
            <w:rStyle w:val="Hyperlink"/>
            <w:color w:val="auto"/>
            <w:sz w:val="22"/>
            <w:szCs w:val="22"/>
            <w:u w:val="none"/>
          </w:rPr>
          <w:t>Tomás Estrada Palma</w:t>
        </w:r>
      </w:hyperlink>
      <w:r w:rsidRPr="009D6F48">
        <w:rPr>
          <w:sz w:val="22"/>
          <w:szCs w:val="22"/>
        </w:rPr>
        <w:t xml:space="preserve">, and on February 23, 1903, by the president of the </w:t>
      </w:r>
      <w:hyperlink r:id="rId249" w:tooltip="United States" w:history="1">
        <w:r w:rsidRPr="009D6F48">
          <w:rPr>
            <w:rStyle w:val="Hyperlink"/>
            <w:color w:val="auto"/>
            <w:sz w:val="22"/>
            <w:szCs w:val="22"/>
            <w:u w:val="none"/>
          </w:rPr>
          <w:t>United States</w:t>
        </w:r>
      </w:hyperlink>
      <w:r w:rsidRPr="009D6F48">
        <w:rPr>
          <w:sz w:val="22"/>
          <w:szCs w:val="22"/>
        </w:rPr>
        <w:t xml:space="preserve">, </w:t>
      </w:r>
      <w:hyperlink r:id="rId250" w:tooltip="Theodore Roosevelt" w:history="1">
        <w:r w:rsidRPr="009D6F48">
          <w:rPr>
            <w:rStyle w:val="Hyperlink"/>
            <w:color w:val="auto"/>
            <w:sz w:val="22"/>
            <w:szCs w:val="22"/>
            <w:u w:val="none"/>
          </w:rPr>
          <w:t>Theodore Roosevelt</w:t>
        </w:r>
      </w:hyperlink>
      <w:r w:rsidRPr="009D6F48">
        <w:rPr>
          <w:sz w:val="22"/>
          <w:szCs w:val="22"/>
        </w:rPr>
        <w:t xml:space="preserve">. The treaty stipulates that </w:t>
      </w:r>
      <w:hyperlink r:id="rId251" w:tooltip="Cuba" w:history="1">
        <w:r w:rsidRPr="009D6F48">
          <w:rPr>
            <w:rStyle w:val="Hyperlink"/>
            <w:color w:val="auto"/>
            <w:sz w:val="22"/>
            <w:szCs w:val="22"/>
            <w:u w:val="none"/>
          </w:rPr>
          <w:t>Republic of Cuba</w:t>
        </w:r>
      </w:hyperlink>
      <w:r w:rsidRPr="009D6F48">
        <w:rPr>
          <w:sz w:val="22"/>
          <w:szCs w:val="22"/>
        </w:rPr>
        <w:t xml:space="preserve"> will perpetually lease to the </w:t>
      </w:r>
      <w:smartTag w:uri="urn:schemas-microsoft-com:office:smarttags" w:element="country-region">
        <w:r w:rsidRPr="009D6F48">
          <w:rPr>
            <w:sz w:val="22"/>
            <w:szCs w:val="22"/>
          </w:rPr>
          <w:t>United States</w:t>
        </w:r>
      </w:smartTag>
      <w:r w:rsidRPr="009D6F48">
        <w:rPr>
          <w:sz w:val="22"/>
          <w:szCs w:val="22"/>
        </w:rPr>
        <w:t xml:space="preserve"> the </w:t>
      </w:r>
      <w:hyperlink r:id="rId252" w:tooltip="Guantánamo Bay" w:history="1">
        <w:r w:rsidRPr="009D6F48">
          <w:rPr>
            <w:rStyle w:val="Hyperlink"/>
            <w:color w:val="auto"/>
            <w:sz w:val="22"/>
            <w:szCs w:val="22"/>
            <w:u w:val="none"/>
          </w:rPr>
          <w:t>Guantánamo Bay</w:t>
        </w:r>
      </w:hyperlink>
      <w:r w:rsidRPr="009D6F48">
        <w:rPr>
          <w:sz w:val="22"/>
          <w:szCs w:val="22"/>
        </w:rPr>
        <w:t xml:space="preserve"> area (surrounding areas of land and water) for the purpose of coaling and naval stations. The </w:t>
      </w:r>
      <w:smartTag w:uri="urn:schemas-microsoft-com:office:smarttags" w:element="country-region">
        <w:r w:rsidRPr="009D6F48">
          <w:rPr>
            <w:sz w:val="22"/>
            <w:szCs w:val="22"/>
          </w:rPr>
          <w:t>United States</w:t>
        </w:r>
      </w:smartTag>
      <w:r w:rsidRPr="009D6F48">
        <w:rPr>
          <w:sz w:val="22"/>
          <w:szCs w:val="22"/>
        </w:rPr>
        <w:t xml:space="preserve"> will have absolute jurisdiction and control over the area and in return will recognize the </w:t>
      </w:r>
      <w:smartTag w:uri="urn:schemas-microsoft-com:office:smarttags" w:element="place">
        <w:smartTag w:uri="urn:schemas-microsoft-com:office:smarttags" w:element="PlaceType">
          <w:r w:rsidRPr="009D6F48">
            <w:rPr>
              <w:sz w:val="22"/>
              <w:szCs w:val="22"/>
            </w:rPr>
            <w:t>Republic</w:t>
          </w:r>
        </w:smartTag>
        <w:r w:rsidRPr="009D6F48">
          <w:rPr>
            <w:sz w:val="22"/>
            <w:szCs w:val="22"/>
          </w:rPr>
          <w:t xml:space="preserve"> of </w:t>
        </w:r>
        <w:smartTag w:uri="urn:schemas-microsoft-com:office:smarttags" w:element="PlaceName">
          <w:r w:rsidRPr="009D6F48">
            <w:rPr>
              <w:sz w:val="22"/>
              <w:szCs w:val="22"/>
            </w:rPr>
            <w:t>Cuba</w:t>
          </w:r>
        </w:smartTag>
      </w:smartTag>
      <w:r w:rsidRPr="009D6F48">
        <w:rPr>
          <w:sz w:val="22"/>
          <w:szCs w:val="22"/>
        </w:rPr>
        <w:t>'s ultimate sovereignty over the area. Cuban vessels involved in trade or war will have free passage through the waters.</w:t>
      </w:r>
    </w:p>
    <w:p w:rsidR="00F43463" w:rsidRPr="009D6F48" w:rsidRDefault="00F43463" w:rsidP="00F43463">
      <w:pPr>
        <w:numPr>
          <w:ilvl w:val="0"/>
          <w:numId w:val="3"/>
        </w:numPr>
        <w:rPr>
          <w:sz w:val="22"/>
          <w:szCs w:val="22"/>
        </w:rPr>
      </w:pPr>
      <w:r w:rsidRPr="009D6F48">
        <w:rPr>
          <w:sz w:val="22"/>
          <w:szCs w:val="22"/>
        </w:rPr>
        <w:t xml:space="preserve">George Dewey- 1837-1917, American admiral, hero of the battle of </w:t>
      </w:r>
      <w:smartTag w:uri="urn:schemas-microsoft-com:office:smarttags" w:element="City">
        <w:r w:rsidRPr="009D6F48">
          <w:rPr>
            <w:sz w:val="22"/>
            <w:szCs w:val="22"/>
          </w:rPr>
          <w:t>Manila</w:t>
        </w:r>
      </w:smartTag>
      <w:r w:rsidRPr="009D6F48">
        <w:rPr>
          <w:sz w:val="22"/>
          <w:szCs w:val="22"/>
        </w:rPr>
        <w:t xml:space="preserve">, b. </w:t>
      </w:r>
      <w:smartTag w:uri="urn:schemas-microsoft-com:office:smarttags" w:element="place">
        <w:smartTag w:uri="urn:schemas-microsoft-com:office:smarttags" w:element="City">
          <w:r w:rsidRPr="009D6F48">
            <w:rPr>
              <w:sz w:val="22"/>
              <w:szCs w:val="22"/>
            </w:rPr>
            <w:t>Montpelier</w:t>
          </w:r>
        </w:smartTag>
        <w:r w:rsidRPr="009D6F48">
          <w:rPr>
            <w:sz w:val="22"/>
            <w:szCs w:val="22"/>
          </w:rPr>
          <w:t xml:space="preserve">, </w:t>
        </w:r>
        <w:smartTag w:uri="urn:schemas-microsoft-com:office:smarttags" w:element="State">
          <w:r w:rsidRPr="009D6F48">
            <w:rPr>
              <w:sz w:val="22"/>
              <w:szCs w:val="22"/>
            </w:rPr>
            <w:t>Vt.</w:t>
          </w:r>
        </w:smartTag>
      </w:smartTag>
      <w:r w:rsidRPr="009D6F48">
        <w:rPr>
          <w:sz w:val="22"/>
          <w:szCs w:val="22"/>
        </w:rPr>
        <w:t xml:space="preserve">, grad. </w:t>
      </w:r>
      <w:smartTag w:uri="urn:schemas-microsoft-com:office:smarttags" w:element="City">
        <w:smartTag w:uri="urn:schemas-microsoft-com:office:smarttags" w:element="place">
          <w:r w:rsidRPr="009D6F48">
            <w:rPr>
              <w:sz w:val="22"/>
              <w:szCs w:val="22"/>
            </w:rPr>
            <w:t>Annapolis</w:t>
          </w:r>
        </w:smartTag>
      </w:smartTag>
      <w:r w:rsidRPr="009D6F48">
        <w:rPr>
          <w:sz w:val="22"/>
          <w:szCs w:val="22"/>
        </w:rPr>
        <w:t>, 1858. He saw active duty in the Civil War and rose in the navy in service and rank, becoming chief of the Bureau of Equipment in 1889, president of the Board of Inspection and Survey in 1895, and commodore in 1896. He was unpopular with many high-ranking naval commanders, and it seems to have been through the influence of Assistant Secretary of the Navy Theodore Roosevelt and the direct intervention of President McKinley that Dewey was appointed in 1897 to command the Asiatic squadron.</w:t>
      </w:r>
    </w:p>
    <w:p w:rsidR="00F43463" w:rsidRPr="009D6F48" w:rsidRDefault="00F43463" w:rsidP="00F43463">
      <w:pPr>
        <w:numPr>
          <w:ilvl w:val="0"/>
          <w:numId w:val="3"/>
        </w:numPr>
        <w:rPr>
          <w:sz w:val="22"/>
          <w:szCs w:val="22"/>
        </w:rPr>
      </w:pPr>
      <w:r w:rsidRPr="009D6F48">
        <w:rPr>
          <w:sz w:val="22"/>
          <w:szCs w:val="22"/>
        </w:rPr>
        <w:t>Treaty of Paris-1898 treaty that ended the hostilities of Spanish-American War</w:t>
      </w:r>
    </w:p>
    <w:p w:rsidR="00F43463" w:rsidRPr="009D6F48" w:rsidRDefault="00F43463" w:rsidP="00F43463">
      <w:pPr>
        <w:numPr>
          <w:ilvl w:val="0"/>
          <w:numId w:val="3"/>
        </w:numPr>
        <w:rPr>
          <w:sz w:val="22"/>
          <w:szCs w:val="22"/>
        </w:rPr>
      </w:pPr>
      <w:r w:rsidRPr="009D6F48">
        <w:rPr>
          <w:sz w:val="22"/>
          <w:szCs w:val="22"/>
        </w:rPr>
        <w:t xml:space="preserve">Theodore Roosevelt- A political leader of the late nineteenth and early twentieth centuries. </w:t>
      </w:r>
      <w:smartTag w:uri="urn:schemas-microsoft-com:office:smarttags" w:element="place">
        <w:r w:rsidRPr="009D6F48">
          <w:rPr>
            <w:sz w:val="22"/>
            <w:szCs w:val="22"/>
          </w:rPr>
          <w:t>Roosevelt</w:t>
        </w:r>
      </w:smartTag>
      <w:r w:rsidRPr="009D6F48">
        <w:rPr>
          <w:sz w:val="22"/>
          <w:szCs w:val="22"/>
        </w:rPr>
        <w:t xml:space="preserve"> was president from 1901 to 1909. He became governor of </w:t>
      </w:r>
      <w:hyperlink r:id="rId253" w:history="1">
        <w:r w:rsidRPr="009D6F48">
          <w:rPr>
            <w:rStyle w:val="Hyperlink"/>
            <w:color w:val="auto"/>
            <w:sz w:val="22"/>
            <w:szCs w:val="22"/>
            <w:u w:val="none"/>
          </w:rPr>
          <w:t>New York</w:t>
        </w:r>
      </w:hyperlink>
      <w:r w:rsidRPr="009D6F48">
        <w:rPr>
          <w:sz w:val="22"/>
          <w:szCs w:val="22"/>
        </w:rPr>
        <w:t xml:space="preserve"> in 1899, soon after leading a group of volunteer cavalrymen, the </w:t>
      </w:r>
      <w:hyperlink r:id="rId254" w:history="1">
        <w:r w:rsidRPr="009D6F48">
          <w:rPr>
            <w:rStyle w:val="Hyperlink"/>
            <w:color w:val="auto"/>
            <w:sz w:val="22"/>
            <w:szCs w:val="22"/>
            <w:u w:val="none"/>
          </w:rPr>
          <w:t>Rough Riders</w:t>
        </w:r>
      </w:hyperlink>
      <w:r w:rsidRPr="009D6F48">
        <w:rPr>
          <w:sz w:val="22"/>
          <w:szCs w:val="22"/>
        </w:rPr>
        <w:t xml:space="preserve">, in the </w:t>
      </w:r>
      <w:hyperlink r:id="rId255" w:history="1">
        <w:r w:rsidRPr="009D6F48">
          <w:rPr>
            <w:rStyle w:val="Hyperlink"/>
            <w:color w:val="auto"/>
            <w:sz w:val="22"/>
            <w:szCs w:val="22"/>
            <w:u w:val="none"/>
          </w:rPr>
          <w:t>Spanish-American War</w:t>
        </w:r>
      </w:hyperlink>
      <w:r w:rsidRPr="009D6F48">
        <w:rPr>
          <w:sz w:val="22"/>
          <w:szCs w:val="22"/>
        </w:rPr>
        <w:t xml:space="preserve">. A </w:t>
      </w:r>
      <w:hyperlink r:id="rId256" w:history="1">
        <w:r w:rsidRPr="009D6F48">
          <w:rPr>
            <w:rStyle w:val="Hyperlink"/>
            <w:color w:val="auto"/>
            <w:sz w:val="22"/>
            <w:szCs w:val="22"/>
            <w:u w:val="none"/>
          </w:rPr>
          <w:t>Republican</w:t>
        </w:r>
      </w:hyperlink>
      <w:r w:rsidRPr="009D6F48">
        <w:rPr>
          <w:sz w:val="22"/>
          <w:szCs w:val="22"/>
        </w:rPr>
        <w:t xml:space="preserve">, </w:t>
      </w:r>
      <w:smartTag w:uri="urn:schemas-microsoft-com:office:smarttags" w:element="place">
        <w:r w:rsidRPr="009D6F48">
          <w:rPr>
            <w:sz w:val="22"/>
            <w:szCs w:val="22"/>
          </w:rPr>
          <w:t>Roosevelt</w:t>
        </w:r>
      </w:smartTag>
      <w:r w:rsidRPr="009D6F48">
        <w:rPr>
          <w:sz w:val="22"/>
          <w:szCs w:val="22"/>
        </w:rPr>
        <w:t xml:space="preserve"> was elected vice president in 1900 under President William </w:t>
      </w:r>
      <w:hyperlink r:id="rId257" w:history="1">
        <w:r w:rsidRPr="009D6F48">
          <w:rPr>
            <w:rStyle w:val="Hyperlink"/>
            <w:color w:val="auto"/>
            <w:sz w:val="22"/>
            <w:szCs w:val="22"/>
            <w:u w:val="none"/>
          </w:rPr>
          <w:t>McKinley</w:t>
        </w:r>
      </w:hyperlink>
      <w:r w:rsidRPr="009D6F48">
        <w:rPr>
          <w:sz w:val="22"/>
          <w:szCs w:val="22"/>
        </w:rPr>
        <w:t> and became president when McKinley was assassinated; he was reelected on his own in 1904.</w:t>
      </w:r>
    </w:p>
    <w:p w:rsidR="00F43463" w:rsidRPr="009D6F48" w:rsidRDefault="00F43463" w:rsidP="00F43463">
      <w:pPr>
        <w:numPr>
          <w:ilvl w:val="0"/>
          <w:numId w:val="3"/>
        </w:numPr>
        <w:rPr>
          <w:sz w:val="22"/>
          <w:szCs w:val="22"/>
        </w:rPr>
      </w:pPr>
      <w:r w:rsidRPr="009D6F48">
        <w:rPr>
          <w:sz w:val="22"/>
          <w:szCs w:val="22"/>
        </w:rPr>
        <w:t>Emilio Aguinaldo-</w:t>
      </w:r>
      <w:r w:rsidRPr="009D6F48">
        <w:rPr>
          <w:rStyle w:val="Hyperlink"/>
          <w:color w:val="auto"/>
          <w:sz w:val="22"/>
          <w:szCs w:val="22"/>
          <w:u w:val="none"/>
        </w:rPr>
        <w:t xml:space="preserve"> </w:t>
      </w:r>
      <w:r w:rsidRPr="009D6F48">
        <w:rPr>
          <w:rStyle w:val="rom-inline"/>
          <w:sz w:val="22"/>
          <w:szCs w:val="22"/>
        </w:rPr>
        <w:t xml:space="preserve">1869–1964, </w:t>
      </w:r>
      <w:r w:rsidRPr="009D6F48">
        <w:rPr>
          <w:sz w:val="22"/>
          <w:szCs w:val="22"/>
        </w:rPr>
        <w:t xml:space="preserve"> Filipino leader during the Spanish-American war: opposed to </w:t>
      </w:r>
      <w:smartTag w:uri="urn:schemas-microsoft-com:office:smarttags" w:element="place">
        <w:smartTag w:uri="urn:schemas-microsoft-com:office:smarttags" w:element="country-region">
          <w:r w:rsidRPr="009D6F48">
            <w:rPr>
              <w:sz w:val="22"/>
              <w:szCs w:val="22"/>
            </w:rPr>
            <w:t>U.S.</w:t>
          </w:r>
        </w:smartTag>
      </w:smartTag>
      <w:r w:rsidRPr="009D6F48">
        <w:rPr>
          <w:sz w:val="22"/>
          <w:szCs w:val="22"/>
        </w:rPr>
        <w:t xml:space="preserve"> occupation.</w:t>
      </w:r>
    </w:p>
    <w:p w:rsidR="00F43463" w:rsidRPr="009D6F48" w:rsidRDefault="00F43463" w:rsidP="00F43463">
      <w:pPr>
        <w:numPr>
          <w:ilvl w:val="0"/>
          <w:numId w:val="3"/>
        </w:numPr>
        <w:rPr>
          <w:sz w:val="22"/>
          <w:szCs w:val="22"/>
        </w:rPr>
      </w:pPr>
      <w:r w:rsidRPr="009D6F48">
        <w:rPr>
          <w:sz w:val="22"/>
          <w:szCs w:val="22"/>
        </w:rPr>
        <w:t>Lillian Wald- (1867–1940) was a nurse, social worker, public health official, teacher, author, editor, publisher, women's rights activist, and the founder of American community nursing. Her unselfish devotion to humanity is recognized around the world and her visionary programs have been widely copied everywhere.</w:t>
      </w:r>
    </w:p>
    <w:p w:rsidR="00F43463" w:rsidRPr="009D6F48" w:rsidRDefault="00F43463" w:rsidP="00F43463">
      <w:pPr>
        <w:numPr>
          <w:ilvl w:val="0"/>
          <w:numId w:val="3"/>
        </w:numPr>
        <w:rPr>
          <w:sz w:val="22"/>
          <w:szCs w:val="22"/>
        </w:rPr>
      </w:pPr>
      <w:r w:rsidRPr="009D6F48">
        <w:rPr>
          <w:sz w:val="22"/>
          <w:szCs w:val="22"/>
        </w:rPr>
        <w:t xml:space="preserve">Jane Addams- 1860-1935, American social worker, b. </w:t>
      </w:r>
      <w:smartTag w:uri="urn:schemas-microsoft-com:office:smarttags" w:element="place">
        <w:smartTag w:uri="urn:schemas-microsoft-com:office:smarttags" w:element="City">
          <w:r w:rsidRPr="009D6F48">
            <w:rPr>
              <w:sz w:val="22"/>
              <w:szCs w:val="22"/>
            </w:rPr>
            <w:t>Cedarville</w:t>
          </w:r>
        </w:smartTag>
        <w:r w:rsidRPr="009D6F48">
          <w:rPr>
            <w:sz w:val="22"/>
            <w:szCs w:val="22"/>
          </w:rPr>
          <w:t xml:space="preserve">, </w:t>
        </w:r>
        <w:smartTag w:uri="urn:schemas-microsoft-com:office:smarttags" w:element="State">
          <w:r w:rsidRPr="009D6F48">
            <w:rPr>
              <w:sz w:val="22"/>
              <w:szCs w:val="22"/>
            </w:rPr>
            <w:t>Ill.</w:t>
          </w:r>
        </w:smartTag>
      </w:smartTag>
      <w:r w:rsidRPr="009D6F48">
        <w:rPr>
          <w:sz w:val="22"/>
          <w:szCs w:val="22"/>
        </w:rPr>
        <w:t xml:space="preserve">, grad. </w:t>
      </w:r>
      <w:smartTag w:uri="urn:schemas-microsoft-com:office:smarttags" w:element="place">
        <w:smartTag w:uri="urn:schemas-microsoft-com:office:smarttags" w:element="PlaceName">
          <w:r w:rsidRPr="009D6F48">
            <w:rPr>
              <w:sz w:val="22"/>
              <w:szCs w:val="22"/>
            </w:rPr>
            <w:t>Rockford</w:t>
          </w:r>
        </w:smartTag>
        <w:r w:rsidRPr="009D6F48">
          <w:rPr>
            <w:sz w:val="22"/>
            <w:szCs w:val="22"/>
          </w:rPr>
          <w:t xml:space="preserve"> </w:t>
        </w:r>
        <w:smartTag w:uri="urn:schemas-microsoft-com:office:smarttags" w:element="PlaceType">
          <w:r w:rsidRPr="009D6F48">
            <w:rPr>
              <w:sz w:val="22"/>
              <w:szCs w:val="22"/>
            </w:rPr>
            <w:t>College</w:t>
          </w:r>
        </w:smartTag>
      </w:smartTag>
      <w:r w:rsidRPr="009D6F48">
        <w:rPr>
          <w:sz w:val="22"/>
          <w:szCs w:val="22"/>
        </w:rPr>
        <w:t xml:space="preserve">, 1881. In 1889, with Ellen Gates Starr, she founded Hull House in Chicago, one of the first social settlements in the </w:t>
      </w:r>
      <w:smartTag w:uri="urn:schemas-microsoft-com:office:smarttags" w:element="country-region">
        <w:smartTag w:uri="urn:schemas-microsoft-com:office:smarttags" w:element="place">
          <w:r w:rsidRPr="009D6F48">
            <w:rPr>
              <w:sz w:val="22"/>
              <w:szCs w:val="22"/>
            </w:rPr>
            <w:t>United States</w:t>
          </w:r>
        </w:smartTag>
      </w:smartTag>
      <w:r w:rsidRPr="009D6F48">
        <w:rPr>
          <w:sz w:val="22"/>
          <w:szCs w:val="22"/>
        </w:rPr>
        <w:t xml:space="preserve"> (see </w:t>
      </w:r>
      <w:hyperlink r:id="rId258" w:history="1">
        <w:r w:rsidRPr="009D6F48">
          <w:rPr>
            <w:rStyle w:val="Hyperlink"/>
            <w:color w:val="auto"/>
            <w:sz w:val="22"/>
            <w:szCs w:val="22"/>
            <w:u w:val="none"/>
          </w:rPr>
          <w:t>settlement house</w:t>
        </w:r>
      </w:hyperlink>
      <w:r w:rsidRPr="009D6F48">
        <w:rPr>
          <w:sz w:val="22"/>
          <w:szCs w:val="22"/>
        </w:rPr>
        <w:t xml:space="preserve">). Based on the university settlements begun in </w:t>
      </w:r>
      <w:smartTag w:uri="urn:schemas-microsoft-com:office:smarttags" w:element="country-region">
        <w:smartTag w:uri="urn:schemas-microsoft-com:office:smarttags" w:element="place">
          <w:r w:rsidRPr="009D6F48">
            <w:rPr>
              <w:sz w:val="22"/>
              <w:szCs w:val="22"/>
            </w:rPr>
            <w:t>England</w:t>
          </w:r>
        </w:smartTag>
      </w:smartTag>
      <w:r w:rsidRPr="009D6F48">
        <w:rPr>
          <w:sz w:val="22"/>
          <w:szCs w:val="22"/>
        </w:rPr>
        <w:t xml:space="preserve"> by Samuel </w:t>
      </w:r>
      <w:hyperlink r:id="rId259" w:history="1">
        <w:r w:rsidRPr="009D6F48">
          <w:rPr>
            <w:rStyle w:val="Hyperlink"/>
            <w:color w:val="auto"/>
            <w:sz w:val="22"/>
            <w:szCs w:val="22"/>
            <w:u w:val="none"/>
          </w:rPr>
          <w:t>Barnett</w:t>
        </w:r>
      </w:hyperlink>
      <w:r w:rsidRPr="009D6F48">
        <w:rPr>
          <w:sz w:val="22"/>
          <w:szCs w:val="22"/>
        </w:rPr>
        <w:t>, Hull House served as a community center for the neighborhood poor and later as a center for social reform activities.</w:t>
      </w:r>
    </w:p>
    <w:p w:rsidR="00F43463" w:rsidRPr="009D6F48" w:rsidRDefault="00F43463" w:rsidP="00F43463">
      <w:pPr>
        <w:numPr>
          <w:ilvl w:val="0"/>
          <w:numId w:val="3"/>
        </w:numPr>
        <w:rPr>
          <w:sz w:val="22"/>
          <w:szCs w:val="22"/>
        </w:rPr>
      </w:pPr>
      <w:r w:rsidRPr="009D6F48">
        <w:rPr>
          <w:sz w:val="22"/>
          <w:szCs w:val="22"/>
        </w:rPr>
        <w:t xml:space="preserve">NAACP- Oldest and largest </w:t>
      </w:r>
      <w:smartTag w:uri="urn:schemas-microsoft-com:office:smarttags" w:element="country-region">
        <w:smartTag w:uri="urn:schemas-microsoft-com:office:smarttags" w:element="place">
          <w:r w:rsidRPr="009D6F48">
            <w:rPr>
              <w:sz w:val="22"/>
              <w:szCs w:val="22"/>
            </w:rPr>
            <w:t>U.S.</w:t>
          </w:r>
        </w:smartTag>
      </w:smartTag>
      <w:r w:rsidRPr="009D6F48">
        <w:rPr>
          <w:sz w:val="22"/>
          <w:szCs w:val="22"/>
        </w:rPr>
        <w:t xml:space="preserve"> civil rights organization. It was founded in 1909 to secure political, educational, social, and economic equality for African Americans; </w:t>
      </w:r>
      <w:hyperlink r:id="rId260" w:history="1">
        <w:r w:rsidRPr="009D6F48">
          <w:rPr>
            <w:rStyle w:val="Hyperlink"/>
            <w:color w:val="auto"/>
            <w:sz w:val="22"/>
            <w:szCs w:val="22"/>
            <w:u w:val="none"/>
          </w:rPr>
          <w:t>W.E.B. Du Bois</w:t>
        </w:r>
      </w:hyperlink>
      <w:r w:rsidRPr="009D6F48">
        <w:rPr>
          <w:sz w:val="22"/>
          <w:szCs w:val="22"/>
        </w:rPr>
        <w:t xml:space="preserve"> and </w:t>
      </w:r>
      <w:hyperlink r:id="rId261" w:history="1">
        <w:r w:rsidRPr="009D6F48">
          <w:rPr>
            <w:rStyle w:val="Hyperlink"/>
            <w:color w:val="auto"/>
            <w:sz w:val="22"/>
            <w:szCs w:val="22"/>
            <w:u w:val="none"/>
          </w:rPr>
          <w:t>Ida B. Wells</w:t>
        </w:r>
      </w:hyperlink>
      <w:r w:rsidRPr="009D6F48">
        <w:rPr>
          <w:sz w:val="22"/>
          <w:szCs w:val="22"/>
        </w:rPr>
        <w:t xml:space="preserve"> were among its 60 founders. Headquartered in </w:t>
      </w:r>
      <w:smartTag w:uri="urn:schemas-microsoft-com:office:smarttags" w:element="place">
        <w:smartTag w:uri="urn:schemas-microsoft-com:office:smarttags" w:element="City">
          <w:r w:rsidRPr="009D6F48">
            <w:rPr>
              <w:sz w:val="22"/>
              <w:szCs w:val="22"/>
            </w:rPr>
            <w:t>Baltimore</w:t>
          </w:r>
        </w:smartTag>
        <w:r w:rsidRPr="009D6F48">
          <w:rPr>
            <w:sz w:val="22"/>
            <w:szCs w:val="22"/>
          </w:rPr>
          <w:t xml:space="preserve">, </w:t>
        </w:r>
        <w:smartTag w:uri="urn:schemas-microsoft-com:office:smarttags" w:element="State">
          <w:r w:rsidRPr="009D6F48">
            <w:rPr>
              <w:sz w:val="22"/>
              <w:szCs w:val="22"/>
            </w:rPr>
            <w:t>Md.</w:t>
          </w:r>
        </w:smartTag>
      </w:smartTag>
      <w:r w:rsidRPr="009D6F48">
        <w:rPr>
          <w:sz w:val="22"/>
          <w:szCs w:val="22"/>
        </w:rPr>
        <w:t>, the NAACP has undertaken litigation, political activity, and public education programs.</w:t>
      </w:r>
    </w:p>
    <w:p w:rsidR="00F43463" w:rsidRPr="009D6F48" w:rsidRDefault="00F43463" w:rsidP="00F43463">
      <w:pPr>
        <w:numPr>
          <w:ilvl w:val="0"/>
          <w:numId w:val="3"/>
        </w:numPr>
        <w:tabs>
          <w:tab w:val="left" w:pos="2160"/>
        </w:tabs>
        <w:rPr>
          <w:sz w:val="22"/>
          <w:szCs w:val="22"/>
        </w:rPr>
      </w:pPr>
      <w:r w:rsidRPr="009D6F48">
        <w:rPr>
          <w:sz w:val="22"/>
          <w:szCs w:val="22"/>
        </w:rPr>
        <w:t xml:space="preserve">Florence Kelley- 1859-1932, American social worker and reformer, b. </w:t>
      </w:r>
      <w:smartTag w:uri="urn:schemas-microsoft-com:office:smarttags" w:element="City">
        <w:smartTag w:uri="urn:schemas-microsoft-com:office:smarttags" w:element="place">
          <w:r w:rsidRPr="009D6F48">
            <w:rPr>
              <w:sz w:val="22"/>
              <w:szCs w:val="22"/>
            </w:rPr>
            <w:t>Philadelphia</w:t>
          </w:r>
        </w:smartTag>
      </w:smartTag>
      <w:r w:rsidRPr="009D6F48">
        <w:rPr>
          <w:sz w:val="22"/>
          <w:szCs w:val="22"/>
        </w:rPr>
        <w:t xml:space="preserve">, grad. Cornell, 1882, and </w:t>
      </w:r>
      <w:smartTag w:uri="urn:schemas-microsoft-com:office:smarttags" w:element="place">
        <w:smartTag w:uri="urn:schemas-microsoft-com:office:smarttags" w:element="PlaceName">
          <w:r w:rsidRPr="009D6F48">
            <w:rPr>
              <w:sz w:val="22"/>
              <w:szCs w:val="22"/>
            </w:rPr>
            <w:t>Northwestern</w:t>
          </w:r>
        </w:smartTag>
        <w:r w:rsidRPr="009D6F48">
          <w:rPr>
            <w:sz w:val="22"/>
            <w:szCs w:val="22"/>
          </w:rPr>
          <w:t xml:space="preserve"> </w:t>
        </w:r>
        <w:smartTag w:uri="urn:schemas-microsoft-com:office:smarttags" w:element="PlaceType">
          <w:r w:rsidRPr="009D6F48">
            <w:rPr>
              <w:sz w:val="22"/>
              <w:szCs w:val="22"/>
            </w:rPr>
            <w:t>Univ.</w:t>
          </w:r>
        </w:smartTag>
      </w:smartTag>
      <w:r w:rsidRPr="009D6F48">
        <w:rPr>
          <w:sz w:val="22"/>
          <w:szCs w:val="22"/>
        </w:rPr>
        <w:t xml:space="preserve"> law school, 1894. Married in 1884 to a Polish doctor, Lazare Wishnieweski, she divorced him six years later and became a Hull House resident. A confirmed socialist and active in many reforms, Kelley devoted most of her energies toward </w:t>
      </w:r>
      <w:r w:rsidRPr="009D6F48">
        <w:rPr>
          <w:sz w:val="22"/>
          <w:szCs w:val="22"/>
        </w:rPr>
        <w:lastRenderedPageBreak/>
        <w:t>securing protective labor legislation, especially for women and children. From 1899 she served for many years as director of the National Consumer's League, which strove for industrial reform through consumer activity.</w:t>
      </w:r>
    </w:p>
    <w:p w:rsidR="00F43463" w:rsidRPr="009D6F48" w:rsidRDefault="00F43463" w:rsidP="00F43463">
      <w:pPr>
        <w:numPr>
          <w:ilvl w:val="0"/>
          <w:numId w:val="3"/>
        </w:numPr>
        <w:rPr>
          <w:sz w:val="22"/>
          <w:szCs w:val="22"/>
        </w:rPr>
      </w:pPr>
      <w:r w:rsidRPr="009D6F48">
        <w:rPr>
          <w:sz w:val="22"/>
          <w:szCs w:val="22"/>
        </w:rPr>
        <w:t xml:space="preserve">George W. Plunkitt- (1842–1924) was a long-time </w:t>
      </w:r>
      <w:hyperlink r:id="rId262" w:tooltip="New York Senate" w:history="1">
        <w:r w:rsidRPr="009D6F48">
          <w:rPr>
            <w:rStyle w:val="Hyperlink"/>
            <w:color w:val="auto"/>
            <w:sz w:val="22"/>
            <w:szCs w:val="22"/>
            <w:u w:val="none"/>
          </w:rPr>
          <w:t>State Senator</w:t>
        </w:r>
      </w:hyperlink>
      <w:r w:rsidRPr="009D6F48">
        <w:rPr>
          <w:sz w:val="22"/>
          <w:szCs w:val="22"/>
        </w:rPr>
        <w:t xml:space="preserve"> from the </w:t>
      </w:r>
      <w:hyperlink r:id="rId263" w:tooltip="U.S. state" w:history="1">
        <w:r w:rsidRPr="009D6F48">
          <w:rPr>
            <w:rStyle w:val="Hyperlink"/>
            <w:color w:val="auto"/>
            <w:sz w:val="22"/>
            <w:szCs w:val="22"/>
            <w:u w:val="none"/>
          </w:rPr>
          <w:t>U.S. state</w:t>
        </w:r>
      </w:hyperlink>
      <w:r w:rsidRPr="009D6F48">
        <w:rPr>
          <w:sz w:val="22"/>
          <w:szCs w:val="22"/>
        </w:rPr>
        <w:t xml:space="preserve"> of </w:t>
      </w:r>
      <w:hyperlink r:id="rId264" w:tooltip="New York" w:history="1">
        <w:r w:rsidRPr="009D6F48">
          <w:rPr>
            <w:rStyle w:val="Hyperlink"/>
            <w:color w:val="auto"/>
            <w:sz w:val="22"/>
            <w:szCs w:val="22"/>
            <w:u w:val="none"/>
          </w:rPr>
          <w:t>New York</w:t>
        </w:r>
      </w:hyperlink>
      <w:r w:rsidRPr="009D6F48">
        <w:rPr>
          <w:sz w:val="22"/>
          <w:szCs w:val="22"/>
        </w:rPr>
        <w:t xml:space="preserve">, representing the Fifteenth Senate District, who was especially powerful in </w:t>
      </w:r>
      <w:hyperlink r:id="rId265" w:tooltip="New York City" w:history="1">
        <w:r w:rsidRPr="009D6F48">
          <w:rPr>
            <w:rStyle w:val="Hyperlink"/>
            <w:color w:val="auto"/>
            <w:sz w:val="22"/>
            <w:szCs w:val="22"/>
            <w:u w:val="none"/>
          </w:rPr>
          <w:t>New York City</w:t>
        </w:r>
      </w:hyperlink>
      <w:r w:rsidRPr="009D6F48">
        <w:rPr>
          <w:sz w:val="22"/>
          <w:szCs w:val="22"/>
        </w:rPr>
        <w:t xml:space="preserve">. He was part of what is known as </w:t>
      </w:r>
      <w:smartTag w:uri="urn:schemas-microsoft-com:office:smarttags" w:element="State">
        <w:smartTag w:uri="urn:schemas-microsoft-com:office:smarttags" w:element="place">
          <w:r w:rsidRPr="009D6F48">
            <w:rPr>
              <w:sz w:val="22"/>
              <w:szCs w:val="22"/>
            </w:rPr>
            <w:t>New York</w:t>
          </w:r>
        </w:smartTag>
      </w:smartTag>
      <w:r w:rsidRPr="009D6F48">
        <w:rPr>
          <w:sz w:val="22"/>
          <w:szCs w:val="22"/>
        </w:rPr>
        <w:t xml:space="preserve">'s </w:t>
      </w:r>
      <w:hyperlink r:id="rId266" w:tooltip="Tammany Hall" w:history="1">
        <w:r w:rsidRPr="009D6F48">
          <w:rPr>
            <w:rStyle w:val="Hyperlink"/>
            <w:color w:val="auto"/>
            <w:sz w:val="22"/>
            <w:szCs w:val="22"/>
            <w:u w:val="none"/>
          </w:rPr>
          <w:t>Tammany Hall</w:t>
        </w:r>
      </w:hyperlink>
      <w:r w:rsidRPr="009D6F48">
        <w:rPr>
          <w:sz w:val="22"/>
          <w:szCs w:val="22"/>
        </w:rPr>
        <w:t xml:space="preserve"> machine. He was born in 1842, and died in 1924.</w:t>
      </w:r>
    </w:p>
    <w:p w:rsidR="00F43463" w:rsidRPr="009D6F48" w:rsidRDefault="00F43463" w:rsidP="00F43463">
      <w:pPr>
        <w:numPr>
          <w:ilvl w:val="0"/>
          <w:numId w:val="3"/>
        </w:numPr>
        <w:rPr>
          <w:sz w:val="22"/>
          <w:szCs w:val="22"/>
        </w:rPr>
      </w:pPr>
      <w:r w:rsidRPr="009D6F48">
        <w:rPr>
          <w:sz w:val="22"/>
          <w:szCs w:val="22"/>
        </w:rPr>
        <w:t>Timothy Sullivan- (1862–1913), a New York politician who controlled Manhattan's Bowery and Lower East Side districts as a prominent figure within Tammany Hall; U.S. Representative from New York.</w:t>
      </w:r>
    </w:p>
    <w:p w:rsidR="00F43463" w:rsidRPr="009D6F48" w:rsidRDefault="00F43463" w:rsidP="00F43463">
      <w:pPr>
        <w:numPr>
          <w:ilvl w:val="0"/>
          <w:numId w:val="3"/>
        </w:numPr>
        <w:rPr>
          <w:sz w:val="22"/>
          <w:szCs w:val="22"/>
        </w:rPr>
      </w:pPr>
      <w:r w:rsidRPr="009D6F48">
        <w:rPr>
          <w:sz w:val="22"/>
          <w:szCs w:val="22"/>
        </w:rPr>
        <w:t xml:space="preserve">Wisconsin Idea- is a philosophy embraced by the </w:t>
      </w:r>
      <w:hyperlink r:id="rId267" w:tooltip="University of Wisconsin System" w:history="1">
        <w:r w:rsidRPr="009D6F48">
          <w:rPr>
            <w:rStyle w:val="Hyperlink"/>
            <w:color w:val="auto"/>
            <w:sz w:val="22"/>
            <w:szCs w:val="22"/>
            <w:u w:val="none"/>
          </w:rPr>
          <w:t>University of Wisconsin System</w:t>
        </w:r>
      </w:hyperlink>
      <w:r w:rsidRPr="009D6F48">
        <w:rPr>
          <w:sz w:val="22"/>
          <w:szCs w:val="22"/>
        </w:rPr>
        <w:t xml:space="preserve">, which holds that the boundaries of the university should be the boundaries of the state, and that research conducted at the </w:t>
      </w:r>
      <w:smartTag w:uri="urn:schemas-microsoft-com:office:smarttags" w:element="place">
        <w:smartTag w:uri="urn:schemas-microsoft-com:office:smarttags" w:element="PlaceType">
          <w:r w:rsidRPr="009D6F48">
            <w:rPr>
              <w:sz w:val="22"/>
              <w:szCs w:val="22"/>
            </w:rPr>
            <w:t>University</w:t>
          </w:r>
        </w:smartTag>
        <w:r w:rsidRPr="009D6F48">
          <w:rPr>
            <w:sz w:val="22"/>
            <w:szCs w:val="22"/>
          </w:rPr>
          <w:t xml:space="preserve"> of </w:t>
        </w:r>
        <w:smartTag w:uri="urn:schemas-microsoft-com:office:smarttags" w:element="PlaceName">
          <w:r w:rsidRPr="009D6F48">
            <w:rPr>
              <w:sz w:val="22"/>
              <w:szCs w:val="22"/>
            </w:rPr>
            <w:t>Wisconsin System</w:t>
          </w:r>
        </w:smartTag>
      </w:smartTag>
      <w:r w:rsidRPr="009D6F48">
        <w:rPr>
          <w:sz w:val="22"/>
          <w:szCs w:val="22"/>
        </w:rPr>
        <w:t xml:space="preserve"> should be applied to solve problems and improve health, quality of life, the environment and agriculture for all citizens of the state.</w:t>
      </w:r>
    </w:p>
    <w:p w:rsidR="00F43463" w:rsidRPr="009D6F48" w:rsidRDefault="00F43463" w:rsidP="00F43463">
      <w:pPr>
        <w:numPr>
          <w:ilvl w:val="0"/>
          <w:numId w:val="3"/>
        </w:numPr>
        <w:rPr>
          <w:sz w:val="22"/>
          <w:szCs w:val="22"/>
        </w:rPr>
      </w:pPr>
      <w:r w:rsidRPr="009D6F48">
        <w:rPr>
          <w:sz w:val="22"/>
          <w:szCs w:val="22"/>
        </w:rPr>
        <w:t xml:space="preserve">Muckraking- to search for and expose real or alleged corruption, scandal, or the like, esp. in politics. </w:t>
      </w:r>
    </w:p>
    <w:p w:rsidR="00F43463" w:rsidRPr="009D6F48" w:rsidRDefault="00F43463" w:rsidP="00F43463">
      <w:pPr>
        <w:numPr>
          <w:ilvl w:val="0"/>
          <w:numId w:val="3"/>
        </w:numPr>
        <w:rPr>
          <w:sz w:val="22"/>
          <w:szCs w:val="22"/>
        </w:rPr>
      </w:pPr>
      <w:r w:rsidRPr="009D6F48">
        <w:rPr>
          <w:sz w:val="22"/>
          <w:szCs w:val="22"/>
        </w:rPr>
        <w:t xml:space="preserve">Jacob Riis- (May 3, 1849 - May 26, 1914) was a </w:t>
      </w:r>
      <w:hyperlink r:id="rId268" w:tooltip="Danish American" w:history="1">
        <w:r w:rsidRPr="009D6F48">
          <w:rPr>
            <w:rStyle w:val="Hyperlink"/>
            <w:color w:val="auto"/>
            <w:sz w:val="22"/>
            <w:szCs w:val="22"/>
            <w:u w:val="none"/>
          </w:rPr>
          <w:t>Danish American</w:t>
        </w:r>
      </w:hyperlink>
      <w:r w:rsidRPr="009D6F48">
        <w:rPr>
          <w:sz w:val="22"/>
          <w:szCs w:val="22"/>
        </w:rPr>
        <w:t xml:space="preserve"> </w:t>
      </w:r>
      <w:hyperlink r:id="rId269" w:tooltip="Reform movement" w:history="1">
        <w:r w:rsidRPr="009D6F48">
          <w:rPr>
            <w:rStyle w:val="Hyperlink"/>
            <w:color w:val="auto"/>
            <w:sz w:val="22"/>
            <w:szCs w:val="22"/>
            <w:u w:val="none"/>
          </w:rPr>
          <w:t>social reformer</w:t>
        </w:r>
      </w:hyperlink>
      <w:r w:rsidRPr="009D6F48">
        <w:rPr>
          <w:sz w:val="22"/>
          <w:szCs w:val="22"/>
        </w:rPr>
        <w:t xml:space="preserve">, </w:t>
      </w:r>
      <w:hyperlink r:id="rId270" w:tooltip="Muckraker" w:history="1">
        <w:r w:rsidRPr="009D6F48">
          <w:rPr>
            <w:rStyle w:val="Hyperlink"/>
            <w:color w:val="auto"/>
            <w:sz w:val="22"/>
            <w:szCs w:val="22"/>
            <w:u w:val="none"/>
          </w:rPr>
          <w:t>muckraking</w:t>
        </w:r>
      </w:hyperlink>
      <w:r w:rsidRPr="009D6F48">
        <w:rPr>
          <w:sz w:val="22"/>
          <w:szCs w:val="22"/>
        </w:rPr>
        <w:t xml:space="preserve"> </w:t>
      </w:r>
      <w:hyperlink r:id="rId271" w:tooltip="Journalist" w:history="1">
        <w:r w:rsidRPr="009D6F48">
          <w:rPr>
            <w:rStyle w:val="Hyperlink"/>
            <w:color w:val="auto"/>
            <w:sz w:val="22"/>
            <w:szCs w:val="22"/>
            <w:u w:val="none"/>
          </w:rPr>
          <w:t>journalist</w:t>
        </w:r>
      </w:hyperlink>
      <w:r w:rsidRPr="009D6F48">
        <w:rPr>
          <w:sz w:val="22"/>
          <w:szCs w:val="22"/>
        </w:rPr>
        <w:t xml:space="preserve"> and </w:t>
      </w:r>
      <w:hyperlink r:id="rId272" w:tooltip="Social documentary photography" w:history="1">
        <w:r w:rsidRPr="009D6F48">
          <w:rPr>
            <w:rStyle w:val="Hyperlink"/>
            <w:color w:val="auto"/>
            <w:sz w:val="22"/>
            <w:szCs w:val="22"/>
            <w:u w:val="none"/>
          </w:rPr>
          <w:t>social documentary photographer</w:t>
        </w:r>
      </w:hyperlink>
      <w:r w:rsidRPr="009D6F48">
        <w:rPr>
          <w:sz w:val="22"/>
          <w:szCs w:val="22"/>
        </w:rPr>
        <w:t xml:space="preserve">. He is known for his dedication to using his photographic and journalistic talents to help the impoverished in </w:t>
      </w:r>
      <w:hyperlink r:id="rId273" w:tooltip="New York City" w:history="1">
        <w:r w:rsidRPr="009D6F48">
          <w:rPr>
            <w:rStyle w:val="Hyperlink"/>
            <w:color w:val="auto"/>
            <w:sz w:val="22"/>
            <w:szCs w:val="22"/>
            <w:u w:val="none"/>
          </w:rPr>
          <w:t>New York City</w:t>
        </w:r>
      </w:hyperlink>
      <w:r w:rsidRPr="009D6F48">
        <w:rPr>
          <w:sz w:val="22"/>
          <w:szCs w:val="22"/>
        </w:rPr>
        <w:t xml:space="preserve">, which was the subject of most of his prolific writings and photography. He helped with the implementation of "model </w:t>
      </w:r>
      <w:hyperlink r:id="rId274" w:tooltip="Apartment building" w:history="1">
        <w:r w:rsidRPr="009D6F48">
          <w:rPr>
            <w:rStyle w:val="Hyperlink"/>
            <w:color w:val="auto"/>
            <w:sz w:val="22"/>
            <w:szCs w:val="22"/>
            <w:u w:val="none"/>
          </w:rPr>
          <w:t>tenements</w:t>
        </w:r>
      </w:hyperlink>
      <w:r w:rsidRPr="009D6F48">
        <w:rPr>
          <w:sz w:val="22"/>
          <w:szCs w:val="22"/>
        </w:rPr>
        <w:t xml:space="preserve">" in </w:t>
      </w:r>
      <w:smartTag w:uri="urn:schemas-microsoft-com:office:smarttags" w:element="State">
        <w:smartTag w:uri="urn:schemas-microsoft-com:office:smarttags" w:element="place">
          <w:r w:rsidRPr="009D6F48">
            <w:rPr>
              <w:sz w:val="22"/>
              <w:szCs w:val="22"/>
            </w:rPr>
            <w:t>New York</w:t>
          </w:r>
        </w:smartTag>
      </w:smartTag>
      <w:r w:rsidRPr="009D6F48">
        <w:rPr>
          <w:sz w:val="22"/>
          <w:szCs w:val="22"/>
        </w:rPr>
        <w:t xml:space="preserve"> with the help of </w:t>
      </w:r>
      <w:hyperlink r:id="rId275" w:tooltip="Humanitarian" w:history="1">
        <w:r w:rsidRPr="009D6F48">
          <w:rPr>
            <w:rStyle w:val="Hyperlink"/>
            <w:color w:val="auto"/>
            <w:sz w:val="22"/>
            <w:szCs w:val="22"/>
            <w:u w:val="none"/>
          </w:rPr>
          <w:t>humanitarian</w:t>
        </w:r>
      </w:hyperlink>
      <w:r w:rsidRPr="009D6F48">
        <w:rPr>
          <w:sz w:val="22"/>
          <w:szCs w:val="22"/>
        </w:rPr>
        <w:t xml:space="preserve"> Lawrence Veiller.</w:t>
      </w:r>
    </w:p>
    <w:p w:rsidR="00F43463" w:rsidRPr="009D6F48" w:rsidRDefault="00F43463" w:rsidP="00F43463">
      <w:pPr>
        <w:numPr>
          <w:ilvl w:val="0"/>
          <w:numId w:val="3"/>
        </w:numPr>
        <w:rPr>
          <w:sz w:val="22"/>
          <w:szCs w:val="22"/>
        </w:rPr>
      </w:pPr>
      <w:r w:rsidRPr="009D6F48">
        <w:rPr>
          <w:sz w:val="22"/>
          <w:szCs w:val="22"/>
        </w:rPr>
        <w:t>S.S. McClure-</w:t>
      </w:r>
      <w:r w:rsidRPr="009D6F48">
        <w:rPr>
          <w:rStyle w:val="Hyperlink"/>
          <w:color w:val="auto"/>
          <w:sz w:val="22"/>
          <w:szCs w:val="22"/>
          <w:u w:val="none"/>
        </w:rPr>
        <w:t xml:space="preserve"> </w:t>
      </w:r>
      <w:r w:rsidRPr="009D6F48">
        <w:rPr>
          <w:rStyle w:val="rom-inline"/>
          <w:sz w:val="22"/>
          <w:szCs w:val="22"/>
        </w:rPr>
        <w:t xml:space="preserve">1857–1949, </w:t>
      </w:r>
      <w:r w:rsidRPr="009D6F48">
        <w:rPr>
          <w:sz w:val="22"/>
          <w:szCs w:val="22"/>
        </w:rPr>
        <w:t> </w:t>
      </w:r>
      <w:smartTag w:uri="urn:schemas-microsoft-com:office:smarttags" w:element="country-region">
        <w:r w:rsidRPr="009D6F48">
          <w:rPr>
            <w:sz w:val="22"/>
            <w:szCs w:val="22"/>
          </w:rPr>
          <w:t>U.S.</w:t>
        </w:r>
      </w:smartTag>
      <w:r w:rsidRPr="009D6F48">
        <w:rPr>
          <w:sz w:val="22"/>
          <w:szCs w:val="22"/>
        </w:rPr>
        <w:t xml:space="preserve"> editor and publisher, born in </w:t>
      </w:r>
      <w:smartTag w:uri="urn:schemas-microsoft-com:office:smarttags" w:element="place">
        <w:smartTag w:uri="urn:schemas-microsoft-com:office:smarttags" w:element="country-region">
          <w:r w:rsidRPr="009D6F48">
            <w:rPr>
              <w:sz w:val="22"/>
              <w:szCs w:val="22"/>
            </w:rPr>
            <w:t>Ireland</w:t>
          </w:r>
        </w:smartTag>
      </w:smartTag>
      <w:r w:rsidRPr="009D6F48">
        <w:rPr>
          <w:sz w:val="22"/>
          <w:szCs w:val="22"/>
        </w:rPr>
        <w:t>.</w:t>
      </w:r>
    </w:p>
    <w:p w:rsidR="00F43463" w:rsidRPr="009D6F48" w:rsidRDefault="00F43463" w:rsidP="00F43463">
      <w:pPr>
        <w:numPr>
          <w:ilvl w:val="0"/>
          <w:numId w:val="3"/>
        </w:numPr>
        <w:rPr>
          <w:sz w:val="22"/>
          <w:szCs w:val="22"/>
        </w:rPr>
      </w:pPr>
      <w:r w:rsidRPr="009D6F48">
        <w:rPr>
          <w:sz w:val="22"/>
          <w:szCs w:val="22"/>
        </w:rPr>
        <w:t xml:space="preserve">Lincoln Steffens- 1866-1936, American editor and author, b. </w:t>
      </w:r>
      <w:smartTag w:uri="urn:schemas-microsoft-com:office:smarttags" w:element="City">
        <w:smartTag w:uri="urn:schemas-microsoft-com:office:smarttags" w:element="place">
          <w:r w:rsidRPr="009D6F48">
            <w:rPr>
              <w:sz w:val="22"/>
              <w:szCs w:val="22"/>
            </w:rPr>
            <w:t>San Francisco</w:t>
          </w:r>
        </w:smartTag>
      </w:smartTag>
      <w:r w:rsidRPr="009D6F48">
        <w:rPr>
          <w:sz w:val="22"/>
          <w:szCs w:val="22"/>
        </w:rPr>
        <w:t xml:space="preserve">, grad. </w:t>
      </w:r>
      <w:smartTag w:uri="urn:schemas-microsoft-com:office:smarttags" w:element="PlaceType">
        <w:r w:rsidRPr="009D6F48">
          <w:rPr>
            <w:sz w:val="22"/>
            <w:szCs w:val="22"/>
          </w:rPr>
          <w:t>Univ.</w:t>
        </w:r>
      </w:smartTag>
      <w:r w:rsidRPr="009D6F48">
        <w:rPr>
          <w:sz w:val="22"/>
          <w:szCs w:val="22"/>
        </w:rPr>
        <w:t xml:space="preserve"> of </w:t>
      </w:r>
      <w:smartTag w:uri="urn:schemas-microsoft-com:office:smarttags" w:element="PlaceName">
        <w:r w:rsidRPr="009D6F48">
          <w:rPr>
            <w:sz w:val="22"/>
            <w:szCs w:val="22"/>
          </w:rPr>
          <w:t>California</w:t>
        </w:r>
      </w:smartTag>
      <w:r w:rsidRPr="009D6F48">
        <w:rPr>
          <w:sz w:val="22"/>
          <w:szCs w:val="22"/>
        </w:rPr>
        <w:t xml:space="preserve">, 1889, and studied three years in </w:t>
      </w:r>
      <w:smartTag w:uri="urn:schemas-microsoft-com:office:smarttags" w:element="place">
        <w:r w:rsidRPr="009D6F48">
          <w:rPr>
            <w:sz w:val="22"/>
            <w:szCs w:val="22"/>
          </w:rPr>
          <w:t>Europe</w:t>
        </w:r>
      </w:smartTag>
      <w:r w:rsidRPr="009D6F48">
        <w:rPr>
          <w:sz w:val="22"/>
          <w:szCs w:val="22"/>
        </w:rPr>
        <w:t xml:space="preserve">. Steffens became one of the leading </w:t>
      </w:r>
      <w:hyperlink r:id="rId276" w:history="1">
        <w:r w:rsidRPr="009D6F48">
          <w:rPr>
            <w:rStyle w:val="Hyperlink"/>
            <w:color w:val="auto"/>
            <w:sz w:val="22"/>
            <w:szCs w:val="22"/>
            <w:u w:val="none"/>
          </w:rPr>
          <w:t>muckrakers</w:t>
        </w:r>
      </w:hyperlink>
      <w:r w:rsidRPr="009D6F48">
        <w:rPr>
          <w:sz w:val="22"/>
          <w:szCs w:val="22"/>
        </w:rPr>
        <w:t xml:space="preserve">, and while he held (1902-11) successive editorial positions on </w:t>
      </w:r>
      <w:r w:rsidRPr="009D6F48">
        <w:rPr>
          <w:i/>
          <w:iCs/>
          <w:sz w:val="22"/>
          <w:szCs w:val="22"/>
        </w:rPr>
        <w:t xml:space="preserve">McClure's, </w:t>
      </w:r>
      <w:r w:rsidRPr="009D6F48">
        <w:rPr>
          <w:sz w:val="22"/>
          <w:szCs w:val="22"/>
        </w:rPr>
        <w:t xml:space="preserve"> the </w:t>
      </w:r>
      <w:r w:rsidRPr="009D6F48">
        <w:rPr>
          <w:i/>
          <w:iCs/>
          <w:sz w:val="22"/>
          <w:szCs w:val="22"/>
        </w:rPr>
        <w:t xml:space="preserve">American, </w:t>
      </w:r>
      <w:r w:rsidRPr="009D6F48">
        <w:rPr>
          <w:sz w:val="22"/>
          <w:szCs w:val="22"/>
        </w:rPr>
        <w:t xml:space="preserve"> and </w:t>
      </w:r>
      <w:r w:rsidRPr="009D6F48">
        <w:rPr>
          <w:i/>
          <w:iCs/>
          <w:sz w:val="22"/>
          <w:szCs w:val="22"/>
        </w:rPr>
        <w:t xml:space="preserve">Everybody's </w:t>
      </w:r>
      <w:r w:rsidRPr="009D6F48">
        <w:rPr>
          <w:sz w:val="22"/>
          <w:szCs w:val="22"/>
        </w:rPr>
        <w:t xml:space="preserve"> magazines he wrote sensational articles exposing municipal corruption; they were later collected in </w:t>
      </w:r>
      <w:r w:rsidRPr="009D6F48">
        <w:rPr>
          <w:i/>
          <w:iCs/>
          <w:sz w:val="22"/>
          <w:szCs w:val="22"/>
        </w:rPr>
        <w:t xml:space="preserve">The Shame of the Cities </w:t>
      </w:r>
      <w:r w:rsidRPr="009D6F48">
        <w:rPr>
          <w:sz w:val="22"/>
          <w:szCs w:val="22"/>
        </w:rPr>
        <w:t xml:space="preserve"> (1904), </w:t>
      </w:r>
      <w:r w:rsidRPr="009D6F48">
        <w:rPr>
          <w:i/>
          <w:iCs/>
          <w:sz w:val="22"/>
          <w:szCs w:val="22"/>
        </w:rPr>
        <w:t xml:space="preserve">The Struggle for Self-Government </w:t>
      </w:r>
      <w:r w:rsidRPr="009D6F48">
        <w:rPr>
          <w:sz w:val="22"/>
          <w:szCs w:val="22"/>
        </w:rPr>
        <w:t xml:space="preserve"> (1906), </w:t>
      </w:r>
      <w:r w:rsidRPr="009D6F48">
        <w:rPr>
          <w:i/>
          <w:iCs/>
          <w:sz w:val="22"/>
          <w:szCs w:val="22"/>
        </w:rPr>
        <w:t xml:space="preserve">Upbuilders </w:t>
      </w:r>
      <w:r w:rsidRPr="009D6F48">
        <w:rPr>
          <w:sz w:val="22"/>
          <w:szCs w:val="22"/>
        </w:rPr>
        <w:t> (1909), and other volumes.</w:t>
      </w:r>
    </w:p>
    <w:p w:rsidR="00F43463" w:rsidRPr="009D6F48" w:rsidRDefault="00F43463" w:rsidP="00F43463">
      <w:pPr>
        <w:numPr>
          <w:ilvl w:val="0"/>
          <w:numId w:val="3"/>
        </w:numPr>
        <w:rPr>
          <w:sz w:val="22"/>
          <w:szCs w:val="22"/>
        </w:rPr>
      </w:pPr>
      <w:r w:rsidRPr="009D6F48">
        <w:rPr>
          <w:sz w:val="22"/>
          <w:szCs w:val="22"/>
        </w:rPr>
        <w:t>Ida Tarbell-</w:t>
      </w:r>
      <w:r w:rsidRPr="009D6F48">
        <w:rPr>
          <w:rStyle w:val="Hyperlink"/>
          <w:color w:val="auto"/>
          <w:sz w:val="22"/>
          <w:szCs w:val="22"/>
          <w:u w:val="none"/>
        </w:rPr>
        <w:t xml:space="preserve"> </w:t>
      </w:r>
      <w:r w:rsidRPr="009D6F48">
        <w:rPr>
          <w:rStyle w:val="rom-inline"/>
          <w:sz w:val="22"/>
          <w:szCs w:val="22"/>
        </w:rPr>
        <w:t xml:space="preserve">1857–1944, </w:t>
      </w:r>
      <w:r w:rsidRPr="009D6F48">
        <w:rPr>
          <w:sz w:val="22"/>
          <w:szCs w:val="22"/>
        </w:rPr>
        <w:t> </w:t>
      </w:r>
      <w:smartTag w:uri="urn:schemas-microsoft-com:office:smarttags" w:element="place">
        <w:smartTag w:uri="urn:schemas-microsoft-com:office:smarttags" w:element="country-region">
          <w:r w:rsidRPr="009D6F48">
            <w:rPr>
              <w:sz w:val="22"/>
              <w:szCs w:val="22"/>
            </w:rPr>
            <w:t>U.S.</w:t>
          </w:r>
        </w:smartTag>
      </w:smartTag>
      <w:r w:rsidRPr="009D6F48">
        <w:rPr>
          <w:sz w:val="22"/>
          <w:szCs w:val="22"/>
        </w:rPr>
        <w:t xml:space="preserve"> author. </w:t>
      </w:r>
      <w:smartTag w:uri="urn:schemas-microsoft-com:office:smarttags" w:element="country-region">
        <w:smartTag w:uri="urn:schemas-microsoft-com:office:smarttags" w:element="place">
          <w:r w:rsidRPr="009D6F48">
            <w:rPr>
              <w:sz w:val="22"/>
              <w:szCs w:val="22"/>
            </w:rPr>
            <w:t>United States</w:t>
          </w:r>
        </w:smartTag>
      </w:smartTag>
      <w:r w:rsidRPr="009D6F48">
        <w:rPr>
          <w:sz w:val="22"/>
          <w:szCs w:val="22"/>
        </w:rPr>
        <w:t xml:space="preserve"> writer remembered for her muckraking investigations into industries in the early 20th century</w:t>
      </w:r>
    </w:p>
    <w:p w:rsidR="00F43463" w:rsidRPr="009D6F48" w:rsidRDefault="00F43463" w:rsidP="00F43463">
      <w:pPr>
        <w:numPr>
          <w:ilvl w:val="0"/>
          <w:numId w:val="3"/>
        </w:numPr>
        <w:rPr>
          <w:sz w:val="22"/>
          <w:szCs w:val="22"/>
        </w:rPr>
      </w:pPr>
      <w:r w:rsidRPr="009D6F48">
        <w:rPr>
          <w:sz w:val="22"/>
          <w:szCs w:val="22"/>
        </w:rPr>
        <w:t xml:space="preserve">Meat Inspection Act-  of 1906 was a </w:t>
      </w:r>
      <w:hyperlink r:id="rId277" w:tooltip="United States federal law" w:history="1">
        <w:r w:rsidRPr="009D6F48">
          <w:rPr>
            <w:rStyle w:val="Hyperlink"/>
            <w:color w:val="auto"/>
            <w:sz w:val="22"/>
            <w:szCs w:val="22"/>
            <w:u w:val="none"/>
          </w:rPr>
          <w:t>United States federal law</w:t>
        </w:r>
      </w:hyperlink>
      <w:r w:rsidRPr="009D6F48">
        <w:rPr>
          <w:sz w:val="22"/>
          <w:szCs w:val="22"/>
        </w:rPr>
        <w:t xml:space="preserve"> that authorized the </w:t>
      </w:r>
      <w:hyperlink r:id="rId278" w:tooltip="United States Secretary of Agriculture" w:history="1">
        <w:r w:rsidRPr="009D6F48">
          <w:rPr>
            <w:rStyle w:val="Hyperlink"/>
            <w:color w:val="auto"/>
            <w:sz w:val="22"/>
            <w:szCs w:val="22"/>
            <w:u w:val="none"/>
          </w:rPr>
          <w:t>Secretary of Agriculture</w:t>
        </w:r>
      </w:hyperlink>
      <w:r w:rsidRPr="009D6F48">
        <w:rPr>
          <w:sz w:val="22"/>
          <w:szCs w:val="22"/>
        </w:rPr>
        <w:t> to inspect and condemn any meat product found unfit for human consumption. Unlike previous laws ordering meat inspections which were enforced to assure European nations from banning pork trade, this law was strongly motivated to protect the American diet. All labels on any type of food had to be accurate (although not all ingredients were provided on the label). Even though all harmful food was banned, there were still few warnings provided on the container.</w:t>
      </w:r>
    </w:p>
    <w:p w:rsidR="00F43463" w:rsidRPr="009D6F48" w:rsidRDefault="00F43463" w:rsidP="00F43463">
      <w:pPr>
        <w:numPr>
          <w:ilvl w:val="0"/>
          <w:numId w:val="3"/>
        </w:numPr>
        <w:rPr>
          <w:sz w:val="22"/>
          <w:szCs w:val="22"/>
        </w:rPr>
      </w:pPr>
      <w:r w:rsidRPr="009D6F48">
        <w:rPr>
          <w:sz w:val="22"/>
          <w:szCs w:val="22"/>
        </w:rPr>
        <w:t xml:space="preserve">Pure Food and Drug Act- is a </w:t>
      </w:r>
      <w:hyperlink r:id="rId279" w:tooltip="United States federal law" w:history="1">
        <w:r w:rsidRPr="009D6F48">
          <w:rPr>
            <w:rStyle w:val="Hyperlink"/>
            <w:color w:val="auto"/>
            <w:sz w:val="22"/>
            <w:szCs w:val="22"/>
            <w:u w:val="none"/>
          </w:rPr>
          <w:t>United States federal law</w:t>
        </w:r>
      </w:hyperlink>
      <w:r w:rsidRPr="009D6F48">
        <w:rPr>
          <w:sz w:val="22"/>
          <w:szCs w:val="22"/>
        </w:rPr>
        <w:t xml:space="preserve"> that provided federal inspection of meat products and forbade the manufacture, sale, or transportation of adulterated food products and poisonous </w:t>
      </w:r>
      <w:hyperlink r:id="rId280" w:tooltip="patent medicine" w:history="1">
        <w:r w:rsidRPr="009D6F48">
          <w:rPr>
            <w:rStyle w:val="Hyperlink"/>
            <w:color w:val="auto"/>
            <w:sz w:val="22"/>
            <w:szCs w:val="22"/>
            <w:u w:val="none"/>
          </w:rPr>
          <w:t>patent medicines</w:t>
        </w:r>
      </w:hyperlink>
      <w:r w:rsidRPr="009D6F48">
        <w:rPr>
          <w:sz w:val="22"/>
          <w:szCs w:val="22"/>
        </w:rPr>
        <w:t xml:space="preserve">. The Act arose due to public education and exposés from authors such as </w:t>
      </w:r>
      <w:hyperlink r:id="rId281" w:tooltip="Upton Sinclair" w:history="1">
        <w:r w:rsidRPr="009D6F48">
          <w:rPr>
            <w:rStyle w:val="Hyperlink"/>
            <w:color w:val="auto"/>
            <w:sz w:val="22"/>
            <w:szCs w:val="22"/>
            <w:u w:val="none"/>
          </w:rPr>
          <w:t>Upton Sinclair</w:t>
        </w:r>
      </w:hyperlink>
      <w:r w:rsidRPr="009D6F48">
        <w:rPr>
          <w:sz w:val="22"/>
          <w:szCs w:val="22"/>
        </w:rPr>
        <w:t xml:space="preserve"> and </w:t>
      </w:r>
      <w:hyperlink r:id="rId282" w:tooltip="Samuel Hopkins Adams" w:history="1">
        <w:r w:rsidRPr="009D6F48">
          <w:rPr>
            <w:rStyle w:val="Hyperlink"/>
            <w:color w:val="auto"/>
            <w:sz w:val="22"/>
            <w:szCs w:val="22"/>
            <w:u w:val="none"/>
          </w:rPr>
          <w:t>Samuel Hopkins Adams</w:t>
        </w:r>
      </w:hyperlink>
      <w:r w:rsidRPr="009D6F48">
        <w:rPr>
          <w:sz w:val="22"/>
          <w:szCs w:val="22"/>
        </w:rPr>
        <w:t xml:space="preserve">, social activist </w:t>
      </w:r>
      <w:hyperlink r:id="rId283" w:tooltip="Florence Kelley" w:history="1">
        <w:r w:rsidRPr="009D6F48">
          <w:rPr>
            <w:rStyle w:val="Hyperlink"/>
            <w:color w:val="auto"/>
            <w:sz w:val="22"/>
            <w:szCs w:val="22"/>
            <w:u w:val="none"/>
          </w:rPr>
          <w:t>Florence Kelley</w:t>
        </w:r>
      </w:hyperlink>
      <w:r w:rsidRPr="009D6F48">
        <w:rPr>
          <w:sz w:val="22"/>
          <w:szCs w:val="22"/>
        </w:rPr>
        <w:t xml:space="preserve">, researcher </w:t>
      </w:r>
      <w:hyperlink r:id="rId284" w:tooltip="Harvey W. Wiley" w:history="1">
        <w:r w:rsidRPr="009D6F48">
          <w:rPr>
            <w:rStyle w:val="Hyperlink"/>
            <w:color w:val="auto"/>
            <w:sz w:val="22"/>
            <w:szCs w:val="22"/>
            <w:u w:val="none"/>
          </w:rPr>
          <w:t>Harvey W. Wiley</w:t>
        </w:r>
      </w:hyperlink>
      <w:r w:rsidRPr="009D6F48">
        <w:rPr>
          <w:sz w:val="22"/>
          <w:szCs w:val="22"/>
        </w:rPr>
        <w:t xml:space="preserve">, and </w:t>
      </w:r>
      <w:hyperlink r:id="rId285" w:tooltip="President of the United States" w:history="1">
        <w:r w:rsidRPr="009D6F48">
          <w:rPr>
            <w:rStyle w:val="Hyperlink"/>
            <w:color w:val="auto"/>
            <w:sz w:val="22"/>
            <w:szCs w:val="22"/>
            <w:u w:val="none"/>
          </w:rPr>
          <w:t>President</w:t>
        </w:r>
      </w:hyperlink>
      <w:r w:rsidRPr="009D6F48">
        <w:rPr>
          <w:sz w:val="22"/>
          <w:szCs w:val="22"/>
        </w:rPr>
        <w:t xml:space="preserve"> </w:t>
      </w:r>
      <w:hyperlink r:id="rId286" w:tooltip="Theodore Roosevelt" w:history="1">
        <w:r w:rsidRPr="009D6F48">
          <w:rPr>
            <w:rStyle w:val="Hyperlink"/>
            <w:color w:val="auto"/>
            <w:sz w:val="22"/>
            <w:szCs w:val="22"/>
            <w:u w:val="none"/>
          </w:rPr>
          <w:t>Theodore Roosevelt</w:t>
        </w:r>
      </w:hyperlink>
      <w:r w:rsidRPr="009D6F48">
        <w:rPr>
          <w:sz w:val="22"/>
          <w:szCs w:val="22"/>
        </w:rPr>
        <w:t xml:space="preserve">. Though the Pure Food and Drug Act was initially concerned with making sure products were labeled correctly (habit forming </w:t>
      </w:r>
      <w:hyperlink r:id="rId287" w:tooltip="cocaine" w:history="1">
        <w:r w:rsidRPr="009D6F48">
          <w:rPr>
            <w:rStyle w:val="Hyperlink"/>
            <w:color w:val="auto"/>
            <w:sz w:val="22"/>
            <w:szCs w:val="22"/>
            <w:u w:val="none"/>
          </w:rPr>
          <w:t>cocaine</w:t>
        </w:r>
      </w:hyperlink>
      <w:r w:rsidRPr="009D6F48">
        <w:rPr>
          <w:sz w:val="22"/>
          <w:szCs w:val="22"/>
        </w:rPr>
        <w:t>-based drugs were not illegal so long as they were labeled correctly), the labeling requirement gave way to efforts to outlaw certain products that were not safe, followed by efforts to outlaw products which were safe but not efficacious.</w:t>
      </w:r>
    </w:p>
    <w:p w:rsidR="00F43463" w:rsidRPr="009D6F48" w:rsidRDefault="00F43463" w:rsidP="00F43463">
      <w:pPr>
        <w:numPr>
          <w:ilvl w:val="0"/>
          <w:numId w:val="3"/>
        </w:numPr>
        <w:rPr>
          <w:sz w:val="22"/>
          <w:szCs w:val="22"/>
        </w:rPr>
      </w:pPr>
      <w:r w:rsidRPr="009D6F48">
        <w:rPr>
          <w:sz w:val="22"/>
          <w:szCs w:val="22"/>
        </w:rPr>
        <w:t xml:space="preserve">John Dewey- A </w:t>
      </w:r>
      <w:hyperlink r:id="rId288" w:history="1">
        <w:r w:rsidRPr="009D6F48">
          <w:rPr>
            <w:rStyle w:val="Hyperlink"/>
            <w:color w:val="auto"/>
            <w:sz w:val="22"/>
            <w:szCs w:val="22"/>
            <w:u w:val="none"/>
          </w:rPr>
          <w:t>philosopher</w:t>
        </w:r>
      </w:hyperlink>
      <w:r w:rsidRPr="009D6F48">
        <w:rPr>
          <w:sz w:val="22"/>
          <w:szCs w:val="22"/>
        </w:rPr>
        <w:t xml:space="preserve"> and educational reformer of the late nineteenth and early twentieth centuries. As a philosopher, Dewey followed </w:t>
      </w:r>
      <w:hyperlink r:id="rId289" w:history="1">
        <w:r w:rsidRPr="009D6F48">
          <w:rPr>
            <w:rStyle w:val="Hyperlink"/>
            <w:color w:val="auto"/>
            <w:sz w:val="22"/>
            <w:szCs w:val="22"/>
            <w:u w:val="none"/>
          </w:rPr>
          <w:t>pragmatism</w:t>
        </w:r>
      </w:hyperlink>
      <w:r w:rsidRPr="009D6F48">
        <w:rPr>
          <w:sz w:val="22"/>
          <w:szCs w:val="22"/>
        </w:rPr>
        <w:t xml:space="preserve">, and its practical orientation carried over into his educational ideas, which became the basis of </w:t>
      </w:r>
      <w:hyperlink r:id="rId290" w:history="1">
        <w:r w:rsidRPr="009D6F48">
          <w:rPr>
            <w:rStyle w:val="Hyperlink"/>
            <w:color w:val="auto"/>
            <w:sz w:val="22"/>
            <w:szCs w:val="22"/>
            <w:u w:val="none"/>
          </w:rPr>
          <w:t>progressive education</w:t>
        </w:r>
      </w:hyperlink>
      <w:r w:rsidRPr="009D6F48">
        <w:rPr>
          <w:sz w:val="22"/>
          <w:szCs w:val="22"/>
        </w:rPr>
        <w:t xml:space="preserve">. </w:t>
      </w:r>
    </w:p>
    <w:p w:rsidR="00F43463" w:rsidRPr="009D6F48" w:rsidRDefault="00F43463" w:rsidP="00F43463">
      <w:pPr>
        <w:numPr>
          <w:ilvl w:val="0"/>
          <w:numId w:val="3"/>
        </w:numPr>
        <w:rPr>
          <w:sz w:val="22"/>
          <w:szCs w:val="22"/>
        </w:rPr>
      </w:pPr>
      <w:r w:rsidRPr="009D6F48">
        <w:rPr>
          <w:sz w:val="22"/>
          <w:szCs w:val="22"/>
        </w:rPr>
        <w:t xml:space="preserve">Oliver Wendel Holmes- 1809-94, American author and physician, b. </w:t>
      </w:r>
      <w:smartTag w:uri="urn:schemas-microsoft-com:office:smarttags" w:element="place">
        <w:smartTag w:uri="urn:schemas-microsoft-com:office:smarttags" w:element="City">
          <w:r w:rsidRPr="009D6F48">
            <w:rPr>
              <w:sz w:val="22"/>
              <w:szCs w:val="22"/>
            </w:rPr>
            <w:t>Cambridge</w:t>
          </w:r>
        </w:smartTag>
        <w:r w:rsidRPr="009D6F48">
          <w:rPr>
            <w:sz w:val="22"/>
            <w:szCs w:val="22"/>
          </w:rPr>
          <w:t xml:space="preserve">, </w:t>
        </w:r>
        <w:smartTag w:uri="urn:schemas-microsoft-com:office:smarttags" w:element="State">
          <w:r w:rsidRPr="009D6F48">
            <w:rPr>
              <w:sz w:val="22"/>
              <w:szCs w:val="22"/>
            </w:rPr>
            <w:t>Mass.</w:t>
          </w:r>
        </w:smartTag>
      </w:smartTag>
      <w:r w:rsidRPr="009D6F48">
        <w:rPr>
          <w:sz w:val="22"/>
          <w:szCs w:val="22"/>
        </w:rPr>
        <w:t xml:space="preserve">, grad. Harvard (B.A., 1829; M.D., 1836); father of Oliver Wendell Holmes, Jr. He began his medical </w:t>
      </w:r>
      <w:r w:rsidRPr="009D6F48">
        <w:rPr>
          <w:sz w:val="22"/>
          <w:szCs w:val="22"/>
        </w:rPr>
        <w:lastRenderedPageBreak/>
        <w:t xml:space="preserve">career as a general practitioner but shifted into the academic field, becoming professor of anatomy and physiology at </w:t>
      </w:r>
      <w:smartTag w:uri="urn:schemas-microsoft-com:office:smarttags" w:element="City">
        <w:smartTag w:uri="urn:schemas-microsoft-com:office:smarttags" w:element="place">
          <w:r w:rsidRPr="009D6F48">
            <w:rPr>
              <w:sz w:val="22"/>
              <w:szCs w:val="22"/>
            </w:rPr>
            <w:t>Dartmouth</w:t>
          </w:r>
        </w:smartTag>
      </w:smartTag>
      <w:r w:rsidRPr="009D6F48">
        <w:rPr>
          <w:sz w:val="22"/>
          <w:szCs w:val="22"/>
        </w:rPr>
        <w:t xml:space="preserve"> (1838-40), dean of the Harvard medical school (1847-53), and Parkman professor of anatomy and physiology at Harvard (1847-82).</w:t>
      </w:r>
    </w:p>
    <w:p w:rsidR="00F43463" w:rsidRPr="009D6F48" w:rsidRDefault="00F43463" w:rsidP="00F43463">
      <w:pPr>
        <w:numPr>
          <w:ilvl w:val="0"/>
          <w:numId w:val="3"/>
        </w:numPr>
        <w:rPr>
          <w:sz w:val="22"/>
          <w:szCs w:val="22"/>
        </w:rPr>
      </w:pPr>
      <w:r w:rsidRPr="009D6F48">
        <w:rPr>
          <w:sz w:val="22"/>
          <w:szCs w:val="22"/>
        </w:rPr>
        <w:t xml:space="preserve">Louis Brandeis- ( </w:t>
      </w:r>
      <w:hyperlink r:id="rId291" w:tooltip="November 13" w:history="1">
        <w:r w:rsidRPr="009D6F48">
          <w:rPr>
            <w:rStyle w:val="Hyperlink"/>
            <w:color w:val="auto"/>
            <w:sz w:val="22"/>
            <w:szCs w:val="22"/>
            <w:u w:val="none"/>
          </w:rPr>
          <w:t>November 13</w:t>
        </w:r>
      </w:hyperlink>
      <w:r w:rsidRPr="009D6F48">
        <w:rPr>
          <w:sz w:val="22"/>
          <w:szCs w:val="22"/>
        </w:rPr>
        <w:t xml:space="preserve">, </w:t>
      </w:r>
      <w:hyperlink r:id="rId292" w:tooltip="1856" w:history="1">
        <w:r w:rsidRPr="009D6F48">
          <w:rPr>
            <w:rStyle w:val="Hyperlink"/>
            <w:color w:val="auto"/>
            <w:sz w:val="22"/>
            <w:szCs w:val="22"/>
            <w:u w:val="none"/>
          </w:rPr>
          <w:t>1856</w:t>
        </w:r>
      </w:hyperlink>
      <w:r w:rsidRPr="009D6F48">
        <w:rPr>
          <w:sz w:val="22"/>
          <w:szCs w:val="22"/>
        </w:rPr>
        <w:t xml:space="preserve"> – </w:t>
      </w:r>
      <w:hyperlink r:id="rId293" w:tooltip="October 5" w:history="1">
        <w:r w:rsidRPr="009D6F48">
          <w:rPr>
            <w:rStyle w:val="Hyperlink"/>
            <w:color w:val="auto"/>
            <w:sz w:val="22"/>
            <w:szCs w:val="22"/>
            <w:u w:val="none"/>
          </w:rPr>
          <w:t>October 5</w:t>
        </w:r>
      </w:hyperlink>
      <w:r w:rsidRPr="009D6F48">
        <w:rPr>
          <w:sz w:val="22"/>
          <w:szCs w:val="22"/>
        </w:rPr>
        <w:t xml:space="preserve">, </w:t>
      </w:r>
      <w:hyperlink r:id="rId294" w:tooltip="1941" w:history="1">
        <w:r w:rsidRPr="009D6F48">
          <w:rPr>
            <w:rStyle w:val="Hyperlink"/>
            <w:color w:val="auto"/>
            <w:sz w:val="22"/>
            <w:szCs w:val="22"/>
            <w:u w:val="none"/>
          </w:rPr>
          <w:t>1941</w:t>
        </w:r>
      </w:hyperlink>
      <w:r w:rsidRPr="009D6F48">
        <w:rPr>
          <w:sz w:val="22"/>
          <w:szCs w:val="22"/>
        </w:rPr>
        <w:t xml:space="preserve">) was an American </w:t>
      </w:r>
      <w:hyperlink r:id="rId295" w:tooltip="lawyer" w:history="1">
        <w:r w:rsidRPr="009D6F48">
          <w:rPr>
            <w:rStyle w:val="Hyperlink"/>
            <w:color w:val="auto"/>
            <w:sz w:val="22"/>
            <w:szCs w:val="22"/>
            <w:u w:val="none"/>
          </w:rPr>
          <w:t>litigator</w:t>
        </w:r>
      </w:hyperlink>
      <w:r w:rsidRPr="009D6F48">
        <w:rPr>
          <w:sz w:val="22"/>
          <w:szCs w:val="22"/>
        </w:rPr>
        <w:t xml:space="preserve">, </w:t>
      </w:r>
      <w:hyperlink r:id="rId296" w:tooltip="Supreme Court Justice" w:history="1">
        <w:r w:rsidRPr="009D6F48">
          <w:rPr>
            <w:rStyle w:val="Hyperlink"/>
            <w:color w:val="auto"/>
            <w:sz w:val="22"/>
            <w:szCs w:val="22"/>
            <w:u w:val="none"/>
          </w:rPr>
          <w:t>Supreme Court Justice</w:t>
        </w:r>
      </w:hyperlink>
      <w:r w:rsidRPr="009D6F48">
        <w:rPr>
          <w:sz w:val="22"/>
          <w:szCs w:val="22"/>
        </w:rPr>
        <w:t xml:space="preserve">, advocate of </w:t>
      </w:r>
      <w:hyperlink r:id="rId297" w:tooltip="privacy" w:history="1">
        <w:r w:rsidRPr="009D6F48">
          <w:rPr>
            <w:rStyle w:val="Hyperlink"/>
            <w:color w:val="auto"/>
            <w:sz w:val="22"/>
            <w:szCs w:val="22"/>
            <w:u w:val="none"/>
          </w:rPr>
          <w:t>privacy</w:t>
        </w:r>
      </w:hyperlink>
      <w:r w:rsidRPr="009D6F48">
        <w:rPr>
          <w:sz w:val="22"/>
          <w:szCs w:val="22"/>
        </w:rPr>
        <w:t xml:space="preserve">, and developer of the </w:t>
      </w:r>
      <w:hyperlink r:id="rId298" w:tooltip="Brandeis Brief" w:history="1">
        <w:r w:rsidRPr="009D6F48">
          <w:rPr>
            <w:rStyle w:val="Hyperlink"/>
            <w:color w:val="auto"/>
            <w:sz w:val="22"/>
            <w:szCs w:val="22"/>
            <w:u w:val="none"/>
          </w:rPr>
          <w:t>Brandeis Brief</w:t>
        </w:r>
      </w:hyperlink>
      <w:r w:rsidRPr="009D6F48">
        <w:rPr>
          <w:sz w:val="22"/>
          <w:szCs w:val="22"/>
        </w:rPr>
        <w:t xml:space="preserve"> in </w:t>
      </w:r>
      <w:hyperlink r:id="rId299" w:tooltip="Muller v. Oregon" w:history="1">
        <w:r w:rsidRPr="009D6F48">
          <w:rPr>
            <w:rStyle w:val="Hyperlink"/>
            <w:i/>
            <w:iCs/>
            <w:color w:val="auto"/>
            <w:sz w:val="22"/>
            <w:szCs w:val="22"/>
            <w:u w:val="none"/>
          </w:rPr>
          <w:t>Muller v. Oregon</w:t>
        </w:r>
      </w:hyperlink>
      <w:r w:rsidRPr="009D6F48">
        <w:rPr>
          <w:sz w:val="22"/>
          <w:szCs w:val="22"/>
        </w:rPr>
        <w:t xml:space="preserve">. In addition, he helped lead the American </w:t>
      </w:r>
      <w:hyperlink r:id="rId300" w:tooltip="Zionism" w:history="1">
        <w:r w:rsidRPr="009D6F48">
          <w:rPr>
            <w:rStyle w:val="Hyperlink"/>
            <w:color w:val="auto"/>
            <w:sz w:val="22"/>
            <w:szCs w:val="22"/>
            <w:u w:val="none"/>
          </w:rPr>
          <w:t>Zionist</w:t>
        </w:r>
      </w:hyperlink>
      <w:r w:rsidRPr="009D6F48">
        <w:rPr>
          <w:sz w:val="22"/>
          <w:szCs w:val="22"/>
        </w:rPr>
        <w:t xml:space="preserve"> movement. Justice Brandeis was appointed by </w:t>
      </w:r>
      <w:hyperlink r:id="rId301" w:tooltip="Woodrow Wilson" w:history="1">
        <w:r w:rsidRPr="009D6F48">
          <w:rPr>
            <w:rStyle w:val="Hyperlink"/>
            <w:color w:val="auto"/>
            <w:sz w:val="22"/>
            <w:szCs w:val="22"/>
            <w:u w:val="none"/>
          </w:rPr>
          <w:t>Woodrow Wilson</w:t>
        </w:r>
      </w:hyperlink>
      <w:r w:rsidRPr="009D6F48">
        <w:rPr>
          <w:sz w:val="22"/>
          <w:szCs w:val="22"/>
        </w:rPr>
        <w:t xml:space="preserve"> to the </w:t>
      </w:r>
      <w:hyperlink r:id="rId302" w:tooltip="Supreme Court of the United States" w:history="1">
        <w:r w:rsidRPr="009D6F48">
          <w:rPr>
            <w:rStyle w:val="Hyperlink"/>
            <w:color w:val="auto"/>
            <w:sz w:val="22"/>
            <w:szCs w:val="22"/>
            <w:u w:val="none"/>
          </w:rPr>
          <w:t>Supreme Court of the United States</w:t>
        </w:r>
      </w:hyperlink>
      <w:r w:rsidRPr="009D6F48">
        <w:rPr>
          <w:sz w:val="22"/>
          <w:szCs w:val="22"/>
        </w:rPr>
        <w:t xml:space="preserve"> in 1916 (sworn-in on June 5), and served until 1939. Many were surprised that </w:t>
      </w:r>
      <w:smartTag w:uri="urn:schemas-microsoft-com:office:smarttags" w:element="City">
        <w:r w:rsidRPr="009D6F48">
          <w:rPr>
            <w:sz w:val="22"/>
            <w:szCs w:val="22"/>
          </w:rPr>
          <w:t>Wilson</w:t>
        </w:r>
      </w:smartTag>
      <w:r w:rsidRPr="009D6F48">
        <w:rPr>
          <w:sz w:val="22"/>
          <w:szCs w:val="22"/>
        </w:rPr>
        <w:t xml:space="preserve">, the son of a Christian minister, would appoint to the highest court in the land the first </w:t>
      </w:r>
      <w:hyperlink r:id="rId303" w:tooltip="Jewish" w:history="1">
        <w:r w:rsidRPr="009D6F48">
          <w:rPr>
            <w:rStyle w:val="Hyperlink"/>
            <w:color w:val="auto"/>
            <w:sz w:val="22"/>
            <w:szCs w:val="22"/>
            <w:u w:val="none"/>
          </w:rPr>
          <w:t>Jewish</w:t>
        </w:r>
      </w:hyperlink>
      <w:r w:rsidRPr="009D6F48">
        <w:rPr>
          <w:sz w:val="22"/>
          <w:szCs w:val="22"/>
        </w:rPr>
        <w:t xml:space="preserve"> Supreme Court Justice in </w:t>
      </w:r>
      <w:smartTag w:uri="urn:schemas-microsoft-com:office:smarttags" w:element="country-region">
        <w:smartTag w:uri="urn:schemas-microsoft-com:office:smarttags" w:element="place">
          <w:r w:rsidRPr="009D6F48">
            <w:rPr>
              <w:sz w:val="22"/>
              <w:szCs w:val="22"/>
            </w:rPr>
            <w:t>United States</w:t>
          </w:r>
        </w:smartTag>
      </w:smartTag>
      <w:r w:rsidRPr="009D6F48">
        <w:rPr>
          <w:sz w:val="22"/>
          <w:szCs w:val="22"/>
        </w:rPr>
        <w:t xml:space="preserve"> history. </w:t>
      </w:r>
    </w:p>
    <w:p w:rsidR="00F43463" w:rsidRPr="009D6F48" w:rsidRDefault="00F43463" w:rsidP="00F43463">
      <w:pPr>
        <w:numPr>
          <w:ilvl w:val="0"/>
          <w:numId w:val="3"/>
        </w:numPr>
        <w:rPr>
          <w:sz w:val="22"/>
          <w:szCs w:val="22"/>
        </w:rPr>
      </w:pPr>
      <w:r w:rsidRPr="009D6F48">
        <w:rPr>
          <w:sz w:val="22"/>
          <w:szCs w:val="22"/>
        </w:rPr>
        <w:t xml:space="preserve">Lochner v. New York- was a landmark </w:t>
      </w:r>
      <w:hyperlink r:id="rId304" w:tooltip="Supreme Court of the United States" w:history="1">
        <w:r w:rsidRPr="009D6F48">
          <w:rPr>
            <w:rStyle w:val="Hyperlink"/>
            <w:color w:val="auto"/>
            <w:sz w:val="22"/>
            <w:szCs w:val="22"/>
            <w:u w:val="none"/>
          </w:rPr>
          <w:t>United States Supreme Court</w:t>
        </w:r>
      </w:hyperlink>
      <w:r w:rsidRPr="009D6F48">
        <w:rPr>
          <w:sz w:val="22"/>
          <w:szCs w:val="22"/>
        </w:rPr>
        <w:t xml:space="preserve"> case that held a "</w:t>
      </w:r>
      <w:hyperlink r:id="rId305" w:tooltip="Liberty of contract" w:history="1">
        <w:r w:rsidRPr="009D6F48">
          <w:rPr>
            <w:rStyle w:val="Hyperlink"/>
            <w:color w:val="auto"/>
            <w:sz w:val="22"/>
            <w:szCs w:val="22"/>
            <w:u w:val="none"/>
          </w:rPr>
          <w:t>liberty of contract</w:t>
        </w:r>
      </w:hyperlink>
      <w:r w:rsidRPr="009D6F48">
        <w:rPr>
          <w:sz w:val="22"/>
          <w:szCs w:val="22"/>
        </w:rPr>
        <w:t xml:space="preserve">" was implicit in the </w:t>
      </w:r>
      <w:hyperlink r:id="rId306" w:tooltip="Due process clause" w:history="1">
        <w:r w:rsidRPr="009D6F48">
          <w:rPr>
            <w:rStyle w:val="Hyperlink"/>
            <w:color w:val="auto"/>
            <w:sz w:val="22"/>
            <w:szCs w:val="22"/>
            <w:u w:val="none"/>
          </w:rPr>
          <w:t>due process clause</w:t>
        </w:r>
      </w:hyperlink>
      <w:r w:rsidRPr="009D6F48">
        <w:rPr>
          <w:sz w:val="22"/>
          <w:szCs w:val="22"/>
        </w:rPr>
        <w:t xml:space="preserve"> of the </w:t>
      </w:r>
      <w:hyperlink r:id="rId307" w:tooltip="Fourteenth Amendment to the United States Constitution" w:history="1">
        <w:r w:rsidRPr="009D6F48">
          <w:rPr>
            <w:rStyle w:val="Hyperlink"/>
            <w:color w:val="auto"/>
            <w:sz w:val="22"/>
            <w:szCs w:val="22"/>
            <w:u w:val="none"/>
          </w:rPr>
          <w:t>Fourteenth Amendment</w:t>
        </w:r>
      </w:hyperlink>
      <w:r w:rsidRPr="009D6F48">
        <w:rPr>
          <w:sz w:val="22"/>
          <w:szCs w:val="22"/>
        </w:rPr>
        <w:t xml:space="preserve">. The case involved a </w:t>
      </w:r>
      <w:hyperlink r:id="rId308" w:tooltip="New York" w:history="1">
        <w:r w:rsidRPr="009D6F48">
          <w:rPr>
            <w:rStyle w:val="Hyperlink"/>
            <w:color w:val="auto"/>
            <w:sz w:val="22"/>
            <w:szCs w:val="22"/>
            <w:u w:val="none"/>
          </w:rPr>
          <w:t>New York</w:t>
        </w:r>
      </w:hyperlink>
      <w:r w:rsidRPr="009D6F48">
        <w:rPr>
          <w:sz w:val="22"/>
          <w:szCs w:val="22"/>
        </w:rPr>
        <w:t xml:space="preserve"> law that limited the number of hours that a </w:t>
      </w:r>
      <w:hyperlink r:id="rId309" w:tooltip="Baker" w:history="1">
        <w:r w:rsidRPr="009D6F48">
          <w:rPr>
            <w:rStyle w:val="Hyperlink"/>
            <w:color w:val="auto"/>
            <w:sz w:val="22"/>
            <w:szCs w:val="22"/>
            <w:u w:val="none"/>
          </w:rPr>
          <w:t>baker</w:t>
        </w:r>
      </w:hyperlink>
      <w:r w:rsidRPr="009D6F48">
        <w:rPr>
          <w:sz w:val="22"/>
          <w:szCs w:val="22"/>
        </w:rPr>
        <w:t xml:space="preserve"> could work each day to ten, and limited the number of hours that a baker could work each week to 60. By a 5-4 vote, the Supreme Court rejected the argument that the law was necessary to protect the health of bakers, deciding it was a labor law attempting to regulate the terms of employment, and calling it an "unreasonable, unnecessary and arbitrary interference with the right and liberty of the individual to contract." Justice </w:t>
      </w:r>
      <w:hyperlink r:id="rId310" w:tooltip="Rufus Wheeler Peckham" w:history="1">
        <w:r w:rsidRPr="009D6F48">
          <w:rPr>
            <w:rStyle w:val="Hyperlink"/>
            <w:color w:val="auto"/>
            <w:sz w:val="22"/>
            <w:szCs w:val="22"/>
            <w:u w:val="none"/>
          </w:rPr>
          <w:t>Rufus Peckham</w:t>
        </w:r>
      </w:hyperlink>
      <w:r w:rsidRPr="009D6F48">
        <w:rPr>
          <w:sz w:val="22"/>
          <w:szCs w:val="22"/>
        </w:rPr>
        <w:t xml:space="preserve"> wrote for the majority, while Justices </w:t>
      </w:r>
      <w:hyperlink r:id="rId311" w:tooltip="John Marshall Harlan" w:history="1">
        <w:r w:rsidRPr="009D6F48">
          <w:rPr>
            <w:rStyle w:val="Hyperlink"/>
            <w:color w:val="auto"/>
            <w:sz w:val="22"/>
            <w:szCs w:val="22"/>
            <w:u w:val="none"/>
          </w:rPr>
          <w:t>John Marshall Harlan</w:t>
        </w:r>
      </w:hyperlink>
      <w:r w:rsidRPr="009D6F48">
        <w:rPr>
          <w:sz w:val="22"/>
          <w:szCs w:val="22"/>
        </w:rPr>
        <w:t xml:space="preserve"> and </w:t>
      </w:r>
      <w:hyperlink r:id="rId312" w:tooltip="Oliver Wendell Holmes, Jr." w:history="1">
        <w:r w:rsidRPr="009D6F48">
          <w:rPr>
            <w:rStyle w:val="Hyperlink"/>
            <w:color w:val="auto"/>
            <w:sz w:val="22"/>
            <w:szCs w:val="22"/>
            <w:u w:val="none"/>
          </w:rPr>
          <w:t>Oliver Wendell Holmes, Jr.</w:t>
        </w:r>
      </w:hyperlink>
      <w:r w:rsidRPr="009D6F48">
        <w:rPr>
          <w:sz w:val="22"/>
          <w:szCs w:val="22"/>
        </w:rPr>
        <w:t xml:space="preserve"> filed dissents.</w:t>
      </w:r>
    </w:p>
    <w:p w:rsidR="00F43463" w:rsidRPr="009D6F48" w:rsidRDefault="00F43463" w:rsidP="00F43463">
      <w:pPr>
        <w:numPr>
          <w:ilvl w:val="0"/>
          <w:numId w:val="3"/>
        </w:numPr>
        <w:rPr>
          <w:sz w:val="22"/>
          <w:szCs w:val="22"/>
        </w:rPr>
      </w:pPr>
      <w:r w:rsidRPr="009D6F48">
        <w:rPr>
          <w:sz w:val="22"/>
          <w:szCs w:val="22"/>
        </w:rPr>
        <w:t xml:space="preserve">Muller v. </w:t>
      </w:r>
      <w:smartTag w:uri="urn:schemas-microsoft-com:office:smarttags" w:element="State">
        <w:smartTag w:uri="urn:schemas-microsoft-com:office:smarttags" w:element="place">
          <w:r w:rsidRPr="009D6F48">
            <w:rPr>
              <w:sz w:val="22"/>
              <w:szCs w:val="22"/>
            </w:rPr>
            <w:t>Oregon-</w:t>
          </w:r>
        </w:smartTag>
      </w:smartTag>
      <w:r w:rsidRPr="009D6F48">
        <w:rPr>
          <w:sz w:val="22"/>
          <w:szCs w:val="22"/>
        </w:rPr>
        <w:t xml:space="preserve"> was a </w:t>
      </w:r>
      <w:hyperlink r:id="rId313" w:tooltip="Landmark case" w:history="1">
        <w:r w:rsidRPr="009D6F48">
          <w:rPr>
            <w:rStyle w:val="Hyperlink"/>
            <w:color w:val="auto"/>
            <w:sz w:val="22"/>
            <w:szCs w:val="22"/>
            <w:u w:val="none"/>
          </w:rPr>
          <w:t>landmark</w:t>
        </w:r>
      </w:hyperlink>
      <w:r w:rsidRPr="009D6F48">
        <w:rPr>
          <w:sz w:val="22"/>
          <w:szCs w:val="22"/>
        </w:rPr>
        <w:t xml:space="preserve"> decision in </w:t>
      </w:r>
      <w:hyperlink r:id="rId314" w:tooltip="Supreme Court of the United States" w:history="1">
        <w:r w:rsidRPr="009D6F48">
          <w:rPr>
            <w:rStyle w:val="Hyperlink"/>
            <w:color w:val="auto"/>
            <w:sz w:val="22"/>
            <w:szCs w:val="22"/>
            <w:u w:val="none"/>
          </w:rPr>
          <w:t>United States Supreme Court</w:t>
        </w:r>
      </w:hyperlink>
      <w:r w:rsidRPr="009D6F48">
        <w:rPr>
          <w:sz w:val="22"/>
          <w:szCs w:val="22"/>
        </w:rPr>
        <w:t xml:space="preserve"> history, as it relates to both sex discrimination and labor laws. The case upheld </w:t>
      </w:r>
      <w:smartTag w:uri="urn:schemas-microsoft-com:office:smarttags" w:element="State">
        <w:smartTag w:uri="urn:schemas-microsoft-com:office:smarttags" w:element="place">
          <w:r w:rsidRPr="009D6F48">
            <w:rPr>
              <w:sz w:val="22"/>
              <w:szCs w:val="22"/>
            </w:rPr>
            <w:t>Oregon</w:t>
          </w:r>
        </w:smartTag>
      </w:smartTag>
      <w:r w:rsidRPr="009D6F48">
        <w:rPr>
          <w:sz w:val="22"/>
          <w:szCs w:val="22"/>
        </w:rPr>
        <w:t xml:space="preserve"> state restrictions on the working hours of women as justified by the special state interest in protecting women's health. In what became known as the "Brandeis Brief", the report provided social authorities on the issue of the impact of long working hours on women. This was the first instance in the </w:t>
      </w:r>
      <w:hyperlink r:id="rId315" w:tooltip="United States" w:history="1">
        <w:r w:rsidRPr="009D6F48">
          <w:rPr>
            <w:rStyle w:val="Hyperlink"/>
            <w:color w:val="auto"/>
            <w:sz w:val="22"/>
            <w:szCs w:val="22"/>
            <w:u w:val="none"/>
          </w:rPr>
          <w:t>United States</w:t>
        </w:r>
      </w:hyperlink>
      <w:r w:rsidRPr="009D6F48">
        <w:rPr>
          <w:sz w:val="22"/>
          <w:szCs w:val="22"/>
        </w:rPr>
        <w:t xml:space="preserve"> that </w:t>
      </w:r>
      <w:hyperlink r:id="rId316" w:tooltip="social science" w:history="1">
        <w:r w:rsidRPr="009D6F48">
          <w:rPr>
            <w:rStyle w:val="Hyperlink"/>
            <w:color w:val="auto"/>
            <w:sz w:val="22"/>
            <w:szCs w:val="22"/>
            <w:u w:val="none"/>
          </w:rPr>
          <w:t>social science</w:t>
        </w:r>
      </w:hyperlink>
      <w:r w:rsidRPr="009D6F48">
        <w:rPr>
          <w:sz w:val="22"/>
          <w:szCs w:val="22"/>
        </w:rPr>
        <w:t xml:space="preserve"> had been used in </w:t>
      </w:r>
      <w:hyperlink r:id="rId317" w:tooltip="law" w:history="1">
        <w:r w:rsidRPr="009D6F48">
          <w:rPr>
            <w:rStyle w:val="Hyperlink"/>
            <w:color w:val="auto"/>
            <w:sz w:val="22"/>
            <w:szCs w:val="22"/>
            <w:u w:val="none"/>
          </w:rPr>
          <w:t>law</w:t>
        </w:r>
      </w:hyperlink>
      <w:r w:rsidRPr="009D6F48">
        <w:rPr>
          <w:sz w:val="22"/>
          <w:szCs w:val="22"/>
        </w:rPr>
        <w:t xml:space="preserve"> and changed the direction of the Supreme Court and of </w:t>
      </w:r>
      <w:smartTag w:uri="urn:schemas-microsoft-com:office:smarttags" w:element="country-region">
        <w:smartTag w:uri="urn:schemas-microsoft-com:office:smarttags" w:element="place">
          <w:r w:rsidRPr="009D6F48">
            <w:rPr>
              <w:sz w:val="22"/>
              <w:szCs w:val="22"/>
            </w:rPr>
            <w:t>U.S.</w:t>
          </w:r>
        </w:smartTag>
      </w:smartTag>
      <w:r w:rsidRPr="009D6F48">
        <w:rPr>
          <w:sz w:val="22"/>
          <w:szCs w:val="22"/>
        </w:rPr>
        <w:t xml:space="preserve"> law. The Brandeis Brief became the model for future Supreme Court presentations.</w:t>
      </w:r>
    </w:p>
    <w:p w:rsidR="00F43463" w:rsidRPr="009D6F48" w:rsidRDefault="00F43463" w:rsidP="00F43463">
      <w:pPr>
        <w:numPr>
          <w:ilvl w:val="0"/>
          <w:numId w:val="3"/>
        </w:numPr>
        <w:rPr>
          <w:sz w:val="22"/>
          <w:szCs w:val="22"/>
        </w:rPr>
      </w:pPr>
      <w:r w:rsidRPr="009D6F48">
        <w:rPr>
          <w:sz w:val="22"/>
          <w:szCs w:val="22"/>
        </w:rPr>
        <w:t xml:space="preserve">Mann Act- prohibited </w:t>
      </w:r>
      <w:hyperlink r:id="rId318" w:tooltip="white slavery" w:history="1">
        <w:r w:rsidRPr="009D6F48">
          <w:rPr>
            <w:rStyle w:val="Hyperlink"/>
            <w:color w:val="auto"/>
            <w:sz w:val="22"/>
            <w:szCs w:val="22"/>
            <w:u w:val="none"/>
          </w:rPr>
          <w:t>white slavery</w:t>
        </w:r>
      </w:hyperlink>
      <w:r w:rsidRPr="009D6F48">
        <w:rPr>
          <w:sz w:val="22"/>
          <w:szCs w:val="22"/>
        </w:rPr>
        <w:t xml:space="preserve">. It also banned the interstate transport of females for “immoral purposes.” Its primary stated intent was to address </w:t>
      </w:r>
      <w:hyperlink r:id="rId319" w:tooltip="prostitution" w:history="1">
        <w:r w:rsidRPr="009D6F48">
          <w:rPr>
            <w:rStyle w:val="Hyperlink"/>
            <w:color w:val="auto"/>
            <w:sz w:val="22"/>
            <w:szCs w:val="22"/>
            <w:u w:val="none"/>
          </w:rPr>
          <w:t>prostitution</w:t>
        </w:r>
      </w:hyperlink>
      <w:r w:rsidRPr="009D6F48">
        <w:rPr>
          <w:sz w:val="22"/>
          <w:szCs w:val="22"/>
        </w:rPr>
        <w:t xml:space="preserve">, </w:t>
      </w:r>
      <w:hyperlink r:id="rId320" w:tooltip="immorality" w:history="1">
        <w:r w:rsidRPr="009D6F48">
          <w:rPr>
            <w:rStyle w:val="Hyperlink"/>
            <w:color w:val="auto"/>
            <w:sz w:val="22"/>
            <w:szCs w:val="22"/>
            <w:u w:val="none"/>
          </w:rPr>
          <w:t>immorality</w:t>
        </w:r>
      </w:hyperlink>
      <w:r w:rsidRPr="009D6F48">
        <w:rPr>
          <w:sz w:val="22"/>
          <w:szCs w:val="22"/>
        </w:rPr>
        <w:t xml:space="preserve">, and </w:t>
      </w:r>
      <w:hyperlink r:id="rId321" w:tooltip="human trafficking" w:history="1">
        <w:r w:rsidRPr="009D6F48">
          <w:rPr>
            <w:rStyle w:val="Hyperlink"/>
            <w:color w:val="auto"/>
            <w:sz w:val="22"/>
            <w:szCs w:val="22"/>
            <w:u w:val="none"/>
          </w:rPr>
          <w:t>human trafficking</w:t>
        </w:r>
      </w:hyperlink>
      <w:r w:rsidRPr="009D6F48">
        <w:rPr>
          <w:sz w:val="22"/>
          <w:szCs w:val="22"/>
        </w:rPr>
        <w:t>.</w:t>
      </w:r>
    </w:p>
    <w:p w:rsidR="00F43463" w:rsidRPr="009D6F48" w:rsidRDefault="00F43463" w:rsidP="00F43463">
      <w:pPr>
        <w:numPr>
          <w:ilvl w:val="0"/>
          <w:numId w:val="3"/>
        </w:numPr>
        <w:rPr>
          <w:sz w:val="22"/>
          <w:szCs w:val="22"/>
        </w:rPr>
      </w:pPr>
      <w:r w:rsidRPr="009D6F48">
        <w:rPr>
          <w:sz w:val="22"/>
          <w:szCs w:val="22"/>
        </w:rPr>
        <w:t xml:space="preserve">National board of Censorship- was founded in 1909 in </w:t>
      </w:r>
      <w:hyperlink r:id="rId322" w:tooltip="New York City" w:history="1">
        <w:r w:rsidRPr="009D6F48">
          <w:rPr>
            <w:rStyle w:val="Hyperlink"/>
            <w:color w:val="auto"/>
            <w:sz w:val="22"/>
            <w:szCs w:val="22"/>
            <w:u w:val="none"/>
          </w:rPr>
          <w:t>New York City</w:t>
        </w:r>
      </w:hyperlink>
      <w:r w:rsidRPr="009D6F48">
        <w:rPr>
          <w:sz w:val="22"/>
          <w:szCs w:val="22"/>
        </w:rPr>
        <w:t xml:space="preserve">, just 13 years after the birth of </w:t>
      </w:r>
      <w:hyperlink r:id="rId323" w:tooltip="film" w:history="1">
        <w:r w:rsidRPr="009D6F48">
          <w:rPr>
            <w:rStyle w:val="Hyperlink"/>
            <w:color w:val="auto"/>
            <w:sz w:val="22"/>
            <w:szCs w:val="22"/>
            <w:u w:val="none"/>
          </w:rPr>
          <w:t>cinema</w:t>
        </w:r>
      </w:hyperlink>
      <w:r w:rsidRPr="009D6F48">
        <w:rPr>
          <w:sz w:val="22"/>
          <w:szCs w:val="22"/>
        </w:rPr>
        <w:t xml:space="preserve">, to protest New York City Mayor </w:t>
      </w:r>
      <w:hyperlink r:id="rId324" w:tooltip="George B. McClellan, Jr." w:history="1">
        <w:r w:rsidRPr="009D6F48">
          <w:rPr>
            <w:rStyle w:val="Hyperlink"/>
            <w:color w:val="auto"/>
            <w:sz w:val="22"/>
            <w:szCs w:val="22"/>
            <w:u w:val="none"/>
          </w:rPr>
          <w:t>George B. McClellan, Jr.</w:t>
        </w:r>
      </w:hyperlink>
      <w:r w:rsidRPr="009D6F48">
        <w:rPr>
          <w:sz w:val="22"/>
          <w:szCs w:val="22"/>
        </w:rPr>
        <w:t xml:space="preserve">'s revocation of moving-picture exhibition licenses on </w:t>
      </w:r>
      <w:hyperlink r:id="rId325" w:tooltip="Christmas Eve" w:history="1">
        <w:r w:rsidRPr="009D6F48">
          <w:rPr>
            <w:rStyle w:val="Hyperlink"/>
            <w:color w:val="auto"/>
            <w:sz w:val="22"/>
            <w:szCs w:val="22"/>
            <w:u w:val="none"/>
          </w:rPr>
          <w:t>Christmas Eve</w:t>
        </w:r>
      </w:hyperlink>
      <w:r w:rsidRPr="009D6F48">
        <w:rPr>
          <w:sz w:val="22"/>
          <w:szCs w:val="22"/>
        </w:rPr>
        <w:t xml:space="preserve"> 1908. The mayor (son of the famous Civil War general) believed that the new medium degraded the morals of community. To assert their constitutional freedom of expression, theatre owners led by </w:t>
      </w:r>
      <w:hyperlink r:id="rId326" w:tooltip="Marcus Loew" w:history="1">
        <w:r w:rsidRPr="009D6F48">
          <w:rPr>
            <w:rStyle w:val="Hyperlink"/>
            <w:color w:val="auto"/>
            <w:sz w:val="22"/>
            <w:szCs w:val="22"/>
            <w:u w:val="none"/>
          </w:rPr>
          <w:t>Marcus Loew</w:t>
        </w:r>
      </w:hyperlink>
      <w:r w:rsidRPr="009D6F48">
        <w:rPr>
          <w:sz w:val="22"/>
          <w:szCs w:val="22"/>
        </w:rPr>
        <w:t xml:space="preserve"> and film distributors ( </w:t>
      </w:r>
      <w:hyperlink r:id="rId327" w:tooltip="Edison" w:history="1">
        <w:r w:rsidRPr="009D6F48">
          <w:rPr>
            <w:rStyle w:val="Hyperlink"/>
            <w:color w:val="auto"/>
            <w:sz w:val="22"/>
            <w:szCs w:val="22"/>
            <w:u w:val="none"/>
          </w:rPr>
          <w:t>Edison</w:t>
        </w:r>
      </w:hyperlink>
      <w:r w:rsidRPr="009D6F48">
        <w:rPr>
          <w:sz w:val="22"/>
          <w:szCs w:val="22"/>
        </w:rPr>
        <w:t xml:space="preserve">, </w:t>
      </w:r>
      <w:hyperlink r:id="rId328" w:tooltip="Biograph" w:history="1">
        <w:r w:rsidRPr="009D6F48">
          <w:rPr>
            <w:rStyle w:val="Hyperlink"/>
            <w:color w:val="auto"/>
            <w:sz w:val="22"/>
            <w:szCs w:val="22"/>
            <w:u w:val="none"/>
          </w:rPr>
          <w:t>Biograph</w:t>
        </w:r>
      </w:hyperlink>
      <w:r w:rsidRPr="009D6F48">
        <w:rPr>
          <w:sz w:val="22"/>
          <w:szCs w:val="22"/>
        </w:rPr>
        <w:t xml:space="preserve">, </w:t>
      </w:r>
      <w:hyperlink r:id="rId329" w:tooltip="Pathe" w:history="1">
        <w:r w:rsidRPr="009D6F48">
          <w:rPr>
            <w:rStyle w:val="Hyperlink"/>
            <w:color w:val="auto"/>
            <w:sz w:val="22"/>
            <w:szCs w:val="22"/>
            <w:u w:val="none"/>
          </w:rPr>
          <w:t>Pathe</w:t>
        </w:r>
      </w:hyperlink>
      <w:r w:rsidRPr="009D6F48">
        <w:rPr>
          <w:sz w:val="22"/>
          <w:szCs w:val="22"/>
        </w:rPr>
        <w:t xml:space="preserve"> and </w:t>
      </w:r>
      <w:hyperlink r:id="rId330" w:tooltip="Gaumont" w:history="1">
        <w:r w:rsidRPr="009D6F48">
          <w:rPr>
            <w:rStyle w:val="Hyperlink"/>
            <w:color w:val="auto"/>
            <w:sz w:val="22"/>
            <w:szCs w:val="22"/>
            <w:u w:val="none"/>
          </w:rPr>
          <w:t>Gaumont</w:t>
        </w:r>
      </w:hyperlink>
      <w:r w:rsidRPr="009D6F48">
        <w:rPr>
          <w:sz w:val="22"/>
          <w:szCs w:val="22"/>
        </w:rPr>
        <w:t xml:space="preserve">) joined </w:t>
      </w:r>
      <w:hyperlink r:id="rId331" w:tooltip="John Collier" w:history="1">
        <w:r w:rsidRPr="009D6F48">
          <w:rPr>
            <w:rStyle w:val="Hyperlink"/>
            <w:color w:val="auto"/>
            <w:sz w:val="22"/>
            <w:szCs w:val="22"/>
            <w:u w:val="none"/>
          </w:rPr>
          <w:t>John Collier</w:t>
        </w:r>
      </w:hyperlink>
      <w:r w:rsidRPr="009D6F48">
        <w:rPr>
          <w:sz w:val="22"/>
          <w:szCs w:val="22"/>
        </w:rPr>
        <w:t xml:space="preserve"> of </w:t>
      </w:r>
      <w:hyperlink r:id="rId332" w:tgtFrame="_blank" w:tooltip="The People's Institute" w:history="1">
        <w:r w:rsidRPr="009D6F48">
          <w:rPr>
            <w:rStyle w:val="Hyperlink"/>
            <w:color w:val="auto"/>
            <w:sz w:val="22"/>
            <w:szCs w:val="22"/>
            <w:u w:val="none"/>
          </w:rPr>
          <w:t>The People's Institute</w:t>
        </w:r>
      </w:hyperlink>
      <w:r w:rsidRPr="009D6F48">
        <w:rPr>
          <w:sz w:val="22"/>
          <w:szCs w:val="22"/>
        </w:rPr>
        <w:t xml:space="preserve"> at </w:t>
      </w:r>
      <w:hyperlink r:id="rId333" w:tooltip="Cooper Union" w:history="1">
        <w:r w:rsidRPr="009D6F48">
          <w:rPr>
            <w:rStyle w:val="Hyperlink"/>
            <w:color w:val="auto"/>
            <w:sz w:val="22"/>
            <w:szCs w:val="22"/>
            <w:u w:val="none"/>
          </w:rPr>
          <w:t>Cooper Union</w:t>
        </w:r>
      </w:hyperlink>
      <w:r w:rsidRPr="009D6F48">
        <w:rPr>
          <w:sz w:val="22"/>
          <w:szCs w:val="22"/>
        </w:rPr>
        <w:t xml:space="preserve"> and established the </w:t>
      </w:r>
      <w:hyperlink r:id="rId334" w:tgtFrame="_blank" w:tooltip="New York Board of Motion Picture Censorship" w:history="1">
        <w:r w:rsidRPr="009D6F48">
          <w:rPr>
            <w:rStyle w:val="Hyperlink"/>
            <w:color w:val="auto"/>
            <w:sz w:val="22"/>
            <w:szCs w:val="22"/>
            <w:u w:val="none"/>
          </w:rPr>
          <w:t>New York Board of Motion Picture Censorship</w:t>
        </w:r>
      </w:hyperlink>
      <w:r w:rsidRPr="009D6F48">
        <w:rPr>
          <w:sz w:val="22"/>
          <w:szCs w:val="22"/>
        </w:rPr>
        <w:t>, which soon changed its name to the National Board of Review of Motion Pictures to avoid the taint of the word "censorship."</w:t>
      </w:r>
    </w:p>
    <w:p w:rsidR="00F43463" w:rsidRPr="009D6F48" w:rsidRDefault="00F43463" w:rsidP="00F43463">
      <w:pPr>
        <w:numPr>
          <w:ilvl w:val="0"/>
          <w:numId w:val="3"/>
        </w:numPr>
        <w:rPr>
          <w:sz w:val="22"/>
          <w:szCs w:val="22"/>
        </w:rPr>
      </w:pPr>
      <w:r w:rsidRPr="009D6F48">
        <w:rPr>
          <w:sz w:val="22"/>
          <w:szCs w:val="22"/>
        </w:rPr>
        <w:t xml:space="preserve">Smith-Hughes Act of 1917- was an act of the </w:t>
      </w:r>
      <w:hyperlink r:id="rId335" w:tooltip="United States Congress" w:history="1">
        <w:r w:rsidRPr="009D6F48">
          <w:rPr>
            <w:rStyle w:val="Hyperlink"/>
            <w:color w:val="auto"/>
            <w:sz w:val="22"/>
            <w:szCs w:val="22"/>
            <w:u w:val="none"/>
          </w:rPr>
          <w:t>United States Congress</w:t>
        </w:r>
      </w:hyperlink>
      <w:r w:rsidRPr="009D6F48">
        <w:rPr>
          <w:sz w:val="22"/>
          <w:szCs w:val="22"/>
        </w:rPr>
        <w:t xml:space="preserve"> that promoted vocational agriculture to train people "who have entered upon or who are preparing to enter upon the work of the farm," and provided federal funds for this purpose. As such it is the basis both for the promotion of </w:t>
      </w:r>
      <w:hyperlink r:id="rId336" w:tooltip="vocational education" w:history="1">
        <w:r w:rsidRPr="009D6F48">
          <w:rPr>
            <w:rStyle w:val="Hyperlink"/>
            <w:color w:val="auto"/>
            <w:sz w:val="22"/>
            <w:szCs w:val="22"/>
            <w:u w:val="none"/>
          </w:rPr>
          <w:t>vocational education</w:t>
        </w:r>
      </w:hyperlink>
      <w:r w:rsidRPr="009D6F48">
        <w:rPr>
          <w:sz w:val="22"/>
          <w:szCs w:val="22"/>
        </w:rPr>
        <w:t>, and for its isolation from the rest of the curriculum in most school settings.</w:t>
      </w:r>
    </w:p>
    <w:p w:rsidR="00F43463" w:rsidRPr="009D6F48" w:rsidRDefault="00F43463" w:rsidP="00F43463">
      <w:pPr>
        <w:numPr>
          <w:ilvl w:val="0"/>
          <w:numId w:val="3"/>
        </w:numPr>
        <w:rPr>
          <w:sz w:val="22"/>
          <w:szCs w:val="22"/>
        </w:rPr>
      </w:pPr>
      <w:smartTag w:uri="urn:schemas-microsoft-com:office:smarttags" w:element="City">
        <w:r w:rsidRPr="009D6F48">
          <w:rPr>
            <w:sz w:val="22"/>
            <w:szCs w:val="22"/>
          </w:rPr>
          <w:t>Ludlow</w:t>
        </w:r>
      </w:smartTag>
      <w:r w:rsidRPr="009D6F48">
        <w:rPr>
          <w:sz w:val="22"/>
          <w:szCs w:val="22"/>
        </w:rPr>
        <w:t xml:space="preserve"> Massacre- strike-related killings at </w:t>
      </w:r>
      <w:smartTag w:uri="urn:schemas-microsoft-com:office:smarttags" w:element="place">
        <w:smartTag w:uri="urn:schemas-microsoft-com:office:smarttags" w:element="City">
          <w:r w:rsidRPr="009D6F48">
            <w:rPr>
              <w:sz w:val="22"/>
              <w:szCs w:val="22"/>
            </w:rPr>
            <w:t>Ludlow</w:t>
          </w:r>
        </w:smartTag>
        <w:r w:rsidRPr="009D6F48">
          <w:rPr>
            <w:sz w:val="22"/>
            <w:szCs w:val="22"/>
          </w:rPr>
          <w:t xml:space="preserve">, </w:t>
        </w:r>
        <w:smartTag w:uri="urn:schemas-microsoft-com:office:smarttags" w:element="State">
          <w:r w:rsidRPr="009D6F48">
            <w:rPr>
              <w:sz w:val="22"/>
              <w:szCs w:val="22"/>
            </w:rPr>
            <w:t>Colo.</w:t>
          </w:r>
        </w:smartTag>
      </w:smartTag>
      <w:r w:rsidRPr="009D6F48">
        <w:rPr>
          <w:sz w:val="22"/>
          <w:szCs w:val="22"/>
        </w:rPr>
        <w:t>, on Apr. 20, 1914. Attempting to improve wages and working conditions and to stop numerous abuses, coal miners had been on strike at the Rockefeller-owned Colorado Fuel and Iron Corp. since Sept., 1913. Evicted from company housing and aided by the United Mine Workers union, which had called the strike, some 12,000 miners had set up tent colonies in the hills nearby the mines.</w:t>
      </w:r>
    </w:p>
    <w:p w:rsidR="00F43463" w:rsidRPr="009D6F48" w:rsidRDefault="00F43463" w:rsidP="00F43463">
      <w:pPr>
        <w:numPr>
          <w:ilvl w:val="0"/>
          <w:numId w:val="3"/>
        </w:numPr>
        <w:rPr>
          <w:sz w:val="22"/>
          <w:szCs w:val="22"/>
        </w:rPr>
      </w:pPr>
      <w:r w:rsidRPr="009D6F48">
        <w:rPr>
          <w:sz w:val="22"/>
          <w:szCs w:val="22"/>
        </w:rPr>
        <w:t xml:space="preserve">United Mine </w:t>
      </w:r>
      <w:smartTag w:uri="urn:schemas-microsoft-com:office:smarttags" w:element="place">
        <w:smartTag w:uri="urn:schemas-microsoft-com:office:smarttags" w:element="City">
          <w:r w:rsidRPr="009D6F48">
            <w:rPr>
              <w:sz w:val="22"/>
              <w:szCs w:val="22"/>
            </w:rPr>
            <w:t>Workers-</w:t>
          </w:r>
        </w:smartTag>
        <w:r w:rsidRPr="009D6F48">
          <w:rPr>
            <w:sz w:val="22"/>
            <w:szCs w:val="22"/>
          </w:rPr>
          <w:t xml:space="preserve"> </w:t>
        </w:r>
        <w:smartTag w:uri="urn:schemas-microsoft-com:office:smarttags" w:element="country-region">
          <w:r w:rsidRPr="009D6F48">
            <w:rPr>
              <w:sz w:val="22"/>
              <w:szCs w:val="22"/>
            </w:rPr>
            <w:t>U.S.</w:t>
          </w:r>
        </w:smartTag>
      </w:smartTag>
      <w:r w:rsidRPr="009D6F48">
        <w:rPr>
          <w:sz w:val="22"/>
          <w:szCs w:val="22"/>
        </w:rPr>
        <w:t xml:space="preserve"> labour union. Founded in 1890, the UMWA grew rapidly under the leadership of John Mitchell (president 1898–1908) despite determined opposition from coal-mine operators. By 1920, when </w:t>
      </w:r>
      <w:hyperlink r:id="rId337" w:history="1">
        <w:r w:rsidRPr="009D6F48">
          <w:rPr>
            <w:rStyle w:val="Hyperlink"/>
            <w:color w:val="auto"/>
            <w:sz w:val="22"/>
            <w:szCs w:val="22"/>
            <w:u w:val="none"/>
          </w:rPr>
          <w:t>John L. Lewis</w:t>
        </w:r>
      </w:hyperlink>
      <w:r w:rsidRPr="009D6F48">
        <w:rPr>
          <w:sz w:val="22"/>
          <w:szCs w:val="22"/>
        </w:rPr>
        <w:t xml:space="preserve"> took over, the union had half a million members. Lewis </w:t>
      </w:r>
      <w:r w:rsidRPr="009D6F48">
        <w:rPr>
          <w:sz w:val="22"/>
          <w:szCs w:val="22"/>
        </w:rPr>
        <w:lastRenderedPageBreak/>
        <w:t xml:space="preserve">capitalized on the pro-labour climate of the </w:t>
      </w:r>
      <w:hyperlink r:id="rId338" w:history="1">
        <w:r w:rsidRPr="009D6F48">
          <w:rPr>
            <w:rStyle w:val="Hyperlink"/>
            <w:color w:val="auto"/>
            <w:sz w:val="22"/>
            <w:szCs w:val="22"/>
            <w:u w:val="none"/>
          </w:rPr>
          <w:t>New Deal</w:t>
        </w:r>
      </w:hyperlink>
      <w:r w:rsidRPr="009D6F48">
        <w:rPr>
          <w:sz w:val="22"/>
          <w:szCs w:val="22"/>
        </w:rPr>
        <w:t> and led numerous strikes to win fair pay, safe working conditions, and benefits.</w:t>
      </w:r>
    </w:p>
    <w:p w:rsidR="00F43463" w:rsidRPr="009D6F48" w:rsidRDefault="00F43463" w:rsidP="00F43463">
      <w:pPr>
        <w:numPr>
          <w:ilvl w:val="0"/>
          <w:numId w:val="3"/>
        </w:numPr>
        <w:rPr>
          <w:sz w:val="22"/>
          <w:szCs w:val="22"/>
        </w:rPr>
      </w:pPr>
      <w:r w:rsidRPr="009D6F48">
        <w:rPr>
          <w:sz w:val="22"/>
          <w:szCs w:val="22"/>
        </w:rPr>
        <w:t xml:space="preserve">National Association of Manufacturers- is an </w:t>
      </w:r>
      <w:hyperlink r:id="rId339" w:tooltip="Advocacy group" w:history="1">
        <w:r w:rsidRPr="009D6F48">
          <w:rPr>
            <w:rStyle w:val="Hyperlink"/>
            <w:color w:val="auto"/>
            <w:sz w:val="22"/>
            <w:szCs w:val="22"/>
            <w:u w:val="none"/>
          </w:rPr>
          <w:t>advocacy group</w:t>
        </w:r>
      </w:hyperlink>
      <w:r w:rsidRPr="009D6F48">
        <w:rPr>
          <w:sz w:val="22"/>
          <w:szCs w:val="22"/>
        </w:rPr>
        <w:t xml:space="preserve"> headquartered in </w:t>
      </w:r>
      <w:hyperlink r:id="rId340" w:tooltip="Washington, D.C." w:history="1">
        <w:r w:rsidRPr="009D6F48">
          <w:rPr>
            <w:rStyle w:val="Hyperlink"/>
            <w:color w:val="auto"/>
            <w:sz w:val="22"/>
            <w:szCs w:val="22"/>
            <w:u w:val="none"/>
          </w:rPr>
          <w:t>Washington, D.C.</w:t>
        </w:r>
      </w:hyperlink>
      <w:r w:rsidRPr="009D6F48">
        <w:rPr>
          <w:sz w:val="22"/>
          <w:szCs w:val="22"/>
        </w:rPr>
        <w:t xml:space="preserve"> with 10 additional offices across the country. It describes itself as the nation’s largest industrial trade association, representing small and large manufacturers in every industrial sector and in all 50 states.</w:t>
      </w:r>
      <w:hyperlink r:id="rId341" w:anchor="cite_note-0" w:history="1"/>
    </w:p>
    <w:p w:rsidR="00F43463" w:rsidRPr="009D6F48" w:rsidRDefault="00F43463" w:rsidP="00F43463">
      <w:pPr>
        <w:numPr>
          <w:ilvl w:val="0"/>
          <w:numId w:val="3"/>
        </w:numPr>
        <w:rPr>
          <w:sz w:val="22"/>
          <w:szCs w:val="22"/>
        </w:rPr>
      </w:pPr>
      <w:r w:rsidRPr="009D6F48">
        <w:rPr>
          <w:sz w:val="22"/>
          <w:szCs w:val="22"/>
        </w:rPr>
        <w:t xml:space="preserve">Loewe v.Lawle- was a U.S. Supreme Court decision concerning the application of antitrust laws to labor unions. It was reversed by the </w:t>
      </w:r>
      <w:hyperlink r:id="rId342" w:tooltip="Clayton Act 1914" w:history="1">
        <w:r w:rsidRPr="009D6F48">
          <w:rPr>
            <w:rStyle w:val="Hyperlink"/>
            <w:color w:val="auto"/>
            <w:sz w:val="22"/>
            <w:szCs w:val="22"/>
            <w:u w:val="none"/>
          </w:rPr>
          <w:t>Clayton Act of 1914</w:t>
        </w:r>
      </w:hyperlink>
      <w:r w:rsidRPr="009D6F48">
        <w:rPr>
          <w:sz w:val="22"/>
          <w:szCs w:val="22"/>
        </w:rPr>
        <w:t xml:space="preserve">. The boycott was deemed a conspiracy in restraint of trade that violated the </w:t>
      </w:r>
      <w:hyperlink r:id="rId343" w:tooltip="Sherman Antitrust Act" w:history="1">
        <w:r w:rsidRPr="009D6F48">
          <w:rPr>
            <w:rStyle w:val="Hyperlink"/>
            <w:color w:val="auto"/>
            <w:sz w:val="22"/>
            <w:szCs w:val="22"/>
            <w:u w:val="none"/>
          </w:rPr>
          <w:t>Sherman Antitrust Act</w:t>
        </w:r>
      </w:hyperlink>
      <w:r w:rsidRPr="009D6F48">
        <w:rPr>
          <w:sz w:val="22"/>
          <w:szCs w:val="22"/>
        </w:rPr>
        <w:t xml:space="preserve"> and accordingly awarded threefold damages to the company. Many union members were forced to sell their homes to raise $300,000 levied by the court decision. This case was thus a setback for the </w:t>
      </w:r>
      <w:smartTag w:uri="urn:schemas-microsoft-com:office:smarttags" w:element="country-region">
        <w:r w:rsidRPr="009D6F48">
          <w:rPr>
            <w:sz w:val="22"/>
            <w:szCs w:val="22"/>
          </w:rPr>
          <w:t>U.S.</w:t>
        </w:r>
      </w:smartTag>
      <w:r w:rsidRPr="009D6F48">
        <w:rPr>
          <w:sz w:val="22"/>
          <w:szCs w:val="22"/>
        </w:rPr>
        <w:t xml:space="preserve"> labor movement, setting a </w:t>
      </w:r>
      <w:hyperlink r:id="rId344" w:tooltip="Precedent" w:history="1">
        <w:r w:rsidRPr="009D6F48">
          <w:rPr>
            <w:rStyle w:val="Hyperlink"/>
            <w:color w:val="auto"/>
            <w:sz w:val="22"/>
            <w:szCs w:val="22"/>
            <w:u w:val="none"/>
          </w:rPr>
          <w:t>precedent</w:t>
        </w:r>
      </w:hyperlink>
      <w:r w:rsidRPr="009D6F48">
        <w:rPr>
          <w:sz w:val="22"/>
          <w:szCs w:val="22"/>
        </w:rPr>
        <w:t xml:space="preserve"> concerning the illegality of </w:t>
      </w:r>
      <w:hyperlink r:id="rId345" w:tooltip="Strike action" w:history="1">
        <w:r w:rsidRPr="009D6F48">
          <w:rPr>
            <w:rStyle w:val="Hyperlink"/>
            <w:color w:val="auto"/>
            <w:sz w:val="22"/>
            <w:szCs w:val="22"/>
            <w:u w:val="none"/>
          </w:rPr>
          <w:t>strike action</w:t>
        </w:r>
      </w:hyperlink>
      <w:r w:rsidRPr="009D6F48">
        <w:rPr>
          <w:sz w:val="22"/>
          <w:szCs w:val="22"/>
        </w:rPr>
        <w:t xml:space="preserve"> in the </w:t>
      </w:r>
      <w:smartTag w:uri="urn:schemas-microsoft-com:office:smarttags" w:element="country-region">
        <w:smartTag w:uri="urn:schemas-microsoft-com:office:smarttags" w:element="place">
          <w:r w:rsidRPr="009D6F48">
            <w:rPr>
              <w:sz w:val="22"/>
              <w:szCs w:val="22"/>
            </w:rPr>
            <w:t>United States</w:t>
          </w:r>
        </w:smartTag>
      </w:smartTag>
      <w:r w:rsidRPr="009D6F48">
        <w:rPr>
          <w:sz w:val="22"/>
          <w:szCs w:val="22"/>
        </w:rPr>
        <w:t xml:space="preserve">. It also pointed out flaws in the </w:t>
      </w:r>
      <w:hyperlink r:id="rId346" w:tooltip="Sherman Antitrust Act" w:history="1">
        <w:r w:rsidRPr="009D6F48">
          <w:rPr>
            <w:rStyle w:val="Hyperlink"/>
            <w:color w:val="auto"/>
            <w:sz w:val="22"/>
            <w:szCs w:val="22"/>
            <w:u w:val="none"/>
          </w:rPr>
          <w:t>Sherman Antitrust Act</w:t>
        </w:r>
      </w:hyperlink>
      <w:r w:rsidRPr="009D6F48">
        <w:rPr>
          <w:sz w:val="22"/>
          <w:szCs w:val="22"/>
        </w:rPr>
        <w:t xml:space="preserve"> which would not be over looked in future antitrust legislation. </w:t>
      </w:r>
    </w:p>
    <w:p w:rsidR="00F43463" w:rsidRPr="009D6F48" w:rsidRDefault="00F43463" w:rsidP="00F43463">
      <w:pPr>
        <w:numPr>
          <w:ilvl w:val="0"/>
          <w:numId w:val="3"/>
        </w:numPr>
        <w:rPr>
          <w:sz w:val="22"/>
          <w:szCs w:val="22"/>
        </w:rPr>
      </w:pPr>
      <w:r w:rsidRPr="009D6F48">
        <w:rPr>
          <w:sz w:val="22"/>
          <w:szCs w:val="22"/>
        </w:rPr>
        <w:t xml:space="preserve">IWW- Radical labour organization founded in </w:t>
      </w:r>
      <w:smartTag w:uri="urn:schemas-microsoft-com:office:smarttags" w:element="City">
        <w:smartTag w:uri="urn:schemas-microsoft-com:office:smarttags" w:element="place">
          <w:r w:rsidRPr="009D6F48">
            <w:rPr>
              <w:sz w:val="22"/>
              <w:szCs w:val="22"/>
            </w:rPr>
            <w:t>Chicago</w:t>
          </w:r>
        </w:smartTag>
      </w:smartTag>
      <w:r w:rsidRPr="009D6F48">
        <w:rPr>
          <w:sz w:val="22"/>
          <w:szCs w:val="22"/>
        </w:rPr>
        <w:t xml:space="preserve"> in 1905. The founders, who opposed the moderate policies of the AFL ( </w:t>
      </w:r>
      <w:r w:rsidRPr="009D6F48">
        <w:rPr>
          <w:i/>
          <w:iCs/>
          <w:sz w:val="22"/>
          <w:szCs w:val="22"/>
        </w:rPr>
        <w:t xml:space="preserve">see </w:t>
      </w:r>
      <w:hyperlink r:id="rId347" w:history="1">
        <w:r w:rsidRPr="009D6F48">
          <w:rPr>
            <w:rStyle w:val="Hyperlink"/>
            <w:color w:val="auto"/>
            <w:sz w:val="22"/>
            <w:szCs w:val="22"/>
            <w:u w:val="none"/>
          </w:rPr>
          <w:t>AFL-CIO</w:t>
        </w:r>
      </w:hyperlink>
      <w:r w:rsidRPr="009D6F48">
        <w:rPr>
          <w:sz w:val="22"/>
          <w:szCs w:val="22"/>
        </w:rPr>
        <w:t xml:space="preserve">), included </w:t>
      </w:r>
      <w:hyperlink r:id="rId348" w:history="1">
        <w:r w:rsidRPr="009D6F48">
          <w:rPr>
            <w:rStyle w:val="Hyperlink"/>
            <w:color w:val="auto"/>
            <w:sz w:val="22"/>
            <w:szCs w:val="22"/>
            <w:u w:val="none"/>
          </w:rPr>
          <w:t>William Haywood</w:t>
        </w:r>
      </w:hyperlink>
      <w:r w:rsidRPr="009D6F48">
        <w:rPr>
          <w:sz w:val="22"/>
          <w:szCs w:val="22"/>
        </w:rPr>
        <w:t xml:space="preserve"> of the Western Federation of Miners, </w:t>
      </w:r>
      <w:hyperlink r:id="rId349" w:history="1">
        <w:r w:rsidRPr="009D6F48">
          <w:rPr>
            <w:rStyle w:val="Hyperlink"/>
            <w:color w:val="auto"/>
            <w:sz w:val="22"/>
            <w:szCs w:val="22"/>
            <w:u w:val="none"/>
          </w:rPr>
          <w:t>Daniel De Leon</w:t>
        </w:r>
      </w:hyperlink>
      <w:r w:rsidRPr="009D6F48">
        <w:rPr>
          <w:sz w:val="22"/>
          <w:szCs w:val="22"/>
        </w:rPr>
        <w:t xml:space="preserve"> of the Socialist Labor Party, and </w:t>
      </w:r>
      <w:hyperlink r:id="rId350" w:history="1">
        <w:r w:rsidRPr="009D6F48">
          <w:rPr>
            <w:rStyle w:val="Hyperlink"/>
            <w:color w:val="auto"/>
            <w:sz w:val="22"/>
            <w:szCs w:val="22"/>
            <w:u w:val="none"/>
          </w:rPr>
          <w:t>Eugene V. Debs</w:t>
        </w:r>
      </w:hyperlink>
      <w:r w:rsidRPr="009D6F48">
        <w:rPr>
          <w:sz w:val="22"/>
          <w:szCs w:val="22"/>
        </w:rPr>
        <w:t>. In 1908 the IWW split, and a militant group led by Haywood prevailed. To reach its goal of worker control of the means of production, it advocated general strikes, boycotts, and sabotage. Its tactics led to arrests and adverse publicity, though it made gains through strikes in the mining and lumber industries.</w:t>
      </w:r>
    </w:p>
    <w:p w:rsidR="00F43463" w:rsidRPr="009D6F48" w:rsidRDefault="00F43463" w:rsidP="00F43463">
      <w:pPr>
        <w:numPr>
          <w:ilvl w:val="0"/>
          <w:numId w:val="3"/>
        </w:numPr>
        <w:tabs>
          <w:tab w:val="left" w:pos="900"/>
        </w:tabs>
        <w:rPr>
          <w:sz w:val="22"/>
          <w:szCs w:val="22"/>
        </w:rPr>
      </w:pPr>
      <w:r w:rsidRPr="009D6F48">
        <w:rPr>
          <w:sz w:val="22"/>
          <w:szCs w:val="22"/>
        </w:rPr>
        <w:t xml:space="preserve">Margaret Sanger- ( </w:t>
      </w:r>
      <w:hyperlink r:id="rId351" w:tooltip="September 14" w:history="1">
        <w:r w:rsidRPr="009D6F48">
          <w:rPr>
            <w:rStyle w:val="Hyperlink"/>
            <w:color w:val="auto"/>
            <w:sz w:val="22"/>
            <w:szCs w:val="22"/>
            <w:u w:val="none"/>
          </w:rPr>
          <w:t>September 14</w:t>
        </w:r>
      </w:hyperlink>
      <w:r w:rsidRPr="009D6F48">
        <w:rPr>
          <w:sz w:val="22"/>
          <w:szCs w:val="22"/>
        </w:rPr>
        <w:t xml:space="preserve">, </w:t>
      </w:r>
      <w:hyperlink r:id="rId352" w:tooltip="1879" w:history="1">
        <w:r w:rsidRPr="009D6F48">
          <w:rPr>
            <w:rStyle w:val="Hyperlink"/>
            <w:color w:val="auto"/>
            <w:sz w:val="22"/>
            <w:szCs w:val="22"/>
            <w:u w:val="none"/>
          </w:rPr>
          <w:t>1879</w:t>
        </w:r>
      </w:hyperlink>
      <w:r w:rsidRPr="009D6F48">
        <w:rPr>
          <w:sz w:val="22"/>
          <w:szCs w:val="22"/>
        </w:rPr>
        <w:t xml:space="preserve"> – </w:t>
      </w:r>
      <w:hyperlink r:id="rId353" w:tooltip="September 6" w:history="1">
        <w:r w:rsidRPr="009D6F48">
          <w:rPr>
            <w:rStyle w:val="Hyperlink"/>
            <w:color w:val="auto"/>
            <w:sz w:val="22"/>
            <w:szCs w:val="22"/>
            <w:u w:val="none"/>
          </w:rPr>
          <w:t>September 6</w:t>
        </w:r>
      </w:hyperlink>
      <w:r w:rsidRPr="009D6F48">
        <w:rPr>
          <w:sz w:val="22"/>
          <w:szCs w:val="22"/>
        </w:rPr>
        <w:t xml:space="preserve">, </w:t>
      </w:r>
      <w:hyperlink r:id="rId354" w:tooltip="1966" w:history="1">
        <w:r w:rsidRPr="009D6F48">
          <w:rPr>
            <w:rStyle w:val="Hyperlink"/>
            <w:color w:val="auto"/>
            <w:sz w:val="22"/>
            <w:szCs w:val="22"/>
            <w:u w:val="none"/>
          </w:rPr>
          <w:t>1966</w:t>
        </w:r>
      </w:hyperlink>
      <w:r w:rsidRPr="009D6F48">
        <w:rPr>
          <w:sz w:val="22"/>
          <w:szCs w:val="22"/>
        </w:rPr>
        <w:t xml:space="preserve">) was an </w:t>
      </w:r>
      <w:hyperlink r:id="rId355" w:tooltip="United States" w:history="1">
        <w:r w:rsidRPr="009D6F48">
          <w:rPr>
            <w:rStyle w:val="Hyperlink"/>
            <w:color w:val="auto"/>
            <w:sz w:val="22"/>
            <w:szCs w:val="22"/>
            <w:u w:val="none"/>
          </w:rPr>
          <w:t>American</w:t>
        </w:r>
      </w:hyperlink>
      <w:r w:rsidRPr="009D6F48">
        <w:rPr>
          <w:sz w:val="22"/>
          <w:szCs w:val="22"/>
        </w:rPr>
        <w:t xml:space="preserve"> </w:t>
      </w:r>
      <w:hyperlink r:id="rId356" w:tooltip="birth control" w:history="1">
        <w:r w:rsidRPr="009D6F48">
          <w:rPr>
            <w:rStyle w:val="Hyperlink"/>
            <w:color w:val="auto"/>
            <w:sz w:val="22"/>
            <w:szCs w:val="22"/>
            <w:u w:val="none"/>
          </w:rPr>
          <w:t>birth control</w:t>
        </w:r>
      </w:hyperlink>
      <w:r w:rsidRPr="009D6F48">
        <w:rPr>
          <w:sz w:val="22"/>
          <w:szCs w:val="22"/>
        </w:rPr>
        <w:t xml:space="preserve"> activist, an advocate of </w:t>
      </w:r>
      <w:hyperlink r:id="rId357" w:tgtFrame="_blank" w:tooltip="eugenics#Meanings and types of eugenics" w:history="1">
        <w:r w:rsidRPr="009D6F48">
          <w:rPr>
            <w:rStyle w:val="Hyperlink"/>
            <w:color w:val="auto"/>
            <w:sz w:val="22"/>
            <w:szCs w:val="22"/>
            <w:u w:val="none"/>
          </w:rPr>
          <w:t>negative eugenics</w:t>
        </w:r>
      </w:hyperlink>
      <w:r w:rsidRPr="009D6F48">
        <w:rPr>
          <w:sz w:val="22"/>
          <w:szCs w:val="22"/>
        </w:rPr>
        <w:t xml:space="preserve">, and the founder of the </w:t>
      </w:r>
      <w:hyperlink r:id="rId358" w:tooltip="American Birth Control League" w:history="1">
        <w:r w:rsidRPr="009D6F48">
          <w:rPr>
            <w:rStyle w:val="Hyperlink"/>
            <w:color w:val="auto"/>
            <w:sz w:val="22"/>
            <w:szCs w:val="22"/>
            <w:u w:val="none"/>
          </w:rPr>
          <w:t>American Birth Control League</w:t>
        </w:r>
      </w:hyperlink>
      <w:r w:rsidRPr="009D6F48">
        <w:rPr>
          <w:sz w:val="22"/>
          <w:szCs w:val="22"/>
        </w:rPr>
        <w:t xml:space="preserve"> (which eventually became </w:t>
      </w:r>
      <w:hyperlink r:id="rId359" w:tooltip="Planned Parenthood" w:history="1">
        <w:r w:rsidRPr="009D6F48">
          <w:rPr>
            <w:rStyle w:val="Hyperlink"/>
            <w:color w:val="auto"/>
            <w:sz w:val="22"/>
            <w:szCs w:val="22"/>
            <w:u w:val="none"/>
          </w:rPr>
          <w:t>Planned Parenthood</w:t>
        </w:r>
      </w:hyperlink>
      <w:r w:rsidRPr="009D6F48">
        <w:rPr>
          <w:sz w:val="22"/>
          <w:szCs w:val="22"/>
        </w:rPr>
        <w:t xml:space="preserve">). Initially met with fierce opposition to her ideas, Sanger gradually won some support, both in the public as well as in the courts, for a woman's choice to decide how and when, if ever, she will bear children. In her drive to open the way to universal access to birth control, Sanger was a controversial figure. However, her advocacy for eugenics has tarnished her reputation. A residential building is named after her on the </w:t>
      </w:r>
      <w:hyperlink r:id="rId360" w:tooltip="Stony Brook University" w:history="1">
        <w:r w:rsidRPr="009D6F48">
          <w:rPr>
            <w:rStyle w:val="Hyperlink"/>
            <w:color w:val="auto"/>
            <w:sz w:val="22"/>
            <w:szCs w:val="22"/>
            <w:u w:val="none"/>
          </w:rPr>
          <w:t>Stony Brook University</w:t>
        </w:r>
      </w:hyperlink>
      <w:r w:rsidRPr="009D6F48">
        <w:rPr>
          <w:sz w:val="22"/>
          <w:szCs w:val="22"/>
        </w:rPr>
        <w:t> campus.</w:t>
      </w:r>
    </w:p>
    <w:p w:rsidR="00F43463" w:rsidRPr="009D6F48" w:rsidRDefault="00F43463" w:rsidP="00F43463">
      <w:pPr>
        <w:numPr>
          <w:ilvl w:val="0"/>
          <w:numId w:val="3"/>
        </w:numPr>
        <w:tabs>
          <w:tab w:val="left" w:pos="900"/>
        </w:tabs>
        <w:rPr>
          <w:sz w:val="22"/>
          <w:szCs w:val="22"/>
        </w:rPr>
      </w:pPr>
      <w:r w:rsidRPr="009D6F48">
        <w:rPr>
          <w:sz w:val="22"/>
          <w:szCs w:val="22"/>
        </w:rPr>
        <w:t xml:space="preserve">W.E.B. DuBois- was an intellectual leader of the black community in </w:t>
      </w:r>
      <w:smartTag w:uri="urn:schemas-microsoft-com:office:smarttags" w:element="country-region">
        <w:smartTag w:uri="urn:schemas-microsoft-com:office:smarttags" w:element="place">
          <w:r w:rsidRPr="009D6F48">
            <w:rPr>
              <w:sz w:val="22"/>
              <w:szCs w:val="22"/>
            </w:rPr>
            <w:t>America</w:t>
          </w:r>
        </w:smartTag>
      </w:smartTag>
      <w:r w:rsidRPr="009D6F48">
        <w:rPr>
          <w:sz w:val="22"/>
          <w:szCs w:val="22"/>
        </w:rPr>
        <w:t xml:space="preserve">. In multiple roles as </w:t>
      </w:r>
      <w:hyperlink r:id="rId361" w:tooltip="Civil rights activist" w:history="1">
        <w:r w:rsidRPr="009D6F48">
          <w:rPr>
            <w:rStyle w:val="Hyperlink"/>
            <w:color w:val="auto"/>
            <w:sz w:val="22"/>
            <w:szCs w:val="22"/>
            <w:u w:val="none"/>
          </w:rPr>
          <w:t>civil rights activist</w:t>
        </w:r>
      </w:hyperlink>
      <w:r w:rsidRPr="009D6F48">
        <w:rPr>
          <w:sz w:val="22"/>
          <w:szCs w:val="22"/>
        </w:rPr>
        <w:t xml:space="preserve">, </w:t>
      </w:r>
      <w:hyperlink r:id="rId362" w:tooltip="Pan-Africanism" w:history="1">
        <w:r w:rsidRPr="009D6F48">
          <w:rPr>
            <w:rStyle w:val="Hyperlink"/>
            <w:color w:val="auto"/>
            <w:sz w:val="22"/>
            <w:szCs w:val="22"/>
            <w:u w:val="none"/>
          </w:rPr>
          <w:t>Pan-Africanist</w:t>
        </w:r>
      </w:hyperlink>
      <w:r w:rsidRPr="009D6F48">
        <w:rPr>
          <w:sz w:val="22"/>
          <w:szCs w:val="22"/>
        </w:rPr>
        <w:t xml:space="preserve">, </w:t>
      </w:r>
      <w:hyperlink r:id="rId363" w:tooltip="Sociologist" w:history="1">
        <w:r w:rsidRPr="009D6F48">
          <w:rPr>
            <w:rStyle w:val="Hyperlink"/>
            <w:color w:val="auto"/>
            <w:sz w:val="22"/>
            <w:szCs w:val="22"/>
            <w:u w:val="none"/>
          </w:rPr>
          <w:t>sociologist</w:t>
        </w:r>
      </w:hyperlink>
      <w:r w:rsidRPr="009D6F48">
        <w:rPr>
          <w:sz w:val="22"/>
          <w:szCs w:val="22"/>
        </w:rPr>
        <w:t xml:space="preserve">, </w:t>
      </w:r>
      <w:hyperlink r:id="rId364" w:tooltip="Historian" w:history="1">
        <w:r w:rsidRPr="009D6F48">
          <w:rPr>
            <w:rStyle w:val="Hyperlink"/>
            <w:color w:val="auto"/>
            <w:sz w:val="22"/>
            <w:szCs w:val="22"/>
            <w:u w:val="none"/>
          </w:rPr>
          <w:t>historian</w:t>
        </w:r>
      </w:hyperlink>
      <w:r w:rsidRPr="009D6F48">
        <w:rPr>
          <w:sz w:val="22"/>
          <w:szCs w:val="22"/>
        </w:rPr>
        <w:t xml:space="preserve">, author, and editor. Biographer </w:t>
      </w:r>
      <w:hyperlink r:id="rId365" w:tooltip="David Levering Lewis" w:history="1">
        <w:r w:rsidRPr="009D6F48">
          <w:rPr>
            <w:rStyle w:val="Hyperlink"/>
            <w:color w:val="auto"/>
            <w:sz w:val="22"/>
            <w:szCs w:val="22"/>
            <w:u w:val="none"/>
          </w:rPr>
          <w:t>David Levering Lewis</w:t>
        </w:r>
      </w:hyperlink>
      <w:r w:rsidRPr="009D6F48">
        <w:rPr>
          <w:sz w:val="22"/>
          <w:szCs w:val="22"/>
        </w:rPr>
        <w:t xml:space="preserve"> wrote, "In the course of his long, turbulent career, W. E. B. Du Bois attempted virtually every possible solution to the problem of twentieth-century racism—scholarship, </w:t>
      </w:r>
      <w:hyperlink r:id="rId366" w:tooltip="Propaganda" w:history="1">
        <w:r w:rsidRPr="009D6F48">
          <w:rPr>
            <w:rStyle w:val="Hyperlink"/>
            <w:color w:val="auto"/>
            <w:sz w:val="22"/>
            <w:szCs w:val="22"/>
            <w:u w:val="none"/>
          </w:rPr>
          <w:t>propaganda</w:t>
        </w:r>
      </w:hyperlink>
      <w:r w:rsidRPr="009D6F48">
        <w:rPr>
          <w:sz w:val="22"/>
          <w:szCs w:val="22"/>
        </w:rPr>
        <w:t xml:space="preserve">, </w:t>
      </w:r>
      <w:hyperlink r:id="rId367" w:tooltip="Racial integration" w:history="1">
        <w:r w:rsidRPr="009D6F48">
          <w:rPr>
            <w:rStyle w:val="Hyperlink"/>
            <w:color w:val="auto"/>
            <w:sz w:val="22"/>
            <w:szCs w:val="22"/>
            <w:u w:val="none"/>
          </w:rPr>
          <w:t>integration</w:t>
        </w:r>
      </w:hyperlink>
      <w:r w:rsidRPr="009D6F48">
        <w:rPr>
          <w:sz w:val="22"/>
          <w:szCs w:val="22"/>
        </w:rPr>
        <w:t xml:space="preserve">, national </w:t>
      </w:r>
      <w:hyperlink r:id="rId368" w:tooltip="Self-determination" w:history="1">
        <w:r w:rsidRPr="009D6F48">
          <w:rPr>
            <w:rStyle w:val="Hyperlink"/>
            <w:color w:val="auto"/>
            <w:sz w:val="22"/>
            <w:szCs w:val="22"/>
            <w:u w:val="none"/>
          </w:rPr>
          <w:t>self-determination</w:t>
        </w:r>
      </w:hyperlink>
      <w:r w:rsidRPr="009D6F48">
        <w:rPr>
          <w:sz w:val="22"/>
          <w:szCs w:val="22"/>
        </w:rPr>
        <w:t xml:space="preserve">, </w:t>
      </w:r>
      <w:hyperlink r:id="rId369" w:tooltip="Human rights" w:history="1">
        <w:r w:rsidRPr="009D6F48">
          <w:rPr>
            <w:rStyle w:val="Hyperlink"/>
            <w:color w:val="auto"/>
            <w:sz w:val="22"/>
            <w:szCs w:val="22"/>
            <w:u w:val="none"/>
          </w:rPr>
          <w:t>human rights</w:t>
        </w:r>
      </w:hyperlink>
      <w:r w:rsidRPr="009D6F48">
        <w:rPr>
          <w:sz w:val="22"/>
          <w:szCs w:val="22"/>
        </w:rPr>
        <w:t xml:space="preserve">, cultural and economic </w:t>
      </w:r>
      <w:hyperlink r:id="rId370" w:tooltip="Separatism" w:history="1">
        <w:r w:rsidRPr="009D6F48">
          <w:rPr>
            <w:rStyle w:val="Hyperlink"/>
            <w:color w:val="auto"/>
            <w:sz w:val="22"/>
            <w:szCs w:val="22"/>
            <w:u w:val="none"/>
          </w:rPr>
          <w:t>separatism</w:t>
        </w:r>
      </w:hyperlink>
      <w:r w:rsidRPr="009D6F48">
        <w:rPr>
          <w:sz w:val="22"/>
          <w:szCs w:val="22"/>
        </w:rPr>
        <w:t xml:space="preserve">, politics, international </w:t>
      </w:r>
      <w:hyperlink r:id="rId371" w:tooltip="Communism" w:history="1">
        <w:r w:rsidRPr="009D6F48">
          <w:rPr>
            <w:rStyle w:val="Hyperlink"/>
            <w:color w:val="auto"/>
            <w:sz w:val="22"/>
            <w:szCs w:val="22"/>
            <w:u w:val="none"/>
          </w:rPr>
          <w:t>communism</w:t>
        </w:r>
      </w:hyperlink>
      <w:r w:rsidRPr="009D6F48">
        <w:rPr>
          <w:sz w:val="22"/>
          <w:szCs w:val="22"/>
        </w:rPr>
        <w:t xml:space="preserve">, </w:t>
      </w:r>
      <w:hyperlink r:id="rId372" w:tooltip="Expatriate" w:history="1">
        <w:r w:rsidRPr="009D6F48">
          <w:rPr>
            <w:rStyle w:val="Hyperlink"/>
            <w:color w:val="auto"/>
            <w:sz w:val="22"/>
            <w:szCs w:val="22"/>
            <w:u w:val="none"/>
          </w:rPr>
          <w:t>expatriation</w:t>
        </w:r>
      </w:hyperlink>
      <w:r w:rsidRPr="009D6F48">
        <w:rPr>
          <w:sz w:val="22"/>
          <w:szCs w:val="22"/>
        </w:rPr>
        <w:t xml:space="preserve">, </w:t>
      </w:r>
      <w:hyperlink r:id="rId373" w:tooltip="Third World" w:history="1">
        <w:r w:rsidRPr="009D6F48">
          <w:rPr>
            <w:rStyle w:val="Hyperlink"/>
            <w:color w:val="auto"/>
            <w:sz w:val="22"/>
            <w:szCs w:val="22"/>
            <w:u w:val="none"/>
          </w:rPr>
          <w:t>third world</w:t>
        </w:r>
      </w:hyperlink>
      <w:r w:rsidRPr="009D6F48">
        <w:rPr>
          <w:sz w:val="22"/>
          <w:szCs w:val="22"/>
        </w:rPr>
        <w:t xml:space="preserve"> </w:t>
      </w:r>
      <w:hyperlink r:id="rId374" w:tooltip="Social solidarity" w:history="1">
        <w:r w:rsidRPr="009D6F48">
          <w:rPr>
            <w:rStyle w:val="Hyperlink"/>
            <w:color w:val="auto"/>
            <w:sz w:val="22"/>
            <w:szCs w:val="22"/>
            <w:u w:val="none"/>
          </w:rPr>
          <w:t>solidarity</w:t>
        </w:r>
      </w:hyperlink>
      <w:r w:rsidRPr="009D6F48">
        <w:rPr>
          <w:sz w:val="22"/>
          <w:szCs w:val="22"/>
        </w:rPr>
        <w:t>.</w:t>
      </w:r>
    </w:p>
    <w:p w:rsidR="00F43463" w:rsidRPr="009D6F48" w:rsidRDefault="00F43463" w:rsidP="00F43463">
      <w:pPr>
        <w:numPr>
          <w:ilvl w:val="0"/>
          <w:numId w:val="3"/>
        </w:numPr>
        <w:tabs>
          <w:tab w:val="left" w:pos="900"/>
        </w:tabs>
        <w:rPr>
          <w:sz w:val="22"/>
          <w:szCs w:val="22"/>
        </w:rPr>
      </w:pPr>
      <w:r w:rsidRPr="009D6F48">
        <w:rPr>
          <w:sz w:val="22"/>
          <w:szCs w:val="22"/>
        </w:rPr>
        <w:t xml:space="preserve">Niagara Movement- was a </w:t>
      </w:r>
      <w:hyperlink r:id="rId375" w:tooltip="civil rights" w:history="1">
        <w:r w:rsidRPr="009D6F48">
          <w:rPr>
            <w:rStyle w:val="Hyperlink"/>
            <w:color w:val="auto"/>
            <w:sz w:val="22"/>
            <w:szCs w:val="22"/>
            <w:u w:val="none"/>
          </w:rPr>
          <w:t>civil rights</w:t>
        </w:r>
      </w:hyperlink>
      <w:r w:rsidRPr="009D6F48">
        <w:rPr>
          <w:sz w:val="22"/>
          <w:szCs w:val="22"/>
        </w:rPr>
        <w:t xml:space="preserve"> organization founded in 1905 by a group led by </w:t>
      </w:r>
      <w:hyperlink r:id="rId376" w:tooltip="W. E. B. Du Bois" w:history="1">
        <w:r w:rsidRPr="009D6F48">
          <w:rPr>
            <w:rStyle w:val="Hyperlink"/>
            <w:color w:val="auto"/>
            <w:sz w:val="22"/>
            <w:szCs w:val="22"/>
            <w:u w:val="none"/>
          </w:rPr>
          <w:t>W. E. B. Du Bois</w:t>
        </w:r>
      </w:hyperlink>
      <w:r w:rsidRPr="009D6F48">
        <w:rPr>
          <w:sz w:val="22"/>
          <w:szCs w:val="22"/>
        </w:rPr>
        <w:t xml:space="preserve"> and </w:t>
      </w:r>
      <w:hyperlink r:id="rId377" w:tooltip="William Monroe Trotter" w:history="1">
        <w:r w:rsidRPr="009D6F48">
          <w:rPr>
            <w:rStyle w:val="Hyperlink"/>
            <w:color w:val="auto"/>
            <w:sz w:val="22"/>
            <w:szCs w:val="22"/>
            <w:u w:val="none"/>
          </w:rPr>
          <w:t>William Monroe Trotter</w:t>
        </w:r>
      </w:hyperlink>
      <w:r w:rsidRPr="009D6F48">
        <w:rPr>
          <w:sz w:val="22"/>
          <w:szCs w:val="22"/>
        </w:rPr>
        <w:t xml:space="preserve">. It was named for the "mighty current" of change the group wanted to effect and </w:t>
      </w:r>
      <w:hyperlink r:id="rId378" w:tooltip="Niagara Falls" w:history="1">
        <w:r w:rsidRPr="009D6F48">
          <w:rPr>
            <w:rStyle w:val="Hyperlink"/>
            <w:color w:val="auto"/>
            <w:sz w:val="22"/>
            <w:szCs w:val="22"/>
            <w:u w:val="none"/>
          </w:rPr>
          <w:t>Niagara Falls</w:t>
        </w:r>
      </w:hyperlink>
      <w:r w:rsidRPr="009D6F48">
        <w:rPr>
          <w:sz w:val="22"/>
          <w:szCs w:val="22"/>
        </w:rPr>
        <w:t xml:space="preserve">, which was near where the first meeting took place in July 1905. The Niagara Movement was a call for opposition to </w:t>
      </w:r>
      <w:hyperlink r:id="rId379" w:tooltip="racial segregation" w:history="1">
        <w:r w:rsidRPr="009D6F48">
          <w:rPr>
            <w:rStyle w:val="Hyperlink"/>
            <w:color w:val="auto"/>
            <w:sz w:val="22"/>
            <w:szCs w:val="22"/>
            <w:u w:val="none"/>
          </w:rPr>
          <w:t>racial segregation</w:t>
        </w:r>
      </w:hyperlink>
      <w:r w:rsidRPr="009D6F48">
        <w:rPr>
          <w:sz w:val="22"/>
          <w:szCs w:val="22"/>
        </w:rPr>
        <w:t xml:space="preserve"> and </w:t>
      </w:r>
      <w:hyperlink r:id="rId380" w:tooltip="disenfranchisement" w:history="1">
        <w:r w:rsidRPr="009D6F48">
          <w:rPr>
            <w:rStyle w:val="Hyperlink"/>
            <w:color w:val="auto"/>
            <w:sz w:val="22"/>
            <w:szCs w:val="22"/>
            <w:u w:val="none"/>
          </w:rPr>
          <w:t>disenfranchisement</w:t>
        </w:r>
      </w:hyperlink>
      <w:r w:rsidRPr="009D6F48">
        <w:rPr>
          <w:sz w:val="22"/>
          <w:szCs w:val="22"/>
        </w:rPr>
        <w:t xml:space="preserve"> as well as policies of accommodation and conciliation promoted by </w:t>
      </w:r>
      <w:hyperlink r:id="rId381" w:tooltip="African American" w:history="1">
        <w:r w:rsidRPr="009D6F48">
          <w:rPr>
            <w:rStyle w:val="Hyperlink"/>
            <w:color w:val="auto"/>
            <w:sz w:val="22"/>
            <w:szCs w:val="22"/>
            <w:u w:val="none"/>
          </w:rPr>
          <w:t>African American</w:t>
        </w:r>
      </w:hyperlink>
      <w:r w:rsidRPr="009D6F48">
        <w:rPr>
          <w:sz w:val="22"/>
          <w:szCs w:val="22"/>
        </w:rPr>
        <w:t xml:space="preserve"> leaders such as </w:t>
      </w:r>
      <w:hyperlink r:id="rId382" w:tooltip="Booker T. Washington" w:history="1">
        <w:r w:rsidRPr="009D6F48">
          <w:rPr>
            <w:rStyle w:val="Hyperlink"/>
            <w:color w:val="auto"/>
            <w:sz w:val="22"/>
            <w:szCs w:val="22"/>
            <w:u w:val="none"/>
          </w:rPr>
          <w:t>Booker T. Washington</w:t>
        </w:r>
      </w:hyperlink>
      <w:r w:rsidRPr="009D6F48">
        <w:rPr>
          <w:sz w:val="22"/>
          <w:szCs w:val="22"/>
        </w:rPr>
        <w:t>.</w:t>
      </w:r>
    </w:p>
    <w:p w:rsidR="00F43463" w:rsidRPr="009D6F48" w:rsidRDefault="00F43463" w:rsidP="00F43463">
      <w:pPr>
        <w:numPr>
          <w:ilvl w:val="0"/>
          <w:numId w:val="3"/>
        </w:numPr>
        <w:tabs>
          <w:tab w:val="left" w:pos="900"/>
        </w:tabs>
        <w:rPr>
          <w:sz w:val="22"/>
          <w:szCs w:val="22"/>
        </w:rPr>
      </w:pPr>
      <w:r w:rsidRPr="009D6F48">
        <w:rPr>
          <w:sz w:val="22"/>
          <w:szCs w:val="22"/>
        </w:rPr>
        <w:t xml:space="preserve">Northern Securities v. </w:t>
      </w:r>
      <w:smartTag w:uri="urn:schemas-microsoft-com:office:smarttags" w:element="place">
        <w:smartTag w:uri="urn:schemas-microsoft-com:office:smarttags" w:element="country-region">
          <w:r w:rsidRPr="009D6F48">
            <w:rPr>
              <w:sz w:val="22"/>
              <w:szCs w:val="22"/>
            </w:rPr>
            <w:t>U.S.-</w:t>
          </w:r>
        </w:smartTag>
      </w:smartTag>
      <w:r w:rsidRPr="009D6F48">
        <w:rPr>
          <w:sz w:val="22"/>
          <w:szCs w:val="22"/>
        </w:rPr>
        <w:t xml:space="preserve"> was an important ruling by the </w:t>
      </w:r>
      <w:hyperlink r:id="rId383" w:tooltip="Supreme Court of the United States" w:history="1">
        <w:r w:rsidRPr="009D6F48">
          <w:rPr>
            <w:rStyle w:val="Hyperlink"/>
            <w:color w:val="auto"/>
            <w:sz w:val="22"/>
            <w:szCs w:val="22"/>
            <w:u w:val="none"/>
          </w:rPr>
          <w:t>U.S. Supreme Court</w:t>
        </w:r>
      </w:hyperlink>
      <w:r w:rsidRPr="009D6F48">
        <w:rPr>
          <w:sz w:val="22"/>
          <w:szCs w:val="22"/>
        </w:rPr>
        <w:t xml:space="preserve">. The Court ruled 5 to 4 against the stockholders of the </w:t>
      </w:r>
      <w:hyperlink r:id="rId384" w:tooltip="Great Northern Railway (U.S.)" w:history="1">
        <w:r w:rsidRPr="009D6F48">
          <w:rPr>
            <w:rStyle w:val="Hyperlink"/>
            <w:color w:val="auto"/>
            <w:sz w:val="22"/>
            <w:szCs w:val="22"/>
            <w:u w:val="none"/>
          </w:rPr>
          <w:t>Great Northern</w:t>
        </w:r>
      </w:hyperlink>
      <w:r w:rsidRPr="009D6F48">
        <w:rPr>
          <w:sz w:val="22"/>
          <w:szCs w:val="22"/>
        </w:rPr>
        <w:t xml:space="preserve"> and </w:t>
      </w:r>
      <w:hyperlink r:id="rId385" w:tooltip="Northern Pacific Railway" w:history="1">
        <w:r w:rsidRPr="009D6F48">
          <w:rPr>
            <w:rStyle w:val="Hyperlink"/>
            <w:color w:val="auto"/>
            <w:sz w:val="22"/>
            <w:szCs w:val="22"/>
            <w:u w:val="none"/>
          </w:rPr>
          <w:t>Northern Pacific</w:t>
        </w:r>
      </w:hyperlink>
      <w:r w:rsidRPr="009D6F48">
        <w:rPr>
          <w:sz w:val="22"/>
          <w:szCs w:val="22"/>
        </w:rPr>
        <w:t xml:space="preserve"> railroad companies, who had essentially formed a </w:t>
      </w:r>
      <w:hyperlink r:id="rId386" w:tooltip="Monopoly" w:history="1">
        <w:r w:rsidRPr="009D6F48">
          <w:rPr>
            <w:rStyle w:val="Hyperlink"/>
            <w:color w:val="auto"/>
            <w:sz w:val="22"/>
            <w:szCs w:val="22"/>
            <w:u w:val="none"/>
          </w:rPr>
          <w:t>monopoly</w:t>
        </w:r>
      </w:hyperlink>
      <w:r w:rsidRPr="009D6F48">
        <w:rPr>
          <w:sz w:val="22"/>
          <w:szCs w:val="22"/>
        </w:rPr>
        <w:t xml:space="preserve">, and to dissolve the </w:t>
      </w:r>
      <w:hyperlink r:id="rId387" w:tooltip="Northern Securities Company" w:history="1">
        <w:r w:rsidRPr="009D6F48">
          <w:rPr>
            <w:rStyle w:val="Hyperlink"/>
            <w:color w:val="auto"/>
            <w:sz w:val="22"/>
            <w:szCs w:val="22"/>
            <w:u w:val="none"/>
          </w:rPr>
          <w:t>Northern Securities Company</w:t>
        </w:r>
      </w:hyperlink>
      <w:r w:rsidRPr="009D6F48">
        <w:rPr>
          <w:sz w:val="22"/>
          <w:szCs w:val="22"/>
        </w:rPr>
        <w:t>.</w:t>
      </w:r>
    </w:p>
    <w:p w:rsidR="00F43463" w:rsidRPr="009D6F48" w:rsidRDefault="00F43463" w:rsidP="00F43463">
      <w:pPr>
        <w:numPr>
          <w:ilvl w:val="0"/>
          <w:numId w:val="3"/>
        </w:numPr>
        <w:tabs>
          <w:tab w:val="left" w:pos="900"/>
        </w:tabs>
        <w:rPr>
          <w:sz w:val="22"/>
          <w:szCs w:val="22"/>
        </w:rPr>
      </w:pPr>
      <w:r w:rsidRPr="009D6F48">
        <w:rPr>
          <w:sz w:val="22"/>
          <w:szCs w:val="22"/>
        </w:rPr>
        <w:t xml:space="preserve">John Muir- 1838-1914, American naturalist, b. </w:t>
      </w:r>
      <w:smartTag w:uri="urn:schemas-microsoft-com:office:smarttags" w:element="City">
        <w:r w:rsidRPr="009D6F48">
          <w:rPr>
            <w:sz w:val="22"/>
            <w:szCs w:val="22"/>
          </w:rPr>
          <w:t>Dunbar</w:t>
        </w:r>
      </w:smartTag>
      <w:r w:rsidRPr="009D6F48">
        <w:rPr>
          <w:sz w:val="22"/>
          <w:szCs w:val="22"/>
        </w:rPr>
        <w:t xml:space="preserve">, </w:t>
      </w:r>
      <w:smartTag w:uri="urn:schemas-microsoft-com:office:smarttags" w:element="country-region">
        <w:r w:rsidRPr="009D6F48">
          <w:rPr>
            <w:sz w:val="22"/>
            <w:szCs w:val="22"/>
          </w:rPr>
          <w:t>Scotland</w:t>
        </w:r>
      </w:smartTag>
      <w:r w:rsidRPr="009D6F48">
        <w:rPr>
          <w:sz w:val="22"/>
          <w:szCs w:val="22"/>
        </w:rPr>
        <w:t xml:space="preserve">, studied at the </w:t>
      </w:r>
      <w:smartTag w:uri="urn:schemas-microsoft-com:office:smarttags" w:element="place">
        <w:smartTag w:uri="urn:schemas-microsoft-com:office:smarttags" w:element="PlaceType">
          <w:r w:rsidRPr="009D6F48">
            <w:rPr>
              <w:sz w:val="22"/>
              <w:szCs w:val="22"/>
            </w:rPr>
            <w:t>Univ.</w:t>
          </w:r>
        </w:smartTag>
        <w:r w:rsidRPr="009D6F48">
          <w:rPr>
            <w:sz w:val="22"/>
            <w:szCs w:val="22"/>
          </w:rPr>
          <w:t xml:space="preserve"> of </w:t>
        </w:r>
        <w:smartTag w:uri="urn:schemas-microsoft-com:office:smarttags" w:element="PlaceName">
          <w:r w:rsidRPr="009D6F48">
            <w:rPr>
              <w:sz w:val="22"/>
              <w:szCs w:val="22"/>
            </w:rPr>
            <w:t>Wisconsin</w:t>
          </w:r>
        </w:smartTag>
      </w:smartTag>
      <w:r w:rsidRPr="009D6F48">
        <w:rPr>
          <w:sz w:val="22"/>
          <w:szCs w:val="22"/>
        </w:rPr>
        <w:t xml:space="preserve">. He came to the </w:t>
      </w:r>
      <w:smartTag w:uri="urn:schemas-microsoft-com:office:smarttags" w:element="country-region">
        <w:r w:rsidRPr="009D6F48">
          <w:rPr>
            <w:sz w:val="22"/>
            <w:szCs w:val="22"/>
          </w:rPr>
          <w:t>United States</w:t>
        </w:r>
      </w:smartTag>
      <w:r w:rsidRPr="009D6F48">
        <w:rPr>
          <w:sz w:val="22"/>
          <w:szCs w:val="22"/>
        </w:rPr>
        <w:t xml:space="preserve"> in 1849 and settled in </w:t>
      </w:r>
      <w:smartTag w:uri="urn:schemas-microsoft-com:office:smarttags" w:element="State">
        <w:smartTag w:uri="urn:schemas-microsoft-com:office:smarttags" w:element="place">
          <w:r w:rsidRPr="009D6F48">
            <w:rPr>
              <w:sz w:val="22"/>
              <w:szCs w:val="22"/>
            </w:rPr>
            <w:t>California</w:t>
          </w:r>
        </w:smartTag>
      </w:smartTag>
      <w:r w:rsidRPr="009D6F48">
        <w:rPr>
          <w:sz w:val="22"/>
          <w:szCs w:val="22"/>
        </w:rPr>
        <w:t xml:space="preserve"> in 1868. In recognition of his efforts as a conservationist and crusader for national parks and reservations, </w:t>
      </w:r>
      <w:smartTag w:uri="urn:schemas-microsoft-com:office:smarttags" w:element="place">
        <w:smartTag w:uri="urn:schemas-microsoft-com:office:smarttags" w:element="PlaceName">
          <w:r w:rsidRPr="009D6F48">
            <w:rPr>
              <w:sz w:val="22"/>
              <w:szCs w:val="22"/>
            </w:rPr>
            <w:t>Muir</w:t>
          </w:r>
        </w:smartTag>
        <w:r w:rsidRPr="009D6F48">
          <w:rPr>
            <w:sz w:val="22"/>
            <w:szCs w:val="22"/>
          </w:rPr>
          <w:t xml:space="preserve"> </w:t>
        </w:r>
        <w:smartTag w:uri="urn:schemas-microsoft-com:office:smarttags" w:element="PlaceName">
          <w:r w:rsidRPr="009D6F48">
            <w:rPr>
              <w:sz w:val="22"/>
              <w:szCs w:val="22"/>
            </w:rPr>
            <w:t>Woods</w:t>
          </w:r>
        </w:smartTag>
        <w:r w:rsidRPr="009D6F48">
          <w:rPr>
            <w:sz w:val="22"/>
            <w:szCs w:val="22"/>
          </w:rPr>
          <w:t xml:space="preserve"> </w:t>
        </w:r>
        <w:smartTag w:uri="urn:schemas-microsoft-com:office:smarttags" w:element="PlaceType">
          <w:r w:rsidRPr="009D6F48">
            <w:rPr>
              <w:sz w:val="22"/>
              <w:szCs w:val="22"/>
            </w:rPr>
            <w:t>National Monument</w:t>
          </w:r>
        </w:smartTag>
      </w:smartTag>
      <w:r w:rsidRPr="009D6F48">
        <w:rPr>
          <w:sz w:val="22"/>
          <w:szCs w:val="22"/>
        </w:rPr>
        <w:t xml:space="preserve"> was named for him. He made extended trips throughout the country, often on foot; he also traveled in </w:t>
      </w:r>
      <w:smartTag w:uri="urn:schemas-microsoft-com:office:smarttags" w:element="State">
        <w:r w:rsidRPr="009D6F48">
          <w:rPr>
            <w:sz w:val="22"/>
            <w:szCs w:val="22"/>
          </w:rPr>
          <w:t>Alaska</w:t>
        </w:r>
      </w:smartTag>
      <w:r w:rsidRPr="009D6F48">
        <w:rPr>
          <w:sz w:val="22"/>
          <w:szCs w:val="22"/>
        </w:rPr>
        <w:t xml:space="preserve"> (discovering Muir glacier) and in </w:t>
      </w:r>
      <w:smartTag w:uri="urn:schemas-microsoft-com:office:smarttags" w:element="country-region">
        <w:r w:rsidRPr="009D6F48">
          <w:rPr>
            <w:sz w:val="22"/>
            <w:szCs w:val="22"/>
          </w:rPr>
          <w:t>Russia</w:t>
        </w:r>
      </w:smartTag>
      <w:r w:rsidRPr="009D6F48">
        <w:rPr>
          <w:sz w:val="22"/>
          <w:szCs w:val="22"/>
        </w:rPr>
        <w:t xml:space="preserve">, </w:t>
      </w:r>
      <w:smartTag w:uri="urn:schemas-microsoft-com:office:smarttags" w:element="country-region">
        <w:r w:rsidRPr="009D6F48">
          <w:rPr>
            <w:sz w:val="22"/>
            <w:szCs w:val="22"/>
          </w:rPr>
          <w:t>India</w:t>
        </w:r>
      </w:smartTag>
      <w:r w:rsidRPr="009D6F48">
        <w:rPr>
          <w:sz w:val="22"/>
          <w:szCs w:val="22"/>
        </w:rPr>
        <w:t xml:space="preserve">, and </w:t>
      </w:r>
      <w:smartTag w:uri="urn:schemas-microsoft-com:office:smarttags" w:element="country-region">
        <w:smartTag w:uri="urn:schemas-microsoft-com:office:smarttags" w:element="place">
          <w:r w:rsidRPr="009D6F48">
            <w:rPr>
              <w:sz w:val="22"/>
              <w:szCs w:val="22"/>
            </w:rPr>
            <w:t>Australia</w:t>
          </w:r>
        </w:smartTag>
      </w:smartTag>
      <w:r w:rsidRPr="009D6F48">
        <w:rPr>
          <w:sz w:val="22"/>
          <w:szCs w:val="22"/>
        </w:rPr>
        <w:t xml:space="preserve">. His </w:t>
      </w:r>
      <w:r w:rsidRPr="009D6F48">
        <w:rPr>
          <w:sz w:val="22"/>
          <w:szCs w:val="22"/>
        </w:rPr>
        <w:lastRenderedPageBreak/>
        <w:t xml:space="preserve">books include </w:t>
      </w:r>
      <w:r w:rsidRPr="009D6F48">
        <w:rPr>
          <w:i/>
          <w:iCs/>
          <w:sz w:val="22"/>
          <w:szCs w:val="22"/>
        </w:rPr>
        <w:t xml:space="preserve">The Mountains of California </w:t>
      </w:r>
      <w:r w:rsidRPr="009D6F48">
        <w:rPr>
          <w:sz w:val="22"/>
          <w:szCs w:val="22"/>
        </w:rPr>
        <w:t xml:space="preserve"> (1894), </w:t>
      </w:r>
      <w:r w:rsidRPr="009D6F48">
        <w:rPr>
          <w:i/>
          <w:iCs/>
          <w:sz w:val="22"/>
          <w:szCs w:val="22"/>
        </w:rPr>
        <w:t xml:space="preserve">The Story of My Boyhood and Youth </w:t>
      </w:r>
      <w:r w:rsidRPr="009D6F48">
        <w:rPr>
          <w:sz w:val="22"/>
          <w:szCs w:val="22"/>
        </w:rPr>
        <w:t xml:space="preserve"> (1913), </w:t>
      </w:r>
      <w:r w:rsidRPr="009D6F48">
        <w:rPr>
          <w:i/>
          <w:iCs/>
          <w:sz w:val="22"/>
          <w:szCs w:val="22"/>
        </w:rPr>
        <w:t xml:space="preserve">Steep Trails </w:t>
      </w:r>
      <w:r w:rsidRPr="009D6F48">
        <w:rPr>
          <w:sz w:val="22"/>
          <w:szCs w:val="22"/>
        </w:rPr>
        <w:t xml:space="preserve"> (1918). </w:t>
      </w:r>
      <w:r w:rsidRPr="009D6F48">
        <w:rPr>
          <w:i/>
          <w:iCs/>
          <w:sz w:val="22"/>
          <w:szCs w:val="22"/>
        </w:rPr>
        <w:t xml:space="preserve">John of the Mountains </w:t>
      </w:r>
      <w:r w:rsidRPr="009D6F48">
        <w:rPr>
          <w:sz w:val="22"/>
          <w:szCs w:val="22"/>
        </w:rPr>
        <w:t> (1938; ed. by L. M. Wolfe) contains his journals.</w:t>
      </w:r>
    </w:p>
    <w:p w:rsidR="00F43463" w:rsidRPr="009D6F48" w:rsidRDefault="00F43463" w:rsidP="00F43463">
      <w:pPr>
        <w:numPr>
          <w:ilvl w:val="0"/>
          <w:numId w:val="3"/>
        </w:numPr>
        <w:tabs>
          <w:tab w:val="left" w:pos="900"/>
        </w:tabs>
        <w:rPr>
          <w:sz w:val="22"/>
          <w:szCs w:val="22"/>
        </w:rPr>
      </w:pPr>
      <w:r w:rsidRPr="009D6F48">
        <w:rPr>
          <w:sz w:val="22"/>
          <w:szCs w:val="22"/>
        </w:rPr>
        <w:t xml:space="preserve">U.S Forest Service- s an agency of the </w:t>
      </w:r>
      <w:hyperlink r:id="rId388" w:tooltip="United States Department of Agriculture" w:history="1">
        <w:r w:rsidRPr="009D6F48">
          <w:rPr>
            <w:rStyle w:val="Hyperlink"/>
            <w:color w:val="auto"/>
            <w:sz w:val="22"/>
            <w:szCs w:val="22"/>
            <w:u w:val="none"/>
          </w:rPr>
          <w:t>United States Department of Agriculture</w:t>
        </w:r>
      </w:hyperlink>
      <w:r w:rsidRPr="009D6F48">
        <w:rPr>
          <w:sz w:val="22"/>
          <w:szCs w:val="22"/>
        </w:rPr>
        <w:t xml:space="preserve"> that administers the nation's 155 </w:t>
      </w:r>
      <w:hyperlink r:id="rId389" w:tooltip="United States National Forest" w:history="1">
        <w:r w:rsidRPr="009D6F48">
          <w:rPr>
            <w:rStyle w:val="Hyperlink"/>
            <w:color w:val="auto"/>
            <w:sz w:val="22"/>
            <w:szCs w:val="22"/>
            <w:u w:val="none"/>
          </w:rPr>
          <w:t>national forests</w:t>
        </w:r>
      </w:hyperlink>
      <w:r w:rsidRPr="009D6F48">
        <w:rPr>
          <w:sz w:val="22"/>
          <w:szCs w:val="22"/>
        </w:rPr>
        <w:t xml:space="preserve"> and 20 </w:t>
      </w:r>
      <w:hyperlink r:id="rId390" w:tooltip="United States National Grassland" w:history="1">
        <w:r w:rsidRPr="009D6F48">
          <w:rPr>
            <w:rStyle w:val="Hyperlink"/>
            <w:color w:val="auto"/>
            <w:sz w:val="22"/>
            <w:szCs w:val="22"/>
            <w:u w:val="none"/>
          </w:rPr>
          <w:t>national grasslands</w:t>
        </w:r>
      </w:hyperlink>
      <w:r w:rsidRPr="009D6F48">
        <w:rPr>
          <w:sz w:val="22"/>
          <w:szCs w:val="22"/>
        </w:rPr>
        <w:t>, which encompass 193 million acres (780,000 km</w:t>
      </w:r>
      <w:r w:rsidRPr="009D6F48">
        <w:rPr>
          <w:sz w:val="22"/>
          <w:szCs w:val="22"/>
          <w:vertAlign w:val="superscript"/>
        </w:rPr>
        <w:t>2</w:t>
      </w:r>
      <w:r w:rsidRPr="009D6F48">
        <w:rPr>
          <w:sz w:val="22"/>
          <w:szCs w:val="22"/>
        </w:rPr>
        <w:t>). Major divisions of the agency include the National Forest System, State and Private Forestry, and the Research and Development branch.</w:t>
      </w:r>
    </w:p>
    <w:p w:rsidR="00F43463" w:rsidRPr="009D6F48" w:rsidRDefault="00F43463" w:rsidP="00F43463">
      <w:pPr>
        <w:numPr>
          <w:ilvl w:val="0"/>
          <w:numId w:val="3"/>
        </w:numPr>
        <w:tabs>
          <w:tab w:val="left" w:pos="900"/>
        </w:tabs>
        <w:rPr>
          <w:sz w:val="22"/>
          <w:szCs w:val="22"/>
        </w:rPr>
      </w:pPr>
      <w:r w:rsidRPr="009D6F48">
        <w:rPr>
          <w:sz w:val="22"/>
          <w:szCs w:val="22"/>
        </w:rPr>
        <w:t xml:space="preserve">Gifford Pinchot- was the first Chief of the </w:t>
      </w:r>
      <w:hyperlink r:id="rId391" w:tooltip="United States Forest Service" w:history="1">
        <w:r w:rsidRPr="009D6F48">
          <w:rPr>
            <w:rStyle w:val="Hyperlink"/>
            <w:color w:val="auto"/>
            <w:sz w:val="22"/>
            <w:szCs w:val="22"/>
            <w:u w:val="none"/>
          </w:rPr>
          <w:t>United States Forest Service</w:t>
        </w:r>
      </w:hyperlink>
      <w:r w:rsidRPr="009D6F48">
        <w:rPr>
          <w:sz w:val="22"/>
          <w:szCs w:val="22"/>
        </w:rPr>
        <w:t xml:space="preserve"> (1905–1910) and the </w:t>
      </w:r>
      <w:hyperlink r:id="rId392" w:tooltip="List of Governors of Pennsylvania" w:history="1">
        <w:r w:rsidRPr="009D6F48">
          <w:rPr>
            <w:rStyle w:val="Hyperlink"/>
            <w:color w:val="auto"/>
            <w:sz w:val="22"/>
            <w:szCs w:val="22"/>
            <w:u w:val="none"/>
          </w:rPr>
          <w:t>Governor</w:t>
        </w:r>
      </w:hyperlink>
      <w:r w:rsidRPr="009D6F48">
        <w:rPr>
          <w:sz w:val="22"/>
          <w:szCs w:val="22"/>
        </w:rPr>
        <w:t xml:space="preserve"> of </w:t>
      </w:r>
      <w:hyperlink r:id="rId393" w:tooltip="Pennsylvania" w:history="1">
        <w:r w:rsidRPr="009D6F48">
          <w:rPr>
            <w:rStyle w:val="Hyperlink"/>
            <w:color w:val="auto"/>
            <w:sz w:val="22"/>
            <w:szCs w:val="22"/>
            <w:u w:val="none"/>
          </w:rPr>
          <w:t>Pennsylvania</w:t>
        </w:r>
      </w:hyperlink>
      <w:r w:rsidRPr="009D6F48">
        <w:rPr>
          <w:sz w:val="22"/>
          <w:szCs w:val="22"/>
        </w:rPr>
        <w:t xml:space="preserve"> (1923–1927, 1931–1935). He was a </w:t>
      </w:r>
      <w:hyperlink r:id="rId394" w:tooltip="United States Republican Party" w:history="1">
        <w:r w:rsidRPr="009D6F48">
          <w:rPr>
            <w:rStyle w:val="Hyperlink"/>
            <w:color w:val="auto"/>
            <w:sz w:val="22"/>
            <w:szCs w:val="22"/>
            <w:u w:val="none"/>
          </w:rPr>
          <w:t>Republican</w:t>
        </w:r>
      </w:hyperlink>
      <w:r w:rsidRPr="009D6F48">
        <w:rPr>
          <w:sz w:val="22"/>
          <w:szCs w:val="22"/>
        </w:rPr>
        <w:t xml:space="preserve"> and </w:t>
      </w:r>
      <w:hyperlink r:id="rId395" w:tooltip="Progressive Party (United States, 1912)" w:history="1">
        <w:r w:rsidRPr="009D6F48">
          <w:rPr>
            <w:rStyle w:val="Hyperlink"/>
            <w:color w:val="auto"/>
            <w:sz w:val="22"/>
            <w:szCs w:val="22"/>
            <w:u w:val="none"/>
          </w:rPr>
          <w:t>Progressive</w:t>
        </w:r>
      </w:hyperlink>
      <w:r w:rsidRPr="009D6F48">
        <w:rPr>
          <w:sz w:val="22"/>
          <w:szCs w:val="22"/>
        </w:rPr>
        <w:t xml:space="preserve">. Pinchot is known for reforming the management and development of forests in the </w:t>
      </w:r>
      <w:smartTag w:uri="urn:schemas-microsoft-com:office:smarttags" w:element="country-region">
        <w:smartTag w:uri="urn:schemas-microsoft-com:office:smarttags" w:element="place">
          <w:r w:rsidRPr="009D6F48">
            <w:rPr>
              <w:sz w:val="22"/>
              <w:szCs w:val="22"/>
            </w:rPr>
            <w:t>United States</w:t>
          </w:r>
        </w:smartTag>
      </w:smartTag>
      <w:r w:rsidRPr="009D6F48">
        <w:rPr>
          <w:sz w:val="22"/>
          <w:szCs w:val="22"/>
        </w:rPr>
        <w:t xml:space="preserve"> and for advocating the conservation of the nation's reserves by planned use and renewal. He called it "the art of producing from the forest whatever it can yield for the service of man." Pinchot coined the term </w:t>
      </w:r>
      <w:hyperlink r:id="rId396" w:tooltip="conservation ethic" w:history="1">
        <w:r w:rsidRPr="009D6F48">
          <w:rPr>
            <w:rStyle w:val="Hyperlink"/>
            <w:color w:val="auto"/>
            <w:sz w:val="22"/>
            <w:szCs w:val="22"/>
            <w:u w:val="none"/>
          </w:rPr>
          <w:t>conservation ethic</w:t>
        </w:r>
      </w:hyperlink>
      <w:r w:rsidRPr="009D6F48">
        <w:rPr>
          <w:sz w:val="22"/>
          <w:szCs w:val="22"/>
        </w:rPr>
        <w:t xml:space="preserve"> as applied to natural resources. </w:t>
      </w:r>
    </w:p>
    <w:p w:rsidR="00F43463" w:rsidRPr="009D6F48" w:rsidRDefault="00F43463" w:rsidP="00F43463">
      <w:pPr>
        <w:numPr>
          <w:ilvl w:val="0"/>
          <w:numId w:val="3"/>
        </w:numPr>
        <w:tabs>
          <w:tab w:val="left" w:pos="900"/>
        </w:tabs>
        <w:rPr>
          <w:sz w:val="22"/>
          <w:szCs w:val="22"/>
        </w:rPr>
      </w:pPr>
      <w:r w:rsidRPr="009D6F48">
        <w:rPr>
          <w:sz w:val="22"/>
          <w:szCs w:val="22"/>
        </w:rPr>
        <w:t xml:space="preserve">Yosemite Act of 1890- made the </w:t>
      </w:r>
      <w:smartTag w:uri="urn:schemas-microsoft-com:office:smarttags" w:element="place">
        <w:r w:rsidRPr="009D6F48">
          <w:rPr>
            <w:sz w:val="22"/>
            <w:szCs w:val="22"/>
          </w:rPr>
          <w:t>Yosemite</w:t>
        </w:r>
      </w:smartTag>
      <w:r w:rsidRPr="009D6F48">
        <w:rPr>
          <w:sz w:val="22"/>
          <w:szCs w:val="22"/>
        </w:rPr>
        <w:t xml:space="preserve"> area into  a national Park. is a </w:t>
      </w:r>
      <w:hyperlink r:id="rId397" w:tooltip="National Park Service" w:history="1">
        <w:r w:rsidRPr="009D6F48">
          <w:rPr>
            <w:rStyle w:val="Hyperlink"/>
            <w:color w:val="auto"/>
            <w:sz w:val="22"/>
            <w:szCs w:val="22"/>
            <w:u w:val="none"/>
          </w:rPr>
          <w:t>United States National Park</w:t>
        </w:r>
      </w:hyperlink>
      <w:r w:rsidRPr="009D6F48">
        <w:rPr>
          <w:sz w:val="22"/>
          <w:szCs w:val="22"/>
        </w:rPr>
        <w:t xml:space="preserve"> spanning eastern portions of </w:t>
      </w:r>
      <w:hyperlink r:id="rId398" w:tooltip="Tuolumne County, California" w:history="1">
        <w:r w:rsidRPr="009D6F48">
          <w:rPr>
            <w:rStyle w:val="Hyperlink"/>
            <w:color w:val="auto"/>
            <w:sz w:val="22"/>
            <w:szCs w:val="22"/>
            <w:u w:val="none"/>
          </w:rPr>
          <w:t>Tuolumne</w:t>
        </w:r>
      </w:hyperlink>
      <w:r w:rsidRPr="009D6F48">
        <w:rPr>
          <w:sz w:val="22"/>
          <w:szCs w:val="22"/>
        </w:rPr>
        <w:t xml:space="preserve">, </w:t>
      </w:r>
      <w:hyperlink r:id="rId399" w:tooltip="Mariposa County, California" w:history="1">
        <w:r w:rsidRPr="009D6F48">
          <w:rPr>
            <w:rStyle w:val="Hyperlink"/>
            <w:color w:val="auto"/>
            <w:sz w:val="22"/>
            <w:szCs w:val="22"/>
            <w:u w:val="none"/>
          </w:rPr>
          <w:t>Mariposa</w:t>
        </w:r>
      </w:hyperlink>
      <w:r w:rsidRPr="009D6F48">
        <w:rPr>
          <w:sz w:val="22"/>
          <w:szCs w:val="22"/>
        </w:rPr>
        <w:t xml:space="preserve"> and </w:t>
      </w:r>
      <w:hyperlink r:id="rId400" w:tooltip="Madera County, California" w:history="1">
        <w:r w:rsidRPr="009D6F48">
          <w:rPr>
            <w:rStyle w:val="Hyperlink"/>
            <w:color w:val="auto"/>
            <w:sz w:val="22"/>
            <w:szCs w:val="22"/>
            <w:u w:val="none"/>
          </w:rPr>
          <w:t>Madera</w:t>
        </w:r>
      </w:hyperlink>
      <w:r w:rsidRPr="009D6F48">
        <w:rPr>
          <w:sz w:val="22"/>
          <w:szCs w:val="22"/>
        </w:rPr>
        <w:t xml:space="preserve"> counties in east central </w:t>
      </w:r>
      <w:hyperlink r:id="rId401" w:tooltip="California" w:history="1">
        <w:r w:rsidRPr="009D6F48">
          <w:rPr>
            <w:rStyle w:val="Hyperlink"/>
            <w:color w:val="auto"/>
            <w:sz w:val="22"/>
            <w:szCs w:val="22"/>
            <w:u w:val="none"/>
          </w:rPr>
          <w:t>California</w:t>
        </w:r>
      </w:hyperlink>
      <w:r w:rsidRPr="009D6F48">
        <w:rPr>
          <w:sz w:val="22"/>
          <w:szCs w:val="22"/>
        </w:rPr>
        <w:t>, United States. The park covers an area of 761,268 acres (3,080.74 km</w:t>
      </w:r>
      <w:r w:rsidRPr="009D6F48">
        <w:rPr>
          <w:sz w:val="22"/>
          <w:szCs w:val="22"/>
          <w:vertAlign w:val="superscript"/>
        </w:rPr>
        <w:t>2</w:t>
      </w:r>
      <w:r w:rsidRPr="009D6F48">
        <w:rPr>
          <w:sz w:val="22"/>
          <w:szCs w:val="22"/>
        </w:rPr>
        <w:t>)</w:t>
      </w:r>
      <w:hyperlink r:id="rId402" w:anchor="cite_note-acres-0" w:history="1">
        <w:r w:rsidRPr="009D6F48">
          <w:rPr>
            <w:rStyle w:val="Hyperlink"/>
            <w:color w:val="auto"/>
            <w:sz w:val="22"/>
            <w:szCs w:val="22"/>
            <w:u w:val="none"/>
            <w:vertAlign w:val="superscript"/>
          </w:rPr>
          <w:t>[1]</w:t>
        </w:r>
      </w:hyperlink>
      <w:r w:rsidRPr="009D6F48">
        <w:rPr>
          <w:sz w:val="22"/>
          <w:szCs w:val="22"/>
        </w:rPr>
        <w:t xml:space="preserve"> and reaches across the western slopes of the </w:t>
      </w:r>
      <w:hyperlink r:id="rId403" w:tooltip="Sierra Nevada (U.S.)" w:history="1">
        <w:r w:rsidRPr="009D6F48">
          <w:rPr>
            <w:rStyle w:val="Hyperlink"/>
            <w:color w:val="auto"/>
            <w:sz w:val="22"/>
            <w:szCs w:val="22"/>
            <w:u w:val="none"/>
          </w:rPr>
          <w:t>Sierra Nevada</w:t>
        </w:r>
      </w:hyperlink>
      <w:r w:rsidRPr="009D6F48">
        <w:rPr>
          <w:sz w:val="22"/>
          <w:szCs w:val="22"/>
        </w:rPr>
        <w:t xml:space="preserve"> mountain chain.</w:t>
      </w:r>
      <w:hyperlink r:id="rId404" w:anchor="cite_note-2" w:history="1">
        <w:r w:rsidRPr="009D6F48">
          <w:rPr>
            <w:rStyle w:val="Hyperlink"/>
            <w:color w:val="auto"/>
            <w:sz w:val="22"/>
            <w:szCs w:val="22"/>
            <w:u w:val="none"/>
            <w:vertAlign w:val="superscript"/>
          </w:rPr>
          <w:t>[3]</w:t>
        </w:r>
      </w:hyperlink>
      <w:r w:rsidRPr="009D6F48">
        <w:rPr>
          <w:sz w:val="22"/>
          <w:szCs w:val="22"/>
        </w:rPr>
        <w:t xml:space="preserve"> Over 3.7 million people visit Yosemite each year:</w:t>
      </w:r>
      <w:hyperlink r:id="rId405" w:anchor="cite_note-stats-1" w:history="1">
        <w:r w:rsidRPr="009D6F48">
          <w:rPr>
            <w:rStyle w:val="Hyperlink"/>
            <w:color w:val="auto"/>
            <w:sz w:val="22"/>
            <w:szCs w:val="22"/>
            <w:u w:val="none"/>
            <w:vertAlign w:val="superscript"/>
          </w:rPr>
          <w:t>[2]</w:t>
        </w:r>
      </w:hyperlink>
      <w:r w:rsidRPr="009D6F48">
        <w:rPr>
          <w:sz w:val="22"/>
          <w:szCs w:val="22"/>
        </w:rPr>
        <w:t xml:space="preserve"> most spend their time in the seven square miles (18 km</w:t>
      </w:r>
      <w:r w:rsidRPr="009D6F48">
        <w:rPr>
          <w:sz w:val="22"/>
          <w:szCs w:val="22"/>
          <w:vertAlign w:val="superscript"/>
        </w:rPr>
        <w:t>2</w:t>
      </w:r>
      <w:r w:rsidRPr="009D6F48">
        <w:rPr>
          <w:sz w:val="22"/>
          <w:szCs w:val="22"/>
        </w:rPr>
        <w:t xml:space="preserve">) of </w:t>
      </w:r>
      <w:hyperlink r:id="rId406" w:tooltip="Yosemite Valley" w:history="1">
        <w:r w:rsidRPr="009D6F48">
          <w:rPr>
            <w:rStyle w:val="Hyperlink"/>
            <w:color w:val="auto"/>
            <w:sz w:val="22"/>
            <w:szCs w:val="22"/>
            <w:u w:val="none"/>
          </w:rPr>
          <w:t>Yosemite Valley</w:t>
        </w:r>
      </w:hyperlink>
      <w:r w:rsidRPr="009D6F48">
        <w:rPr>
          <w:sz w:val="22"/>
          <w:szCs w:val="22"/>
        </w:rPr>
        <w:t>.</w:t>
      </w:r>
      <w:hyperlink r:id="rId407" w:anchor="cite_note-naturehistory-3" w:history="1">
        <w:r w:rsidRPr="009D6F48">
          <w:rPr>
            <w:rStyle w:val="Hyperlink"/>
            <w:color w:val="auto"/>
            <w:sz w:val="22"/>
            <w:szCs w:val="22"/>
            <w:u w:val="none"/>
            <w:vertAlign w:val="superscript"/>
          </w:rPr>
          <w:t>[4]</w:t>
        </w:r>
      </w:hyperlink>
      <w:r w:rsidRPr="009D6F48">
        <w:rPr>
          <w:sz w:val="22"/>
          <w:szCs w:val="22"/>
        </w:rPr>
        <w:t xml:space="preserve"> Designated a </w:t>
      </w:r>
      <w:hyperlink r:id="rId408" w:tooltip="World Heritage Site" w:history="1">
        <w:r w:rsidRPr="009D6F48">
          <w:rPr>
            <w:rStyle w:val="Hyperlink"/>
            <w:color w:val="auto"/>
            <w:sz w:val="22"/>
            <w:szCs w:val="22"/>
            <w:u w:val="none"/>
          </w:rPr>
          <w:t>World Heritage Site</w:t>
        </w:r>
      </w:hyperlink>
      <w:r w:rsidRPr="009D6F48">
        <w:rPr>
          <w:sz w:val="22"/>
          <w:szCs w:val="22"/>
        </w:rPr>
        <w:t xml:space="preserve"> in 1984, Yosemite is internationally recognized for its spectacular </w:t>
      </w:r>
      <w:hyperlink r:id="rId409" w:tooltip="Granite" w:history="1">
        <w:r w:rsidRPr="009D6F48">
          <w:rPr>
            <w:rStyle w:val="Hyperlink"/>
            <w:color w:val="auto"/>
            <w:sz w:val="22"/>
            <w:szCs w:val="22"/>
            <w:u w:val="none"/>
          </w:rPr>
          <w:t>granite</w:t>
        </w:r>
      </w:hyperlink>
      <w:r w:rsidRPr="009D6F48">
        <w:rPr>
          <w:sz w:val="22"/>
          <w:szCs w:val="22"/>
        </w:rPr>
        <w:t xml:space="preserve"> cliffs, </w:t>
      </w:r>
      <w:hyperlink r:id="rId410" w:tooltip="Waterfall" w:history="1">
        <w:r w:rsidRPr="009D6F48">
          <w:rPr>
            <w:rStyle w:val="Hyperlink"/>
            <w:color w:val="auto"/>
            <w:sz w:val="22"/>
            <w:szCs w:val="22"/>
            <w:u w:val="none"/>
          </w:rPr>
          <w:t>waterfalls</w:t>
        </w:r>
      </w:hyperlink>
      <w:r w:rsidRPr="009D6F48">
        <w:rPr>
          <w:sz w:val="22"/>
          <w:szCs w:val="22"/>
        </w:rPr>
        <w:t xml:space="preserve">, clear </w:t>
      </w:r>
      <w:hyperlink r:id="rId411" w:tooltip="Stream" w:history="1">
        <w:r w:rsidRPr="009D6F48">
          <w:rPr>
            <w:rStyle w:val="Hyperlink"/>
            <w:color w:val="auto"/>
            <w:sz w:val="22"/>
            <w:szCs w:val="22"/>
            <w:u w:val="none"/>
          </w:rPr>
          <w:t>streams</w:t>
        </w:r>
      </w:hyperlink>
      <w:r w:rsidRPr="009D6F48">
        <w:rPr>
          <w:sz w:val="22"/>
          <w:szCs w:val="22"/>
        </w:rPr>
        <w:t xml:space="preserve">, </w:t>
      </w:r>
      <w:hyperlink r:id="rId412" w:tooltip="Giant Sequoia" w:history="1">
        <w:r w:rsidRPr="009D6F48">
          <w:rPr>
            <w:rStyle w:val="Hyperlink"/>
            <w:color w:val="auto"/>
            <w:sz w:val="22"/>
            <w:szCs w:val="22"/>
            <w:u w:val="none"/>
          </w:rPr>
          <w:t>Giant Sequoia</w:t>
        </w:r>
      </w:hyperlink>
      <w:r w:rsidRPr="009D6F48">
        <w:rPr>
          <w:sz w:val="22"/>
          <w:szCs w:val="22"/>
        </w:rPr>
        <w:t xml:space="preserve"> groves, and </w:t>
      </w:r>
      <w:hyperlink r:id="rId413" w:tooltip="Biological diversity" w:history="1">
        <w:r w:rsidRPr="009D6F48">
          <w:rPr>
            <w:rStyle w:val="Hyperlink"/>
            <w:color w:val="auto"/>
            <w:sz w:val="22"/>
            <w:szCs w:val="22"/>
            <w:u w:val="none"/>
          </w:rPr>
          <w:t>biological diversity</w:t>
        </w:r>
      </w:hyperlink>
    </w:p>
    <w:p w:rsidR="00F43463" w:rsidRPr="009D6F48" w:rsidRDefault="00F43463" w:rsidP="00F43463">
      <w:pPr>
        <w:numPr>
          <w:ilvl w:val="0"/>
          <w:numId w:val="3"/>
        </w:numPr>
        <w:tabs>
          <w:tab w:val="left" w:pos="900"/>
        </w:tabs>
        <w:rPr>
          <w:sz w:val="22"/>
          <w:szCs w:val="22"/>
        </w:rPr>
      </w:pPr>
      <w:r w:rsidRPr="009D6F48">
        <w:rPr>
          <w:sz w:val="22"/>
          <w:szCs w:val="22"/>
        </w:rPr>
        <w:t xml:space="preserve">Newlands Reclamation Act- is a </w:t>
      </w:r>
      <w:hyperlink r:id="rId414" w:tooltip="United States federal law" w:history="1">
        <w:r w:rsidRPr="009D6F48">
          <w:rPr>
            <w:rStyle w:val="Hyperlink"/>
            <w:color w:val="auto"/>
            <w:sz w:val="22"/>
            <w:szCs w:val="22"/>
            <w:u w:val="none"/>
          </w:rPr>
          <w:t>United States federal law</w:t>
        </w:r>
      </w:hyperlink>
      <w:r w:rsidRPr="009D6F48">
        <w:rPr>
          <w:sz w:val="22"/>
          <w:szCs w:val="22"/>
        </w:rPr>
        <w:t xml:space="preserve"> that funded irrigation projects for the arid lands of the </w:t>
      </w:r>
      <w:hyperlink r:id="rId415" w:tooltip="American West" w:history="1">
        <w:r w:rsidRPr="009D6F48">
          <w:rPr>
            <w:rStyle w:val="Hyperlink"/>
            <w:color w:val="auto"/>
            <w:sz w:val="22"/>
            <w:szCs w:val="22"/>
            <w:u w:val="none"/>
          </w:rPr>
          <w:t>American West</w:t>
        </w:r>
      </w:hyperlink>
      <w:r w:rsidRPr="009D6F48">
        <w:rPr>
          <w:sz w:val="22"/>
          <w:szCs w:val="22"/>
        </w:rPr>
        <w:t xml:space="preserve">. It was authored by Representative </w:t>
      </w:r>
      <w:hyperlink r:id="rId416" w:tooltip="Francis G. Newlands" w:history="1">
        <w:r w:rsidRPr="009D6F48">
          <w:rPr>
            <w:rStyle w:val="Hyperlink"/>
            <w:color w:val="auto"/>
            <w:sz w:val="22"/>
            <w:szCs w:val="22"/>
            <w:u w:val="none"/>
          </w:rPr>
          <w:t>Francis G. Newlands</w:t>
        </w:r>
      </w:hyperlink>
      <w:r w:rsidRPr="009D6F48">
        <w:rPr>
          <w:sz w:val="22"/>
          <w:szCs w:val="22"/>
        </w:rPr>
        <w:t xml:space="preserve"> of </w:t>
      </w:r>
      <w:hyperlink r:id="rId417" w:tooltip="Nevada" w:history="1">
        <w:r w:rsidRPr="009D6F48">
          <w:rPr>
            <w:rStyle w:val="Hyperlink"/>
            <w:color w:val="auto"/>
            <w:sz w:val="22"/>
            <w:szCs w:val="22"/>
            <w:u w:val="none"/>
          </w:rPr>
          <w:t>Nevada</w:t>
        </w:r>
      </w:hyperlink>
      <w:r w:rsidRPr="009D6F48">
        <w:rPr>
          <w:sz w:val="22"/>
          <w:szCs w:val="22"/>
        </w:rPr>
        <w:t xml:space="preserve">. The act at first covered only 16 of the western states as </w:t>
      </w:r>
      <w:smartTag w:uri="urn:schemas-microsoft-com:office:smarttags" w:element="State">
        <w:smartTag w:uri="urn:schemas-microsoft-com:office:smarttags" w:element="place">
          <w:r w:rsidRPr="009D6F48">
            <w:rPr>
              <w:sz w:val="22"/>
              <w:szCs w:val="22"/>
            </w:rPr>
            <w:t>Texas</w:t>
          </w:r>
        </w:smartTag>
      </w:smartTag>
      <w:r w:rsidRPr="009D6F48">
        <w:rPr>
          <w:sz w:val="22"/>
          <w:szCs w:val="22"/>
        </w:rPr>
        <w:t xml:space="preserve"> had no federal lands. </w:t>
      </w:r>
      <w:smartTag w:uri="urn:schemas-microsoft-com:office:smarttags" w:element="State">
        <w:smartTag w:uri="urn:schemas-microsoft-com:office:smarttags" w:element="place">
          <w:r w:rsidRPr="009D6F48">
            <w:rPr>
              <w:sz w:val="22"/>
              <w:szCs w:val="22"/>
            </w:rPr>
            <w:t>Texas</w:t>
          </w:r>
        </w:smartTag>
      </w:smartTag>
      <w:r w:rsidRPr="009D6F48">
        <w:rPr>
          <w:sz w:val="22"/>
          <w:szCs w:val="22"/>
        </w:rPr>
        <w:t xml:space="preserve"> was added later by a special act passed in 1906. The act set aside money from sales of semi-arid </w:t>
      </w:r>
      <w:hyperlink r:id="rId418" w:tooltip="Public domain (land)" w:history="1">
        <w:r w:rsidRPr="009D6F48">
          <w:rPr>
            <w:rStyle w:val="Hyperlink"/>
            <w:color w:val="auto"/>
            <w:sz w:val="22"/>
            <w:szCs w:val="22"/>
            <w:u w:val="none"/>
          </w:rPr>
          <w:t>public lands</w:t>
        </w:r>
      </w:hyperlink>
      <w:r w:rsidRPr="009D6F48">
        <w:rPr>
          <w:sz w:val="22"/>
          <w:szCs w:val="22"/>
        </w:rPr>
        <w:t xml:space="preserve"> for the construction and maintenance of </w:t>
      </w:r>
      <w:hyperlink r:id="rId419" w:tooltip="irrigation" w:history="1">
        <w:r w:rsidRPr="009D6F48">
          <w:rPr>
            <w:rStyle w:val="Hyperlink"/>
            <w:color w:val="auto"/>
            <w:sz w:val="22"/>
            <w:szCs w:val="22"/>
            <w:u w:val="none"/>
          </w:rPr>
          <w:t>irrigation</w:t>
        </w:r>
      </w:hyperlink>
      <w:r w:rsidRPr="009D6F48">
        <w:rPr>
          <w:sz w:val="22"/>
          <w:szCs w:val="22"/>
        </w:rPr>
        <w:t> projects. The newly irrigated land would be sold and money would be put into a revolving fund that supported more such projects.</w:t>
      </w:r>
    </w:p>
    <w:p w:rsidR="00F43463" w:rsidRPr="009D6F48" w:rsidRDefault="00F43463" w:rsidP="00F43463">
      <w:pPr>
        <w:numPr>
          <w:ilvl w:val="0"/>
          <w:numId w:val="3"/>
        </w:numPr>
        <w:tabs>
          <w:tab w:val="left" w:pos="900"/>
        </w:tabs>
        <w:rPr>
          <w:sz w:val="22"/>
          <w:szCs w:val="22"/>
        </w:rPr>
      </w:pPr>
      <w:r w:rsidRPr="009D6F48">
        <w:rPr>
          <w:sz w:val="22"/>
          <w:szCs w:val="22"/>
        </w:rPr>
        <w:t xml:space="preserve">Square Deal- was </w:t>
      </w:r>
      <w:hyperlink r:id="rId420" w:tooltip="President of the United States" w:history="1">
        <w:r w:rsidRPr="009D6F48">
          <w:rPr>
            <w:rStyle w:val="Hyperlink"/>
            <w:color w:val="auto"/>
            <w:sz w:val="22"/>
            <w:szCs w:val="22"/>
            <w:u w:val="none"/>
          </w:rPr>
          <w:t>President</w:t>
        </w:r>
      </w:hyperlink>
      <w:r w:rsidRPr="009D6F48">
        <w:rPr>
          <w:sz w:val="22"/>
          <w:szCs w:val="22"/>
        </w:rPr>
        <w:t xml:space="preserve"> </w:t>
      </w:r>
      <w:hyperlink r:id="rId421" w:tooltip="Theodore Roosevelt" w:history="1">
        <w:r w:rsidRPr="009D6F48">
          <w:rPr>
            <w:rStyle w:val="Hyperlink"/>
            <w:color w:val="auto"/>
            <w:sz w:val="22"/>
            <w:szCs w:val="22"/>
            <w:u w:val="none"/>
          </w:rPr>
          <w:t>Theodore Roosevelt</w:t>
        </w:r>
      </w:hyperlink>
      <w:r w:rsidRPr="009D6F48">
        <w:rPr>
          <w:sz w:val="22"/>
          <w:szCs w:val="22"/>
        </w:rPr>
        <w:t>'s domestic program primarily aimed at helping middle class citizens. The policies of the Square Deal involved attacking the plutocracy and trusts while at the same time protecting business from the extreme demands of unorganized labor.</w:t>
      </w:r>
    </w:p>
    <w:p w:rsidR="00F43463" w:rsidRPr="009D6F48" w:rsidRDefault="00F43463" w:rsidP="00F43463">
      <w:pPr>
        <w:numPr>
          <w:ilvl w:val="0"/>
          <w:numId w:val="3"/>
        </w:numPr>
        <w:tabs>
          <w:tab w:val="left" w:pos="900"/>
        </w:tabs>
        <w:rPr>
          <w:sz w:val="22"/>
          <w:szCs w:val="22"/>
        </w:rPr>
      </w:pPr>
      <w:r w:rsidRPr="009D6F48">
        <w:rPr>
          <w:sz w:val="22"/>
          <w:szCs w:val="22"/>
        </w:rPr>
        <w:t xml:space="preserve">William Howard Taft- 1857-1930, 27th President of the </w:t>
      </w:r>
      <w:smartTag w:uri="urn:schemas-microsoft-com:office:smarttags" w:element="country-region">
        <w:r w:rsidRPr="009D6F48">
          <w:rPr>
            <w:sz w:val="22"/>
            <w:szCs w:val="22"/>
          </w:rPr>
          <w:t>United States</w:t>
        </w:r>
      </w:smartTag>
      <w:r w:rsidRPr="009D6F48">
        <w:rPr>
          <w:sz w:val="22"/>
          <w:szCs w:val="22"/>
        </w:rPr>
        <w:t xml:space="preserve"> (1909-13) and 10th Chief Justice of the </w:t>
      </w:r>
      <w:smartTag w:uri="urn:schemas-microsoft-com:office:smarttags" w:element="country-region">
        <w:r w:rsidRPr="009D6F48">
          <w:rPr>
            <w:sz w:val="22"/>
            <w:szCs w:val="22"/>
          </w:rPr>
          <w:t>United States</w:t>
        </w:r>
      </w:smartTag>
      <w:r w:rsidRPr="009D6F48">
        <w:rPr>
          <w:sz w:val="22"/>
          <w:szCs w:val="22"/>
        </w:rPr>
        <w:t xml:space="preserve"> (1921-30), b. </w:t>
      </w:r>
      <w:smartTag w:uri="urn:schemas-microsoft-com:office:smarttags" w:element="City">
        <w:smartTag w:uri="urn:schemas-microsoft-com:office:smarttags" w:element="place">
          <w:r w:rsidRPr="009D6F48">
            <w:rPr>
              <w:sz w:val="22"/>
              <w:szCs w:val="22"/>
            </w:rPr>
            <w:t>Cincinnati</w:t>
          </w:r>
        </w:smartTag>
      </w:smartTag>
      <w:r w:rsidRPr="009D6F48">
        <w:rPr>
          <w:sz w:val="22"/>
          <w:szCs w:val="22"/>
        </w:rPr>
        <w:t xml:space="preserve">. He was expected to continue </w:t>
      </w:r>
      <w:smartTag w:uri="urn:schemas-microsoft-com:office:smarttags" w:element="place">
        <w:r w:rsidRPr="009D6F48">
          <w:rPr>
            <w:sz w:val="22"/>
            <w:szCs w:val="22"/>
          </w:rPr>
          <w:t>Roosevelt</w:t>
        </w:r>
      </w:smartTag>
      <w:r w:rsidRPr="009D6F48">
        <w:rPr>
          <w:sz w:val="22"/>
          <w:szCs w:val="22"/>
        </w:rPr>
        <w:t xml:space="preserve">'s policies, and to a large extent he did. Trusts were vigorously prosecuted under the </w:t>
      </w:r>
      <w:hyperlink r:id="rId422" w:history="1">
        <w:r w:rsidRPr="009D6F48">
          <w:rPr>
            <w:rStyle w:val="Hyperlink"/>
            <w:color w:val="auto"/>
            <w:sz w:val="22"/>
            <w:szCs w:val="22"/>
            <w:u w:val="none"/>
          </w:rPr>
          <w:t>Sherman Antitrust Act</w:t>
        </w:r>
      </w:hyperlink>
      <w:r w:rsidRPr="009D6F48">
        <w:rPr>
          <w:sz w:val="22"/>
          <w:szCs w:val="22"/>
        </w:rPr>
        <w:t xml:space="preserve">; the Interstate Commerce Commission was strengthened by the Mann-Elkins Act (1910); and Taft's Latin American policy, known as "dollar diplomacy," was to an extent only an enlargement of Roosevelt's </w:t>
      </w:r>
      <w:smartTag w:uri="urn:schemas-microsoft-com:office:smarttags" w:element="country-region">
        <w:smartTag w:uri="urn:schemas-microsoft-com:office:smarttags" w:element="place">
          <w:r w:rsidRPr="009D6F48">
            <w:rPr>
              <w:sz w:val="22"/>
              <w:szCs w:val="22"/>
            </w:rPr>
            <w:t>Panama</w:t>
          </w:r>
        </w:smartTag>
      </w:smartTag>
      <w:r w:rsidRPr="009D6F48">
        <w:rPr>
          <w:sz w:val="22"/>
          <w:szCs w:val="22"/>
        </w:rPr>
        <w:t xml:space="preserve"> policy and the Roosevelt Corollary to the </w:t>
      </w:r>
      <w:hyperlink r:id="rId423" w:history="1">
        <w:r w:rsidRPr="009D6F48">
          <w:rPr>
            <w:rStyle w:val="Hyperlink"/>
            <w:color w:val="auto"/>
            <w:sz w:val="22"/>
            <w:szCs w:val="22"/>
            <w:u w:val="none"/>
          </w:rPr>
          <w:t>Monroe Doctrine</w:t>
        </w:r>
      </w:hyperlink>
      <w:r w:rsidRPr="009D6F48">
        <w:rPr>
          <w:sz w:val="22"/>
          <w:szCs w:val="22"/>
        </w:rPr>
        <w:t>. The emphasis in all these policies had, however, changed.</w:t>
      </w:r>
    </w:p>
    <w:p w:rsidR="00F43463" w:rsidRPr="009D6F48" w:rsidRDefault="00F43463" w:rsidP="00F43463">
      <w:pPr>
        <w:numPr>
          <w:ilvl w:val="0"/>
          <w:numId w:val="3"/>
        </w:numPr>
        <w:tabs>
          <w:tab w:val="left" w:pos="900"/>
        </w:tabs>
        <w:rPr>
          <w:sz w:val="22"/>
          <w:szCs w:val="22"/>
        </w:rPr>
      </w:pPr>
      <w:r w:rsidRPr="009D6F48">
        <w:rPr>
          <w:sz w:val="22"/>
          <w:szCs w:val="22"/>
        </w:rPr>
        <w:t xml:space="preserve">New Nationalism- was </w:t>
      </w:r>
      <w:hyperlink r:id="rId424" w:tooltip="Theodore Roosevelt" w:history="1">
        <w:r w:rsidRPr="009D6F48">
          <w:rPr>
            <w:rStyle w:val="Hyperlink"/>
            <w:color w:val="auto"/>
            <w:sz w:val="22"/>
            <w:szCs w:val="22"/>
            <w:u w:val="none"/>
          </w:rPr>
          <w:t>Theodore Roosevelt's</w:t>
        </w:r>
      </w:hyperlink>
      <w:r w:rsidRPr="009D6F48">
        <w:rPr>
          <w:sz w:val="22"/>
          <w:szCs w:val="22"/>
        </w:rPr>
        <w:t xml:space="preserve"> </w:t>
      </w:r>
      <w:hyperlink r:id="rId425" w:tooltip="Progressive Party (United States, 1912)" w:history="1">
        <w:r w:rsidRPr="009D6F48">
          <w:rPr>
            <w:rStyle w:val="Hyperlink"/>
            <w:color w:val="auto"/>
            <w:sz w:val="22"/>
            <w:szCs w:val="22"/>
            <w:u w:val="none"/>
          </w:rPr>
          <w:t>Progressive</w:t>
        </w:r>
      </w:hyperlink>
      <w:r w:rsidRPr="009D6F48">
        <w:rPr>
          <w:sz w:val="22"/>
          <w:szCs w:val="22"/>
        </w:rPr>
        <w:t xml:space="preserve"> </w:t>
      </w:r>
      <w:hyperlink r:id="rId426" w:tooltip="political philosophy" w:history="1">
        <w:r w:rsidRPr="009D6F48">
          <w:rPr>
            <w:rStyle w:val="Hyperlink"/>
            <w:color w:val="auto"/>
            <w:sz w:val="22"/>
            <w:szCs w:val="22"/>
            <w:u w:val="none"/>
          </w:rPr>
          <w:t>political philosophy</w:t>
        </w:r>
      </w:hyperlink>
      <w:r w:rsidRPr="009D6F48">
        <w:rPr>
          <w:sz w:val="22"/>
          <w:szCs w:val="22"/>
        </w:rPr>
        <w:t xml:space="preserve"> during the </w:t>
      </w:r>
      <w:hyperlink r:id="rId427" w:tooltip="United States presidential election, 1912" w:history="1">
        <w:r w:rsidRPr="009D6F48">
          <w:rPr>
            <w:rStyle w:val="Hyperlink"/>
            <w:color w:val="auto"/>
            <w:sz w:val="22"/>
            <w:szCs w:val="22"/>
            <w:u w:val="none"/>
          </w:rPr>
          <w:t>1912 election</w:t>
        </w:r>
      </w:hyperlink>
      <w:r w:rsidRPr="009D6F48">
        <w:rPr>
          <w:sz w:val="22"/>
          <w:szCs w:val="22"/>
        </w:rPr>
        <w:t xml:space="preserve">. He made the case for what he called the New Nationalism in a speech in </w:t>
      </w:r>
      <w:hyperlink r:id="rId428" w:tooltip="Osawatomie, Kansas" w:history="1">
        <w:r w:rsidRPr="009D6F48">
          <w:rPr>
            <w:rStyle w:val="Hyperlink"/>
            <w:color w:val="auto"/>
            <w:sz w:val="22"/>
            <w:szCs w:val="22"/>
            <w:u w:val="none"/>
          </w:rPr>
          <w:t>Osawatomie, Kansas</w:t>
        </w:r>
      </w:hyperlink>
      <w:r w:rsidRPr="009D6F48">
        <w:rPr>
          <w:sz w:val="22"/>
          <w:szCs w:val="22"/>
        </w:rPr>
        <w:t xml:space="preserve">, in August 1910. The central issue he argued, was </w:t>
      </w:r>
      <w:hyperlink r:id="rId429" w:tooltip="Social welfare" w:history="1">
        <w:r w:rsidRPr="009D6F48">
          <w:rPr>
            <w:rStyle w:val="Hyperlink"/>
            <w:color w:val="auto"/>
            <w:sz w:val="22"/>
            <w:szCs w:val="22"/>
            <w:u w:val="none"/>
          </w:rPr>
          <w:t>human welfare</w:t>
        </w:r>
      </w:hyperlink>
      <w:r w:rsidRPr="009D6F48">
        <w:rPr>
          <w:sz w:val="22"/>
          <w:szCs w:val="22"/>
        </w:rPr>
        <w:t xml:space="preserve"> versus </w:t>
      </w:r>
      <w:hyperlink r:id="rId430" w:tooltip="property rights" w:history="1">
        <w:r w:rsidRPr="009D6F48">
          <w:rPr>
            <w:rStyle w:val="Hyperlink"/>
            <w:color w:val="auto"/>
            <w:sz w:val="22"/>
            <w:szCs w:val="22"/>
            <w:u w:val="none"/>
          </w:rPr>
          <w:t>property rights</w:t>
        </w:r>
      </w:hyperlink>
      <w:r w:rsidRPr="009D6F48">
        <w:rPr>
          <w:sz w:val="22"/>
          <w:szCs w:val="22"/>
        </w:rPr>
        <w:t xml:space="preserve">. He insisted that only a powerful </w:t>
      </w:r>
      <w:hyperlink r:id="rId431" w:tooltip="Federal government of the United States" w:history="1">
        <w:r w:rsidRPr="009D6F48">
          <w:rPr>
            <w:rStyle w:val="Hyperlink"/>
            <w:color w:val="auto"/>
            <w:sz w:val="22"/>
            <w:szCs w:val="22"/>
            <w:u w:val="none"/>
          </w:rPr>
          <w:t>federal government</w:t>
        </w:r>
      </w:hyperlink>
      <w:r w:rsidRPr="009D6F48">
        <w:rPr>
          <w:sz w:val="22"/>
          <w:szCs w:val="22"/>
        </w:rPr>
        <w:t xml:space="preserve"> could regulate the economy and guarantee </w:t>
      </w:r>
      <w:hyperlink r:id="rId432" w:tooltip="social justice" w:history="1">
        <w:r w:rsidRPr="009D6F48">
          <w:rPr>
            <w:rStyle w:val="Hyperlink"/>
            <w:color w:val="auto"/>
            <w:sz w:val="22"/>
            <w:szCs w:val="22"/>
            <w:u w:val="none"/>
          </w:rPr>
          <w:t>social justice</w:t>
        </w:r>
      </w:hyperlink>
      <w:r w:rsidRPr="009D6F48">
        <w:rPr>
          <w:sz w:val="22"/>
          <w:szCs w:val="22"/>
        </w:rPr>
        <w:t xml:space="preserve">. </w:t>
      </w:r>
      <w:smartTag w:uri="urn:schemas-microsoft-com:office:smarttags" w:element="place">
        <w:r w:rsidRPr="009D6F48">
          <w:rPr>
            <w:sz w:val="22"/>
            <w:szCs w:val="22"/>
          </w:rPr>
          <w:t>Roosevelt</w:t>
        </w:r>
      </w:smartTag>
      <w:r w:rsidRPr="009D6F48">
        <w:rPr>
          <w:sz w:val="22"/>
          <w:szCs w:val="22"/>
        </w:rPr>
        <w:t xml:space="preserve"> believed that the concentration in </w:t>
      </w:r>
      <w:hyperlink r:id="rId433" w:tooltip="industry" w:history="1">
        <w:r w:rsidRPr="009D6F48">
          <w:rPr>
            <w:rStyle w:val="Hyperlink"/>
            <w:color w:val="auto"/>
            <w:sz w:val="22"/>
            <w:szCs w:val="22"/>
            <w:u w:val="none"/>
          </w:rPr>
          <w:t>industry</w:t>
        </w:r>
      </w:hyperlink>
      <w:r w:rsidRPr="009D6F48">
        <w:rPr>
          <w:sz w:val="22"/>
          <w:szCs w:val="22"/>
        </w:rPr>
        <w:t> was not necessarily bad, if the industry behaved itself.</w:t>
      </w:r>
    </w:p>
    <w:p w:rsidR="00F43463" w:rsidRPr="009D6F48" w:rsidRDefault="00F43463" w:rsidP="00F43463">
      <w:pPr>
        <w:numPr>
          <w:ilvl w:val="0"/>
          <w:numId w:val="3"/>
        </w:numPr>
        <w:tabs>
          <w:tab w:val="left" w:pos="900"/>
        </w:tabs>
        <w:rPr>
          <w:sz w:val="22"/>
          <w:szCs w:val="22"/>
        </w:rPr>
      </w:pPr>
      <w:r w:rsidRPr="009D6F48">
        <w:rPr>
          <w:sz w:val="22"/>
          <w:szCs w:val="22"/>
        </w:rPr>
        <w:t xml:space="preserve">Election of 1912- was fought among three major candidates, two of whom had previously won election to the office. Incumbent President </w:t>
      </w:r>
      <w:hyperlink r:id="rId434" w:tooltip="William Howard Taft" w:history="1">
        <w:r w:rsidRPr="009D6F48">
          <w:rPr>
            <w:rStyle w:val="Hyperlink"/>
            <w:color w:val="auto"/>
            <w:sz w:val="22"/>
            <w:szCs w:val="22"/>
            <w:u w:val="none"/>
          </w:rPr>
          <w:t>William Howard Taft</w:t>
        </w:r>
      </w:hyperlink>
      <w:r w:rsidRPr="009D6F48">
        <w:rPr>
          <w:sz w:val="22"/>
          <w:szCs w:val="22"/>
        </w:rPr>
        <w:t xml:space="preserve"> was renominated by the </w:t>
      </w:r>
      <w:hyperlink r:id="rId435" w:tooltip="History of United States Republican Party" w:history="1">
        <w:r w:rsidRPr="009D6F48">
          <w:rPr>
            <w:rStyle w:val="Hyperlink"/>
            <w:color w:val="auto"/>
            <w:sz w:val="22"/>
            <w:szCs w:val="22"/>
            <w:u w:val="none"/>
          </w:rPr>
          <w:t>Republican</w:t>
        </w:r>
      </w:hyperlink>
      <w:r w:rsidRPr="009D6F48">
        <w:rPr>
          <w:sz w:val="22"/>
          <w:szCs w:val="22"/>
        </w:rPr>
        <w:t xml:space="preserve"> party with the support of the conservative wing of the party. After former President </w:t>
      </w:r>
      <w:hyperlink r:id="rId436" w:tooltip="Theodore Roosevelt" w:history="1">
        <w:r w:rsidRPr="009D6F48">
          <w:rPr>
            <w:rStyle w:val="Hyperlink"/>
            <w:color w:val="auto"/>
            <w:sz w:val="22"/>
            <w:szCs w:val="22"/>
            <w:u w:val="none"/>
          </w:rPr>
          <w:t>Theodore Roosevelt</w:t>
        </w:r>
      </w:hyperlink>
      <w:r w:rsidRPr="009D6F48">
        <w:rPr>
          <w:sz w:val="22"/>
          <w:szCs w:val="22"/>
        </w:rPr>
        <w:t xml:space="preserve"> failed to get the Republican nomination, he called his own convention and created a new </w:t>
      </w:r>
      <w:hyperlink r:id="rId437" w:tooltip="Progressive Party (United States, 1912)" w:history="1">
        <w:r w:rsidRPr="009D6F48">
          <w:rPr>
            <w:rStyle w:val="Hyperlink"/>
            <w:color w:val="auto"/>
            <w:sz w:val="22"/>
            <w:szCs w:val="22"/>
            <w:u w:val="none"/>
          </w:rPr>
          <w:t>Progressive Party</w:t>
        </w:r>
      </w:hyperlink>
      <w:r w:rsidRPr="009D6F48">
        <w:rPr>
          <w:sz w:val="22"/>
          <w:szCs w:val="22"/>
        </w:rPr>
        <w:t xml:space="preserve"> (nicknamed the “Bull Moose Party”). It nominated </w:t>
      </w:r>
      <w:smartTag w:uri="urn:schemas-microsoft-com:office:smarttags" w:element="place">
        <w:r w:rsidRPr="009D6F48">
          <w:rPr>
            <w:sz w:val="22"/>
            <w:szCs w:val="22"/>
          </w:rPr>
          <w:t>Roosevelt</w:t>
        </w:r>
      </w:smartTag>
      <w:r w:rsidRPr="009D6F48">
        <w:rPr>
          <w:sz w:val="22"/>
          <w:szCs w:val="22"/>
        </w:rPr>
        <w:t xml:space="preserve"> and ran candidates for other offices in major states. </w:t>
      </w:r>
      <w:hyperlink r:id="rId438" w:tooltip="History of the United States Democratic Party" w:history="1">
        <w:r w:rsidRPr="009D6F48">
          <w:rPr>
            <w:rStyle w:val="Hyperlink"/>
            <w:color w:val="auto"/>
            <w:sz w:val="22"/>
            <w:szCs w:val="22"/>
            <w:u w:val="none"/>
          </w:rPr>
          <w:t>Democrat</w:t>
        </w:r>
      </w:hyperlink>
      <w:r w:rsidRPr="009D6F48">
        <w:rPr>
          <w:sz w:val="22"/>
          <w:szCs w:val="22"/>
        </w:rPr>
        <w:t xml:space="preserve"> </w:t>
      </w:r>
      <w:hyperlink r:id="rId439" w:tooltip="Woodrow Wilson" w:history="1">
        <w:r w:rsidRPr="009D6F48">
          <w:rPr>
            <w:rStyle w:val="Hyperlink"/>
            <w:color w:val="auto"/>
            <w:sz w:val="22"/>
            <w:szCs w:val="22"/>
            <w:u w:val="none"/>
          </w:rPr>
          <w:t>Woodrow Wilson</w:t>
        </w:r>
      </w:hyperlink>
      <w:r w:rsidRPr="009D6F48">
        <w:rPr>
          <w:sz w:val="22"/>
          <w:szCs w:val="22"/>
        </w:rPr>
        <w:t xml:space="preserve"> was nominated on the 46th ballot of a contentious convention, thanks to the support of </w:t>
      </w:r>
      <w:hyperlink r:id="rId440" w:tooltip="William Jennings Bryan" w:history="1">
        <w:r w:rsidRPr="009D6F48">
          <w:rPr>
            <w:rStyle w:val="Hyperlink"/>
            <w:color w:val="auto"/>
            <w:sz w:val="22"/>
            <w:szCs w:val="22"/>
            <w:u w:val="none"/>
          </w:rPr>
          <w:t>William Jennings Bryan</w:t>
        </w:r>
      </w:hyperlink>
      <w:r w:rsidRPr="009D6F48">
        <w:rPr>
          <w:sz w:val="22"/>
          <w:szCs w:val="22"/>
        </w:rPr>
        <w:t xml:space="preserve">. He defeated both Taft and Roosevelt in the general election, winning a huge majority in the </w:t>
      </w:r>
      <w:hyperlink r:id="rId441" w:tooltip="Electoral College" w:history="1">
        <w:r w:rsidRPr="009D6F48">
          <w:rPr>
            <w:rStyle w:val="Hyperlink"/>
            <w:color w:val="auto"/>
            <w:sz w:val="22"/>
            <w:szCs w:val="22"/>
            <w:u w:val="none"/>
          </w:rPr>
          <w:t xml:space="preserve">Electoral </w:t>
        </w:r>
        <w:r w:rsidRPr="009D6F48">
          <w:rPr>
            <w:rStyle w:val="Hyperlink"/>
            <w:color w:val="auto"/>
            <w:sz w:val="22"/>
            <w:szCs w:val="22"/>
            <w:u w:val="none"/>
          </w:rPr>
          <w:lastRenderedPageBreak/>
          <w:t>College</w:t>
        </w:r>
      </w:hyperlink>
      <w:r w:rsidRPr="009D6F48">
        <w:rPr>
          <w:sz w:val="22"/>
          <w:szCs w:val="22"/>
        </w:rPr>
        <w:t> despite only winning 42% of the popular vote, and initiating the only period between 1892 and 1932 when a Democrat was elected President.</w:t>
      </w:r>
    </w:p>
    <w:p w:rsidR="00F43463" w:rsidRPr="009D6F48" w:rsidRDefault="00F43463" w:rsidP="00F43463">
      <w:pPr>
        <w:numPr>
          <w:ilvl w:val="0"/>
          <w:numId w:val="3"/>
        </w:numPr>
        <w:tabs>
          <w:tab w:val="left" w:pos="900"/>
        </w:tabs>
        <w:rPr>
          <w:sz w:val="22"/>
          <w:szCs w:val="22"/>
        </w:rPr>
      </w:pPr>
      <w:r w:rsidRPr="009D6F48">
        <w:rPr>
          <w:sz w:val="22"/>
          <w:szCs w:val="22"/>
        </w:rPr>
        <w:t xml:space="preserve">New Freedom- is the policy of </w:t>
      </w:r>
      <w:hyperlink r:id="rId442" w:tooltip="President of the United States" w:history="1">
        <w:r w:rsidRPr="009D6F48">
          <w:rPr>
            <w:rStyle w:val="Hyperlink"/>
            <w:color w:val="auto"/>
            <w:sz w:val="22"/>
            <w:szCs w:val="22"/>
            <w:u w:val="none"/>
          </w:rPr>
          <w:t>U.S. President</w:t>
        </w:r>
      </w:hyperlink>
      <w:r w:rsidRPr="009D6F48">
        <w:rPr>
          <w:sz w:val="22"/>
          <w:szCs w:val="22"/>
        </w:rPr>
        <w:t xml:space="preserve"> </w:t>
      </w:r>
      <w:hyperlink r:id="rId443" w:tooltip="Woodrow Wilson" w:history="1">
        <w:r w:rsidRPr="009D6F48">
          <w:rPr>
            <w:rStyle w:val="Hyperlink"/>
            <w:color w:val="auto"/>
            <w:sz w:val="22"/>
            <w:szCs w:val="22"/>
            <w:u w:val="none"/>
          </w:rPr>
          <w:t>Woodrow Wilson</w:t>
        </w:r>
      </w:hyperlink>
      <w:r w:rsidRPr="009D6F48">
        <w:rPr>
          <w:sz w:val="22"/>
          <w:szCs w:val="22"/>
        </w:rPr>
        <w:t xml:space="preserve"> which promoted </w:t>
      </w:r>
      <w:hyperlink r:id="rId444" w:tooltip="Antitrust" w:history="1">
        <w:r w:rsidRPr="009D6F48">
          <w:rPr>
            <w:rStyle w:val="Hyperlink"/>
            <w:color w:val="auto"/>
            <w:sz w:val="22"/>
            <w:szCs w:val="22"/>
            <w:u w:val="none"/>
          </w:rPr>
          <w:t>antitrust</w:t>
        </w:r>
      </w:hyperlink>
      <w:r w:rsidRPr="009D6F48">
        <w:rPr>
          <w:sz w:val="22"/>
          <w:szCs w:val="22"/>
        </w:rPr>
        <w:t xml:space="preserve"> modification, </w:t>
      </w:r>
      <w:hyperlink r:id="rId445" w:tooltip="Tariff in American history" w:history="1">
        <w:r w:rsidRPr="009D6F48">
          <w:rPr>
            <w:rStyle w:val="Hyperlink"/>
            <w:color w:val="auto"/>
            <w:sz w:val="22"/>
            <w:szCs w:val="22"/>
            <w:u w:val="none"/>
          </w:rPr>
          <w:t>tariff</w:t>
        </w:r>
      </w:hyperlink>
      <w:r w:rsidRPr="009D6F48">
        <w:rPr>
          <w:sz w:val="22"/>
          <w:szCs w:val="22"/>
        </w:rPr>
        <w:t xml:space="preserve"> revision, and reform in banking and currency matters.This policy stood in opposition to former President </w:t>
      </w:r>
      <w:hyperlink r:id="rId446" w:tooltip="Theodore Roosevelt" w:history="1">
        <w:r w:rsidRPr="009D6F48">
          <w:rPr>
            <w:rStyle w:val="Hyperlink"/>
            <w:color w:val="auto"/>
            <w:sz w:val="22"/>
            <w:szCs w:val="22"/>
            <w:u w:val="none"/>
          </w:rPr>
          <w:t>Theodore Roosevelt</w:t>
        </w:r>
      </w:hyperlink>
      <w:r w:rsidRPr="009D6F48">
        <w:rPr>
          <w:sz w:val="22"/>
          <w:szCs w:val="22"/>
        </w:rPr>
        <w:t xml:space="preserve">'s ideas of </w:t>
      </w:r>
      <w:hyperlink r:id="rId447" w:tooltip="New Nationalism" w:history="1">
        <w:r w:rsidRPr="009D6F48">
          <w:rPr>
            <w:rStyle w:val="Hyperlink"/>
            <w:color w:val="auto"/>
            <w:sz w:val="22"/>
            <w:szCs w:val="22"/>
            <w:u w:val="none"/>
          </w:rPr>
          <w:t>New Nationalism</w:t>
        </w:r>
      </w:hyperlink>
      <w:r w:rsidRPr="009D6F48">
        <w:rPr>
          <w:sz w:val="22"/>
          <w:szCs w:val="22"/>
        </w:rPr>
        <w:t>, particularly on the issue of antitrust modification.</w:t>
      </w:r>
    </w:p>
    <w:p w:rsidR="004A695F" w:rsidRPr="00F43463" w:rsidRDefault="004A695F" w:rsidP="00F43463"/>
    <w:sectPr w:rsidR="004A695F" w:rsidRPr="00F43463" w:rsidSect="008A347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8F0182"/>
    <w:multiLevelType w:val="hybridMultilevel"/>
    <w:tmpl w:val="F2C4FD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53847F1"/>
    <w:multiLevelType w:val="hybridMultilevel"/>
    <w:tmpl w:val="369A00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6E92D2E"/>
    <w:multiLevelType w:val="multilevel"/>
    <w:tmpl w:val="F716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AC3930"/>
    <w:multiLevelType w:val="multilevel"/>
    <w:tmpl w:val="4150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420379"/>
    <w:multiLevelType w:val="hybridMultilevel"/>
    <w:tmpl w:val="F56243E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7C006E2"/>
    <w:multiLevelType w:val="hybridMultilevel"/>
    <w:tmpl w:val="5270207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BCF3305"/>
    <w:multiLevelType w:val="hybridMultilevel"/>
    <w:tmpl w:val="576C21C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40787690"/>
    <w:multiLevelType w:val="hybridMultilevel"/>
    <w:tmpl w:val="AC2ECF0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6989040C"/>
    <w:multiLevelType w:val="hybridMultilevel"/>
    <w:tmpl w:val="D5D4A11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6"/>
  </w:num>
  <w:num w:numId="2">
    <w:abstractNumId w:val="0"/>
  </w:num>
  <w:num w:numId="3">
    <w:abstractNumId w:val="1"/>
  </w:num>
  <w:num w:numId="4">
    <w:abstractNumId w:val="4"/>
  </w:num>
  <w:num w:numId="5">
    <w:abstractNumId w:val="7"/>
  </w:num>
  <w:num w:numId="6">
    <w:abstractNumId w:val="8"/>
  </w:num>
  <w:num w:numId="7">
    <w:abstractNumId w:val="5"/>
  </w:num>
  <w:num w:numId="8">
    <w:abstractNumId w:val="2"/>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compat/>
  <w:rsids>
    <w:rsidRoot w:val="00EB5301"/>
    <w:rsid w:val="002327D4"/>
    <w:rsid w:val="003825D3"/>
    <w:rsid w:val="00425D01"/>
    <w:rsid w:val="004A695F"/>
    <w:rsid w:val="008A347E"/>
    <w:rsid w:val="00D830B8"/>
    <w:rsid w:val="00EB5301"/>
    <w:rsid w:val="00F4346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State"/>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0" w:unhideWhenUsed="0" w:qFormat="1"/>
    <w:lsdException w:name="Emphasis" w:semiHidden="0" w:uiPriority="0" w:unhideWhenUsed="0" w:qFormat="1"/>
    <w:lsdException w:name="Normal (Web)" w:uiPriority="0"/>
    <w:lsdException w:name="HTML Typewriter" w:uiPriority="0"/>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5301"/>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qFormat/>
    <w:rsid w:val="00425D01"/>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styleId="Hyperlink">
    <w:name w:val="Hyperlink"/>
    <w:basedOn w:val="DefaultParagraphFont"/>
    <w:rsid w:val="00EB5301"/>
    <w:rPr>
      <w:color w:val="0000FF"/>
      <w:u w:val="single"/>
    </w:rPr>
  </w:style>
  <w:style w:type="character" w:customStyle="1" w:styleId="mw-formatted-date">
    <w:name w:val="mw-formatted-date"/>
    <w:basedOn w:val="DefaultParagraphFont"/>
    <w:rsid w:val="00EB5301"/>
  </w:style>
  <w:style w:type="character" w:customStyle="1" w:styleId="rom-inline">
    <w:name w:val="rom-inline"/>
    <w:basedOn w:val="DefaultParagraphFont"/>
    <w:rsid w:val="00EB5301"/>
  </w:style>
  <w:style w:type="character" w:styleId="FollowedHyperlink">
    <w:name w:val="FollowedHyperlink"/>
    <w:basedOn w:val="DefaultParagraphFont"/>
    <w:uiPriority w:val="99"/>
    <w:semiHidden/>
    <w:unhideWhenUsed/>
    <w:rsid w:val="00425D01"/>
    <w:rPr>
      <w:color w:val="800080" w:themeColor="followedHyperlink"/>
      <w:u w:val="single"/>
    </w:rPr>
  </w:style>
  <w:style w:type="character" w:customStyle="1" w:styleId="Heading2Char">
    <w:name w:val="Heading 2 Char"/>
    <w:basedOn w:val="DefaultParagraphFont"/>
    <w:link w:val="Heading2"/>
    <w:rsid w:val="00425D01"/>
    <w:rPr>
      <w:rFonts w:ascii="Times New Roman" w:eastAsia="Times New Roman" w:hAnsi="Times New Roman" w:cs="Times New Roman"/>
      <w:b/>
      <w:bCs/>
      <w:sz w:val="36"/>
      <w:szCs w:val="36"/>
    </w:rPr>
  </w:style>
  <w:style w:type="paragraph" w:styleId="NormalWeb">
    <w:name w:val="Normal (Web)"/>
    <w:basedOn w:val="Normal"/>
    <w:rsid w:val="00425D01"/>
    <w:pPr>
      <w:spacing w:before="100" w:beforeAutospacing="1" w:after="100" w:afterAutospacing="1"/>
    </w:pPr>
  </w:style>
  <w:style w:type="character" w:customStyle="1" w:styleId="columbiatitle">
    <w:name w:val="columbiatitle"/>
    <w:basedOn w:val="DefaultParagraphFont"/>
    <w:rsid w:val="00425D01"/>
  </w:style>
  <w:style w:type="character" w:customStyle="1" w:styleId="ital-inline">
    <w:name w:val="ital-inline"/>
    <w:basedOn w:val="DefaultParagraphFont"/>
    <w:rsid w:val="00425D01"/>
  </w:style>
  <w:style w:type="character" w:customStyle="1" w:styleId="style3">
    <w:name w:val="style3"/>
    <w:basedOn w:val="DefaultParagraphFont"/>
    <w:rsid w:val="00425D01"/>
  </w:style>
  <w:style w:type="character" w:styleId="Strong">
    <w:name w:val="Strong"/>
    <w:basedOn w:val="DefaultParagraphFont"/>
    <w:qFormat/>
    <w:rsid w:val="00425D01"/>
    <w:rPr>
      <w:b/>
      <w:bCs/>
    </w:rPr>
  </w:style>
  <w:style w:type="character" w:customStyle="1" w:styleId="ssens">
    <w:name w:val="ssens"/>
    <w:basedOn w:val="DefaultParagraphFont"/>
    <w:rsid w:val="00425D01"/>
  </w:style>
  <w:style w:type="character" w:styleId="Emphasis">
    <w:name w:val="Emphasis"/>
    <w:basedOn w:val="DefaultParagraphFont"/>
    <w:qFormat/>
    <w:rsid w:val="00425D01"/>
    <w:rPr>
      <w:i/>
      <w:iCs/>
    </w:rPr>
  </w:style>
  <w:style w:type="character" w:styleId="HTMLTypewriter">
    <w:name w:val="HTML Typewriter"/>
    <w:basedOn w:val="DefaultParagraphFont"/>
    <w:rsid w:val="00425D01"/>
    <w:rPr>
      <w:rFonts w:ascii="Courier New" w:eastAsia="Times New Roman" w:hAnsi="Courier New" w:cs="Courier New"/>
      <w:sz w:val="20"/>
      <w:szCs w:val="20"/>
    </w:rPr>
  </w:style>
  <w:style w:type="character" w:customStyle="1" w:styleId="foreign">
    <w:name w:val="foreign"/>
    <w:basedOn w:val="DefaultParagraphFont"/>
    <w:rsid w:val="00425D01"/>
  </w:style>
  <w:style w:type="character" w:customStyle="1" w:styleId="secondary-bf">
    <w:name w:val="secondary-bf"/>
    <w:basedOn w:val="DefaultParagraphFont"/>
    <w:rsid w:val="00425D01"/>
  </w:style>
  <w:style w:type="character" w:customStyle="1" w:styleId="plainlinks">
    <w:name w:val="plainlinks"/>
    <w:basedOn w:val="DefaultParagraphFont"/>
    <w:rsid w:val="00425D01"/>
  </w:style>
  <w:style w:type="paragraph" w:styleId="BalloonText">
    <w:name w:val="Balloon Text"/>
    <w:basedOn w:val="Normal"/>
    <w:link w:val="BalloonTextChar"/>
    <w:uiPriority w:val="99"/>
    <w:semiHidden/>
    <w:unhideWhenUsed/>
    <w:rsid w:val="00F43463"/>
    <w:rPr>
      <w:rFonts w:ascii="Tahoma" w:hAnsi="Tahoma" w:cs="Tahoma"/>
      <w:sz w:val="16"/>
      <w:szCs w:val="16"/>
    </w:rPr>
  </w:style>
  <w:style w:type="character" w:customStyle="1" w:styleId="BalloonTextChar">
    <w:name w:val="Balloon Text Char"/>
    <w:basedOn w:val="DefaultParagraphFont"/>
    <w:link w:val="BalloonText"/>
    <w:uiPriority w:val="99"/>
    <w:semiHidden/>
    <w:rsid w:val="00F43463"/>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www.reference.com/browse/wiki/American_Federation_of_Labor" TargetMode="External"/><Relationship Id="rId299" Type="http://schemas.openxmlformats.org/officeDocument/2006/relationships/hyperlink" Target="http://www.reference.com/browse/wiki/Muller_v._Oregon" TargetMode="External"/><Relationship Id="rId21" Type="http://schemas.openxmlformats.org/officeDocument/2006/relationships/hyperlink" Target="http://www.reference.com/browse/wiki/Yellowstone_National_Park" TargetMode="External"/><Relationship Id="rId63" Type="http://schemas.openxmlformats.org/officeDocument/2006/relationships/hyperlink" Target="http://en.wikipedia.org/wiki/Schuylkill_River" TargetMode="External"/><Relationship Id="rId159" Type="http://schemas.openxmlformats.org/officeDocument/2006/relationships/hyperlink" Target="http://en.wikipedia.org/wiki/Racial_segregation" TargetMode="External"/><Relationship Id="rId324" Type="http://schemas.openxmlformats.org/officeDocument/2006/relationships/hyperlink" Target="http://www.reference.com/browse/wiki/George_B._McClellan%2C_Jr." TargetMode="External"/><Relationship Id="rId366" Type="http://schemas.openxmlformats.org/officeDocument/2006/relationships/hyperlink" Target="http://en.wikipedia.org/wiki/Propaganda" TargetMode="External"/><Relationship Id="rId170" Type="http://schemas.openxmlformats.org/officeDocument/2006/relationships/hyperlink" Target="http://www.reference.com/browse/wiki/1872" TargetMode="External"/><Relationship Id="rId226" Type="http://schemas.openxmlformats.org/officeDocument/2006/relationships/hyperlink" Target="http://www.reference.com/browse/wiki/U.S._House_Ways_and_Means_Committee" TargetMode="External"/><Relationship Id="rId433" Type="http://schemas.openxmlformats.org/officeDocument/2006/relationships/hyperlink" Target="http://www.reference.com/browse/wiki/Industry" TargetMode="External"/><Relationship Id="rId268" Type="http://schemas.openxmlformats.org/officeDocument/2006/relationships/hyperlink" Target="http://en.wikipedia.org/wiki/Danish_American" TargetMode="External"/><Relationship Id="rId32" Type="http://schemas.openxmlformats.org/officeDocument/2006/relationships/hyperlink" Target="http://www.reference.com/browse/wiki/Deadwood_Dick" TargetMode="External"/><Relationship Id="rId74" Type="http://schemas.openxmlformats.org/officeDocument/2006/relationships/hyperlink" Target="http://www.reference.com/browse/wiki/Midwest" TargetMode="External"/><Relationship Id="rId128" Type="http://schemas.openxmlformats.org/officeDocument/2006/relationships/hyperlink" Target="http://en.wikipedia.org/wiki/Sherman_Silver_Purchase_Act" TargetMode="External"/><Relationship Id="rId335" Type="http://schemas.openxmlformats.org/officeDocument/2006/relationships/hyperlink" Target="http://www.reference.com/browse/wiki/United_States_Congress" TargetMode="External"/><Relationship Id="rId377" Type="http://schemas.openxmlformats.org/officeDocument/2006/relationships/hyperlink" Target="http://www.reference.com/browse/wiki/William_Monroe_Trotter" TargetMode="External"/><Relationship Id="rId5" Type="http://schemas.openxmlformats.org/officeDocument/2006/relationships/webSettings" Target="webSettings.xml"/><Relationship Id="rId181" Type="http://schemas.openxmlformats.org/officeDocument/2006/relationships/hyperlink" Target="http://www.reference.com/browse/wiki/1830" TargetMode="External"/><Relationship Id="rId237" Type="http://schemas.openxmlformats.org/officeDocument/2006/relationships/hyperlink" Target="http://en.wikipedia.org/wiki/Rider_%28politics%29" TargetMode="External"/><Relationship Id="rId402" Type="http://schemas.openxmlformats.org/officeDocument/2006/relationships/hyperlink" Target="http://en.wikipedia.org/wiki/Yosemite_National_Park" TargetMode="External"/><Relationship Id="rId279" Type="http://schemas.openxmlformats.org/officeDocument/2006/relationships/hyperlink" Target="http://www.reference.com/browse/wiki/United_States_federal_law" TargetMode="External"/><Relationship Id="rId444" Type="http://schemas.openxmlformats.org/officeDocument/2006/relationships/hyperlink" Target="http://en.wikipedia.org/wiki/Antitrust" TargetMode="External"/><Relationship Id="rId43" Type="http://schemas.openxmlformats.org/officeDocument/2006/relationships/hyperlink" Target="http://www.reference.com/browse/wiki/South_Dakota" TargetMode="External"/><Relationship Id="rId139" Type="http://schemas.openxmlformats.org/officeDocument/2006/relationships/hyperlink" Target="http://www.reference.com/browse/wiki/William_McKinley" TargetMode="External"/><Relationship Id="rId290" Type="http://schemas.openxmlformats.org/officeDocument/2006/relationships/hyperlink" Target="http://dictionary.reference.com/browse/progressive+education" TargetMode="External"/><Relationship Id="rId304" Type="http://schemas.openxmlformats.org/officeDocument/2006/relationships/hyperlink" Target="http://en.wikipedia.org/wiki/Supreme_Court_of_the_United_States" TargetMode="External"/><Relationship Id="rId346" Type="http://schemas.openxmlformats.org/officeDocument/2006/relationships/hyperlink" Target="http://en.wikipedia.org/wiki/Sherman_Antitrust_Act" TargetMode="External"/><Relationship Id="rId388" Type="http://schemas.openxmlformats.org/officeDocument/2006/relationships/hyperlink" Target="http://en.wikipedia.org/wiki/United_States_Department_of_Agriculture" TargetMode="External"/><Relationship Id="rId85" Type="http://schemas.openxmlformats.org/officeDocument/2006/relationships/hyperlink" Target="http://www.reference.com/browse/wiki/United_States" TargetMode="External"/><Relationship Id="rId150" Type="http://schemas.openxmlformats.org/officeDocument/2006/relationships/hyperlink" Target="http://www.reference.com/browse/wiki/Jurisprudence" TargetMode="External"/><Relationship Id="rId192" Type="http://schemas.openxmlformats.org/officeDocument/2006/relationships/hyperlink" Target="http://www.reference.com/browse/wiki/Foreign_policy" TargetMode="External"/><Relationship Id="rId206" Type="http://schemas.openxmlformats.org/officeDocument/2006/relationships/hyperlink" Target="http://www.reference.com/browse/wiki/Battleship" TargetMode="External"/><Relationship Id="rId413" Type="http://schemas.openxmlformats.org/officeDocument/2006/relationships/hyperlink" Target="http://en.wikipedia.org/wiki/Biological_diversity" TargetMode="External"/><Relationship Id="rId248" Type="http://schemas.openxmlformats.org/officeDocument/2006/relationships/hyperlink" Target="http://en.wikipedia.org/wiki/Tom%C3%A1s_Estrada_Palma" TargetMode="External"/><Relationship Id="rId12" Type="http://schemas.openxmlformats.org/officeDocument/2006/relationships/hyperlink" Target="http://en.wikipedia.org/wiki/American_West" TargetMode="External"/><Relationship Id="rId108" Type="http://schemas.openxmlformats.org/officeDocument/2006/relationships/hyperlink" Target="http://en.wikipedia.org/wiki/Chester_A._Arthur" TargetMode="External"/><Relationship Id="rId315" Type="http://schemas.openxmlformats.org/officeDocument/2006/relationships/hyperlink" Target="http://www.reference.com/browse/wiki/United_States" TargetMode="External"/><Relationship Id="rId357" Type="http://schemas.openxmlformats.org/officeDocument/2006/relationships/hyperlink" Target="http://www.reference.com/go/http:/wikipedia.org/wiki/Eugenics%23Meanings_and_types_of_eugenics" TargetMode="External"/><Relationship Id="rId54" Type="http://schemas.openxmlformats.org/officeDocument/2006/relationships/hyperlink" Target="http://en.wikipedia.org/wiki/Navajo_people" TargetMode="External"/><Relationship Id="rId75" Type="http://schemas.openxmlformats.org/officeDocument/2006/relationships/hyperlink" Target="http://www.reference.com/browse/wiki/Railroad_car" TargetMode="External"/><Relationship Id="rId96" Type="http://schemas.openxmlformats.org/officeDocument/2006/relationships/hyperlink" Target="http://www.reference.com/browse/wiki/Darwinism" TargetMode="External"/><Relationship Id="rId140" Type="http://schemas.openxmlformats.org/officeDocument/2006/relationships/hyperlink" Target="http://www.reference.com/browse/wiki/July_16" TargetMode="External"/><Relationship Id="rId161" Type="http://schemas.openxmlformats.org/officeDocument/2006/relationships/hyperlink" Target="http://www.reference.com/browse/wiki/Historian" TargetMode="External"/><Relationship Id="rId182" Type="http://schemas.openxmlformats.org/officeDocument/2006/relationships/hyperlink" Target="http://www.reference.com/browse/wiki/January_27" TargetMode="External"/><Relationship Id="rId217" Type="http://schemas.openxmlformats.org/officeDocument/2006/relationships/hyperlink" Target="http://www.reference.com/browse/wiki/Manchu" TargetMode="External"/><Relationship Id="rId378" Type="http://schemas.openxmlformats.org/officeDocument/2006/relationships/hyperlink" Target="http://www.reference.com/browse/wiki/Niagara_Falls" TargetMode="External"/><Relationship Id="rId399" Type="http://schemas.openxmlformats.org/officeDocument/2006/relationships/hyperlink" Target="http://en.wikipedia.org/wiki/Mariposa_County,_California" TargetMode="External"/><Relationship Id="rId403" Type="http://schemas.openxmlformats.org/officeDocument/2006/relationships/hyperlink" Target="http://en.wikipedia.org/wiki/Sierra_Nevada_%28U.S.%29" TargetMode="External"/><Relationship Id="rId6" Type="http://schemas.openxmlformats.org/officeDocument/2006/relationships/hyperlink" Target="http://en.wikipedia.org/wiki/United_States_federal_law" TargetMode="External"/><Relationship Id="rId238" Type="http://schemas.openxmlformats.org/officeDocument/2006/relationships/hyperlink" Target="http://en.wikipedia.org/wiki/Army_Appropriations_Act" TargetMode="External"/><Relationship Id="rId259" Type="http://schemas.openxmlformats.org/officeDocument/2006/relationships/hyperlink" Target="http://www.reference.com/browse/columbia/Barnett" TargetMode="External"/><Relationship Id="rId424" Type="http://schemas.openxmlformats.org/officeDocument/2006/relationships/hyperlink" Target="http://www.reference.com/browse/wiki/Theodore_Roosevelt" TargetMode="External"/><Relationship Id="rId445" Type="http://schemas.openxmlformats.org/officeDocument/2006/relationships/hyperlink" Target="http://en.wikipedia.org/wiki/Tariff_in_American_history" TargetMode="External"/><Relationship Id="rId23" Type="http://schemas.openxmlformats.org/officeDocument/2006/relationships/hyperlink" Target="http://www.reference.com/browse/Teton" TargetMode="External"/><Relationship Id="rId119" Type="http://schemas.openxmlformats.org/officeDocument/2006/relationships/hyperlink" Target="http://www.reference.com/browse/wiki/August_7" TargetMode="External"/><Relationship Id="rId270" Type="http://schemas.openxmlformats.org/officeDocument/2006/relationships/hyperlink" Target="http://en.wikipedia.org/wiki/Muckraker" TargetMode="External"/><Relationship Id="rId291" Type="http://schemas.openxmlformats.org/officeDocument/2006/relationships/hyperlink" Target="http://www.reference.com/browse/wiki/November_13" TargetMode="External"/><Relationship Id="rId305" Type="http://schemas.openxmlformats.org/officeDocument/2006/relationships/hyperlink" Target="http://en.wikipedia.org/wiki/Liberty_of_contract" TargetMode="External"/><Relationship Id="rId326" Type="http://schemas.openxmlformats.org/officeDocument/2006/relationships/hyperlink" Target="http://www.reference.com/browse/wiki/Marcus_Loew" TargetMode="External"/><Relationship Id="rId347" Type="http://schemas.openxmlformats.org/officeDocument/2006/relationships/hyperlink" Target="http://www.reference.com/browse/AFL-CIO" TargetMode="External"/><Relationship Id="rId44" Type="http://schemas.openxmlformats.org/officeDocument/2006/relationships/hyperlink" Target="http://www.reference.com/browse/wiki/United_States" TargetMode="External"/><Relationship Id="rId65" Type="http://schemas.openxmlformats.org/officeDocument/2006/relationships/hyperlink" Target="http://www.reference.com/browse/columbia/telephon" TargetMode="External"/><Relationship Id="rId86" Type="http://schemas.openxmlformats.org/officeDocument/2006/relationships/hyperlink" Target="http://www.reference.com/browse/wiki/Industrialist" TargetMode="External"/><Relationship Id="rId130" Type="http://schemas.openxmlformats.org/officeDocument/2006/relationships/hyperlink" Target="http://en.wikipedia.org/wiki/John_Sherman_%28politician%29" TargetMode="External"/><Relationship Id="rId151" Type="http://schemas.openxmlformats.org/officeDocument/2006/relationships/hyperlink" Target="http://www.reference.com/browse/wiki/United_States" TargetMode="External"/><Relationship Id="rId368" Type="http://schemas.openxmlformats.org/officeDocument/2006/relationships/hyperlink" Target="http://en.wikipedia.org/wiki/Self-determination" TargetMode="External"/><Relationship Id="rId389" Type="http://schemas.openxmlformats.org/officeDocument/2006/relationships/hyperlink" Target="http://en.wikipedia.org/wiki/United_States_National_Forest" TargetMode="External"/><Relationship Id="rId172" Type="http://schemas.openxmlformats.org/officeDocument/2006/relationships/hyperlink" Target="http://www.reference.com/browse/wiki/United_States_Senate" TargetMode="External"/><Relationship Id="rId193" Type="http://schemas.openxmlformats.org/officeDocument/2006/relationships/hyperlink" Target="http://www.reference.com/browse/wiki/Franklin_D._Roosevelt" TargetMode="External"/><Relationship Id="rId207" Type="http://schemas.openxmlformats.org/officeDocument/2006/relationships/hyperlink" Target="http://www.reference.com/browse/wiki/Task_force" TargetMode="External"/><Relationship Id="rId228" Type="http://schemas.openxmlformats.org/officeDocument/2006/relationships/hyperlink" Target="http://www.reference.com/browse/wiki/Arthur_P._Gorman" TargetMode="External"/><Relationship Id="rId249" Type="http://schemas.openxmlformats.org/officeDocument/2006/relationships/hyperlink" Target="http://en.wikipedia.org/wiki/United_States" TargetMode="External"/><Relationship Id="rId414" Type="http://schemas.openxmlformats.org/officeDocument/2006/relationships/hyperlink" Target="http://www.reference.com/browse/wiki/United_States_federal_law" TargetMode="External"/><Relationship Id="rId435" Type="http://schemas.openxmlformats.org/officeDocument/2006/relationships/hyperlink" Target="http://www.reference.com/browse/wiki/History_of_United_States_Republican_Party" TargetMode="External"/><Relationship Id="rId13" Type="http://schemas.openxmlformats.org/officeDocument/2006/relationships/hyperlink" Target="http://www.reference.com/browse/wiki/February_12" TargetMode="External"/><Relationship Id="rId109" Type="http://schemas.openxmlformats.org/officeDocument/2006/relationships/hyperlink" Target="http://en.wikipedia.org/wiki/Burlingame_Treaty" TargetMode="External"/><Relationship Id="rId260" Type="http://schemas.openxmlformats.org/officeDocument/2006/relationships/hyperlink" Target="http://www.reference.com/browse/W.E.B.+Du+Bois" TargetMode="External"/><Relationship Id="rId281" Type="http://schemas.openxmlformats.org/officeDocument/2006/relationships/hyperlink" Target="http://www.reference.com/browse/wiki/Upton_Sinclair" TargetMode="External"/><Relationship Id="rId316" Type="http://schemas.openxmlformats.org/officeDocument/2006/relationships/hyperlink" Target="http://www.reference.com/browse/wiki/Social_science" TargetMode="External"/><Relationship Id="rId337" Type="http://schemas.openxmlformats.org/officeDocument/2006/relationships/hyperlink" Target="http://www.reference.com/browse/John+L.+Lewis" TargetMode="External"/><Relationship Id="rId34" Type="http://schemas.openxmlformats.org/officeDocument/2006/relationships/hyperlink" Target="http://www.reference.com/go/http:/wikipedia.org/wiki/Edward_Lytton_Wheeler" TargetMode="External"/><Relationship Id="rId55" Type="http://schemas.openxmlformats.org/officeDocument/2006/relationships/hyperlink" Target="http://en.wikipedia.org/wiki/New_Mexico_Territory" TargetMode="External"/><Relationship Id="rId76" Type="http://schemas.openxmlformats.org/officeDocument/2006/relationships/hyperlink" Target="http://www.reference.com/browse/wiki/Animal" TargetMode="External"/><Relationship Id="rId97" Type="http://schemas.openxmlformats.org/officeDocument/2006/relationships/hyperlink" Target="http://www.reference.com/browse/wiki/Survival_of_the_fittest" TargetMode="External"/><Relationship Id="rId120" Type="http://schemas.openxmlformats.org/officeDocument/2006/relationships/hyperlink" Target="http://www.reference.com/browse/wiki/1988" TargetMode="External"/><Relationship Id="rId141" Type="http://schemas.openxmlformats.org/officeDocument/2006/relationships/hyperlink" Target="http://www.reference.com/browse/wiki/1862" TargetMode="External"/><Relationship Id="rId358" Type="http://schemas.openxmlformats.org/officeDocument/2006/relationships/hyperlink" Target="http://www.reference.com/browse/wiki/American_Birth_Control_League" TargetMode="External"/><Relationship Id="rId379" Type="http://schemas.openxmlformats.org/officeDocument/2006/relationships/hyperlink" Target="http://www.reference.com/browse/wiki/Racial_segregation" TargetMode="External"/><Relationship Id="rId7" Type="http://schemas.openxmlformats.org/officeDocument/2006/relationships/hyperlink" Target="http://en.wikipedia.org/wiki/Statute" TargetMode="External"/><Relationship Id="rId162" Type="http://schemas.openxmlformats.org/officeDocument/2006/relationships/hyperlink" Target="http://www.reference.com/browse/wiki/United_States_Senator" TargetMode="External"/><Relationship Id="rId183" Type="http://schemas.openxmlformats.org/officeDocument/2006/relationships/hyperlink" Target="http://www.reference.com/browse/wiki/1893" TargetMode="External"/><Relationship Id="rId218" Type="http://schemas.openxmlformats.org/officeDocument/2006/relationships/hyperlink" Target="http://www.reference.com/browse/wiki/China" TargetMode="External"/><Relationship Id="rId239" Type="http://schemas.openxmlformats.org/officeDocument/2006/relationships/hyperlink" Target="http://en.wikipedia.org/wiki/Connecticut" TargetMode="External"/><Relationship Id="rId390" Type="http://schemas.openxmlformats.org/officeDocument/2006/relationships/hyperlink" Target="http://en.wikipedia.org/wiki/United_States_National_Grassland" TargetMode="External"/><Relationship Id="rId404" Type="http://schemas.openxmlformats.org/officeDocument/2006/relationships/hyperlink" Target="http://en.wikipedia.org/wiki/Yosemite_National_Park" TargetMode="External"/><Relationship Id="rId425" Type="http://schemas.openxmlformats.org/officeDocument/2006/relationships/hyperlink" Target="http://www.reference.com/browse/wiki/Progressive_Party_%28United_States%2C_1912%29" TargetMode="External"/><Relationship Id="rId446" Type="http://schemas.openxmlformats.org/officeDocument/2006/relationships/hyperlink" Target="http://en.wikipedia.org/wiki/Theodore_Roosevelt" TargetMode="External"/><Relationship Id="rId250" Type="http://schemas.openxmlformats.org/officeDocument/2006/relationships/hyperlink" Target="http://en.wikipedia.org/wiki/Theodore_Roosevelt" TargetMode="External"/><Relationship Id="rId271" Type="http://schemas.openxmlformats.org/officeDocument/2006/relationships/hyperlink" Target="http://en.wikipedia.org/wiki/Journalist" TargetMode="External"/><Relationship Id="rId292" Type="http://schemas.openxmlformats.org/officeDocument/2006/relationships/hyperlink" Target="http://www.reference.com/browse/wiki/1856" TargetMode="External"/><Relationship Id="rId306" Type="http://schemas.openxmlformats.org/officeDocument/2006/relationships/hyperlink" Target="http://en.wikipedia.org/wiki/Due_process_clause" TargetMode="External"/><Relationship Id="rId24" Type="http://schemas.openxmlformats.org/officeDocument/2006/relationships/hyperlink" Target="http://www.reference.com/browse/wiki/African_American" TargetMode="External"/><Relationship Id="rId45" Type="http://schemas.openxmlformats.org/officeDocument/2006/relationships/hyperlink" Target="http://www.reference.com/browse/wiki/Pine_Ridge_Indian_Reservation" TargetMode="External"/><Relationship Id="rId66" Type="http://schemas.openxmlformats.org/officeDocument/2006/relationships/hyperlink" Target="http://en.wikipedia.org/wiki/Buying" TargetMode="External"/><Relationship Id="rId87" Type="http://schemas.openxmlformats.org/officeDocument/2006/relationships/hyperlink" Target="http://www.reference.com/browse/wiki/Petroleum_industry" TargetMode="External"/><Relationship Id="rId110" Type="http://schemas.openxmlformats.org/officeDocument/2006/relationships/hyperlink" Target="http://en.wikipedia.org/wiki/United_States" TargetMode="External"/><Relationship Id="rId131" Type="http://schemas.openxmlformats.org/officeDocument/2006/relationships/hyperlink" Target="http://en.wikipedia.org/wiki/Silver" TargetMode="External"/><Relationship Id="rId327" Type="http://schemas.openxmlformats.org/officeDocument/2006/relationships/hyperlink" Target="http://www.reference.com/browse/wiki/Edison" TargetMode="External"/><Relationship Id="rId348" Type="http://schemas.openxmlformats.org/officeDocument/2006/relationships/hyperlink" Target="http://www.reference.com/browse/William+Haywood" TargetMode="External"/><Relationship Id="rId369" Type="http://schemas.openxmlformats.org/officeDocument/2006/relationships/hyperlink" Target="http://en.wikipedia.org/wiki/Human_rights" TargetMode="External"/><Relationship Id="rId152" Type="http://schemas.openxmlformats.org/officeDocument/2006/relationships/hyperlink" Target="http://www.reference.com/browse/wiki/Constitutionality" TargetMode="External"/><Relationship Id="rId173" Type="http://schemas.openxmlformats.org/officeDocument/2006/relationships/hyperlink" Target="http://www.reference.com/browse/wiki/United_States_Secretary_of_State" TargetMode="External"/><Relationship Id="rId194" Type="http://schemas.openxmlformats.org/officeDocument/2006/relationships/hyperlink" Target="http://www.reference.com/browse/wiki/Latin_America" TargetMode="External"/><Relationship Id="rId208" Type="http://schemas.openxmlformats.org/officeDocument/2006/relationships/hyperlink" Target="http://www.reference.com/browse/wiki/Blue-water_navy" TargetMode="External"/><Relationship Id="rId229" Type="http://schemas.openxmlformats.org/officeDocument/2006/relationships/hyperlink" Target="http://www.reference.com/browse/wiki/Maryland" TargetMode="External"/><Relationship Id="rId380" Type="http://schemas.openxmlformats.org/officeDocument/2006/relationships/hyperlink" Target="http://www.reference.com/browse/wiki/Disenfranchisement" TargetMode="External"/><Relationship Id="rId415" Type="http://schemas.openxmlformats.org/officeDocument/2006/relationships/hyperlink" Target="http://www.reference.com/browse/wiki/American_West" TargetMode="External"/><Relationship Id="rId436" Type="http://schemas.openxmlformats.org/officeDocument/2006/relationships/hyperlink" Target="http://www.reference.com/browse/wiki/Theodore_Roosevelt" TargetMode="External"/><Relationship Id="rId240" Type="http://schemas.openxmlformats.org/officeDocument/2006/relationships/hyperlink" Target="http://en.wikipedia.org/wiki/United_States_Republican_Party" TargetMode="External"/><Relationship Id="rId261" Type="http://schemas.openxmlformats.org/officeDocument/2006/relationships/hyperlink" Target="http://www.reference.com/browse/Ida+B.+Wells" TargetMode="External"/><Relationship Id="rId14" Type="http://schemas.openxmlformats.org/officeDocument/2006/relationships/hyperlink" Target="http://www.reference.com/browse/wiki/1837" TargetMode="External"/><Relationship Id="rId35" Type="http://schemas.openxmlformats.org/officeDocument/2006/relationships/hyperlink" Target="http://www.reference.com/browse/wiki/Deadwood%2C_South_Dakota" TargetMode="External"/><Relationship Id="rId56" Type="http://schemas.openxmlformats.org/officeDocument/2006/relationships/hyperlink" Target="http://en.wikipedia.org/wiki/New_Mexico" TargetMode="External"/><Relationship Id="rId77" Type="http://schemas.openxmlformats.org/officeDocument/2006/relationships/hyperlink" Target="http://en.wikipedia.org/wiki/United_States_of_America" TargetMode="External"/><Relationship Id="rId100" Type="http://schemas.openxmlformats.org/officeDocument/2006/relationships/hyperlink" Target="http://en.wikipedia.org/wiki/Industrial_efficiency" TargetMode="External"/><Relationship Id="rId282" Type="http://schemas.openxmlformats.org/officeDocument/2006/relationships/hyperlink" Target="http://www.reference.com/browse/wiki/Samuel_Hopkins_Adams" TargetMode="External"/><Relationship Id="rId317" Type="http://schemas.openxmlformats.org/officeDocument/2006/relationships/hyperlink" Target="http://www.reference.com/browse/wiki/Law" TargetMode="External"/><Relationship Id="rId338" Type="http://schemas.openxmlformats.org/officeDocument/2006/relationships/hyperlink" Target="http://www.reference.com/browse/New+Deal" TargetMode="External"/><Relationship Id="rId359" Type="http://schemas.openxmlformats.org/officeDocument/2006/relationships/hyperlink" Target="http://www.reference.com/browse/wiki/Planned_Parenthood" TargetMode="External"/><Relationship Id="rId8" Type="http://schemas.openxmlformats.org/officeDocument/2006/relationships/hyperlink" Target="http://en.wikipedia.org/wiki/United_States_National_Forest" TargetMode="External"/><Relationship Id="rId98" Type="http://schemas.openxmlformats.org/officeDocument/2006/relationships/hyperlink" Target="http://en.wikipedia.org/wiki/United_States" TargetMode="External"/><Relationship Id="rId121" Type="http://schemas.openxmlformats.org/officeDocument/2006/relationships/hyperlink" Target="http://www.reference.com/browse/wiki/New_York_City" TargetMode="External"/><Relationship Id="rId142" Type="http://schemas.openxmlformats.org/officeDocument/2006/relationships/hyperlink" Target="http://www.reference.com/browse/wiki/March_25" TargetMode="External"/><Relationship Id="rId163" Type="http://schemas.openxmlformats.org/officeDocument/2006/relationships/hyperlink" Target="http://www.reference.com/browse/wiki/Indiana" TargetMode="External"/><Relationship Id="rId184" Type="http://schemas.openxmlformats.org/officeDocument/2006/relationships/hyperlink" Target="http://www.reference.com/browse/wiki/United_States_House_of_Representatives" TargetMode="External"/><Relationship Id="rId219" Type="http://schemas.openxmlformats.org/officeDocument/2006/relationships/hyperlink" Target="http://www.reference.com/browse/wiki/Qing_Dynasty" TargetMode="External"/><Relationship Id="rId370" Type="http://schemas.openxmlformats.org/officeDocument/2006/relationships/hyperlink" Target="http://en.wikipedia.org/wiki/Separatism" TargetMode="External"/><Relationship Id="rId391" Type="http://schemas.openxmlformats.org/officeDocument/2006/relationships/hyperlink" Target="http://www.reference.com/browse/wiki/United_States_Forest_Service" TargetMode="External"/><Relationship Id="rId405" Type="http://schemas.openxmlformats.org/officeDocument/2006/relationships/hyperlink" Target="http://en.wikipedia.org/wiki/Yosemite_National_Park" TargetMode="External"/><Relationship Id="rId426" Type="http://schemas.openxmlformats.org/officeDocument/2006/relationships/hyperlink" Target="http://www.reference.com/browse/wiki/Political_philosophy" TargetMode="External"/><Relationship Id="rId447" Type="http://schemas.openxmlformats.org/officeDocument/2006/relationships/hyperlink" Target="http://en.wikipedia.org/wiki/New_Nationalism" TargetMode="External"/><Relationship Id="rId230" Type="http://schemas.openxmlformats.org/officeDocument/2006/relationships/hyperlink" Target="http://www.reference.com/browse/wiki/History_of_the_United_States_Democratic_Party" TargetMode="External"/><Relationship Id="rId251" Type="http://schemas.openxmlformats.org/officeDocument/2006/relationships/hyperlink" Target="http://en.wikipedia.org/wiki/Cuba" TargetMode="External"/><Relationship Id="rId25" Type="http://schemas.openxmlformats.org/officeDocument/2006/relationships/hyperlink" Target="http://www.reference.com/browse/wiki/Cowboy" TargetMode="External"/><Relationship Id="rId46" Type="http://schemas.openxmlformats.org/officeDocument/2006/relationships/hyperlink" Target="http://www.reference.com/browse/wiki/Nebraska" TargetMode="External"/><Relationship Id="rId67" Type="http://schemas.openxmlformats.org/officeDocument/2006/relationships/hyperlink" Target="http://en.wikipedia.org/wiki/Good_%28accounting%29" TargetMode="External"/><Relationship Id="rId272" Type="http://schemas.openxmlformats.org/officeDocument/2006/relationships/hyperlink" Target="http://en.wikipedia.org/wiki/Social_documentary_photography" TargetMode="External"/><Relationship Id="rId293" Type="http://schemas.openxmlformats.org/officeDocument/2006/relationships/hyperlink" Target="http://www.reference.com/browse/wiki/October_5" TargetMode="External"/><Relationship Id="rId307" Type="http://schemas.openxmlformats.org/officeDocument/2006/relationships/hyperlink" Target="http://en.wikipedia.org/wiki/Fourteenth_Amendment_to_the_United_States_Constitution" TargetMode="External"/><Relationship Id="rId328" Type="http://schemas.openxmlformats.org/officeDocument/2006/relationships/hyperlink" Target="http://www.reference.com/browse/wiki/Biograph" TargetMode="External"/><Relationship Id="rId349" Type="http://schemas.openxmlformats.org/officeDocument/2006/relationships/hyperlink" Target="http://www.reference.com/browse/Daniel+De+Leon" TargetMode="External"/><Relationship Id="rId88" Type="http://schemas.openxmlformats.org/officeDocument/2006/relationships/hyperlink" Target="http://www.reference.com/browse/wiki/Philanthropy" TargetMode="External"/><Relationship Id="rId111" Type="http://schemas.openxmlformats.org/officeDocument/2006/relationships/hyperlink" Target="http://en.wikipedia.org/wiki/Immigration_to_the_United_States" TargetMode="External"/><Relationship Id="rId132" Type="http://schemas.openxmlformats.org/officeDocument/2006/relationships/hyperlink" Target="http://en.wikipedia.org/wiki/Free_Silver" TargetMode="External"/><Relationship Id="rId153" Type="http://schemas.openxmlformats.org/officeDocument/2006/relationships/hyperlink" Target="http://www.reference.com/browse/wiki/Racial_segregation" TargetMode="External"/><Relationship Id="rId174" Type="http://schemas.openxmlformats.org/officeDocument/2006/relationships/hyperlink" Target="http://www.reference.com/browse/wiki/Abraham_Lincoln" TargetMode="External"/><Relationship Id="rId195" Type="http://schemas.openxmlformats.org/officeDocument/2006/relationships/hyperlink" Target="http://en.wikipedia.org/wiki/Pan-American_Union" TargetMode="External"/><Relationship Id="rId209" Type="http://schemas.openxmlformats.org/officeDocument/2006/relationships/hyperlink" Target="http://www.reference.com/browse/wiki/United_States_Navy" TargetMode="External"/><Relationship Id="rId360" Type="http://schemas.openxmlformats.org/officeDocument/2006/relationships/hyperlink" Target="http://www.reference.com/browse/wiki/Stony_Brook_University" TargetMode="External"/><Relationship Id="rId381" Type="http://schemas.openxmlformats.org/officeDocument/2006/relationships/hyperlink" Target="http://www.reference.com/browse/wiki/African_American" TargetMode="External"/><Relationship Id="rId416" Type="http://schemas.openxmlformats.org/officeDocument/2006/relationships/hyperlink" Target="http://www.reference.com/browse/wiki/Francis_G._Newlands" TargetMode="External"/><Relationship Id="rId220" Type="http://schemas.openxmlformats.org/officeDocument/2006/relationships/hyperlink" Target="http://www.reference.com/browse/wiki/August_27" TargetMode="External"/><Relationship Id="rId241" Type="http://schemas.openxmlformats.org/officeDocument/2006/relationships/hyperlink" Target="http://en.wikipedia.org/wiki/United_States_Senate" TargetMode="External"/><Relationship Id="rId437" Type="http://schemas.openxmlformats.org/officeDocument/2006/relationships/hyperlink" Target="http://www.reference.com/browse/wiki/Progressive_Party_%28United_States%2C_1912%29" TargetMode="External"/><Relationship Id="rId15" Type="http://schemas.openxmlformats.org/officeDocument/2006/relationships/hyperlink" Target="http://www.reference.com/browse/wiki/August_25" TargetMode="External"/><Relationship Id="rId36" Type="http://schemas.openxmlformats.org/officeDocument/2006/relationships/image" Target="media/image1.png"/><Relationship Id="rId57" Type="http://schemas.openxmlformats.org/officeDocument/2006/relationships/hyperlink" Target="http://en.wikipedia.org/wiki/World%27s_Fair" TargetMode="External"/><Relationship Id="rId262" Type="http://schemas.openxmlformats.org/officeDocument/2006/relationships/hyperlink" Target="http://en.wikipedia.org/wiki/New_York_Senate" TargetMode="External"/><Relationship Id="rId283" Type="http://schemas.openxmlformats.org/officeDocument/2006/relationships/hyperlink" Target="http://www.reference.com/browse/wiki/Florence_Kelley" TargetMode="External"/><Relationship Id="rId318" Type="http://schemas.openxmlformats.org/officeDocument/2006/relationships/hyperlink" Target="http://www.reference.com/browse/wiki/White_slavery" TargetMode="External"/><Relationship Id="rId339" Type="http://schemas.openxmlformats.org/officeDocument/2006/relationships/hyperlink" Target="http://en.wikipedia.org/wiki/Advocacy_group" TargetMode="External"/><Relationship Id="rId78" Type="http://schemas.openxmlformats.org/officeDocument/2006/relationships/hyperlink" Target="http://en.wikipedia.org/wiki/Tobacco" TargetMode="External"/><Relationship Id="rId99" Type="http://schemas.openxmlformats.org/officeDocument/2006/relationships/hyperlink" Target="http://en.wikipedia.org/wiki/Mechanical_engineer" TargetMode="External"/><Relationship Id="rId101" Type="http://schemas.openxmlformats.org/officeDocument/2006/relationships/hyperlink" Target="http://en.wikipedia.org/wiki/Frederick_Winslow_Taylor" TargetMode="External"/><Relationship Id="rId122" Type="http://schemas.openxmlformats.org/officeDocument/2006/relationships/hyperlink" Target="http://www.reference.com/browse/wiki/Tompkins_Square_Park" TargetMode="External"/><Relationship Id="rId143" Type="http://schemas.openxmlformats.org/officeDocument/2006/relationships/hyperlink" Target="http://www.reference.com/browse/wiki/1931" TargetMode="External"/><Relationship Id="rId164" Type="http://schemas.openxmlformats.org/officeDocument/2006/relationships/hyperlink" Target="http://www.reference.com/browse/wiki/Protestant" TargetMode="External"/><Relationship Id="rId185" Type="http://schemas.openxmlformats.org/officeDocument/2006/relationships/hyperlink" Target="http://www.reference.com/browse/wiki/Speaker_of_the_United_States_House_of_Representatives" TargetMode="External"/><Relationship Id="rId350" Type="http://schemas.openxmlformats.org/officeDocument/2006/relationships/hyperlink" Target="http://www.reference.com/browse/Eugene+V.+Debs" TargetMode="External"/><Relationship Id="rId371" Type="http://schemas.openxmlformats.org/officeDocument/2006/relationships/hyperlink" Target="http://en.wikipedia.org/wiki/Communism" TargetMode="External"/><Relationship Id="rId406" Type="http://schemas.openxmlformats.org/officeDocument/2006/relationships/hyperlink" Target="http://en.wikipedia.org/wiki/Yosemite_Valley" TargetMode="External"/><Relationship Id="rId9" Type="http://schemas.openxmlformats.org/officeDocument/2006/relationships/hyperlink" Target="http://en.wikipedia.org/wiki/Law" TargetMode="External"/><Relationship Id="rId210" Type="http://schemas.openxmlformats.org/officeDocument/2006/relationships/hyperlink" Target="http://www.reference.com/browse/wiki/Naval_warfare" TargetMode="External"/><Relationship Id="rId392" Type="http://schemas.openxmlformats.org/officeDocument/2006/relationships/hyperlink" Target="http://www.reference.com/browse/wiki/List_of_Governors_of_Pennsylvania" TargetMode="External"/><Relationship Id="rId427" Type="http://schemas.openxmlformats.org/officeDocument/2006/relationships/hyperlink" Target="http://www.reference.com/browse/wiki/United_States_presidential_election%2C_1912" TargetMode="External"/><Relationship Id="rId448" Type="http://schemas.openxmlformats.org/officeDocument/2006/relationships/fontTable" Target="fontTable.xml"/><Relationship Id="rId26" Type="http://schemas.openxmlformats.org/officeDocument/2006/relationships/hyperlink" Target="http://www.reference.com/browse/wiki/Slavery" TargetMode="External"/><Relationship Id="rId231" Type="http://schemas.openxmlformats.org/officeDocument/2006/relationships/hyperlink" Target="http://en.wikipedia.org/wiki/Joint_resolution" TargetMode="External"/><Relationship Id="rId252" Type="http://schemas.openxmlformats.org/officeDocument/2006/relationships/hyperlink" Target="http://en.wikipedia.org/wiki/Guant%C3%A1namo_Bay" TargetMode="External"/><Relationship Id="rId273" Type="http://schemas.openxmlformats.org/officeDocument/2006/relationships/hyperlink" Target="http://en.wikipedia.org/wiki/New_York_City" TargetMode="External"/><Relationship Id="rId294" Type="http://schemas.openxmlformats.org/officeDocument/2006/relationships/hyperlink" Target="http://www.reference.com/browse/wiki/1941" TargetMode="External"/><Relationship Id="rId308" Type="http://schemas.openxmlformats.org/officeDocument/2006/relationships/hyperlink" Target="http://en.wikipedia.org/wiki/New_York" TargetMode="External"/><Relationship Id="rId329" Type="http://schemas.openxmlformats.org/officeDocument/2006/relationships/hyperlink" Target="http://www.reference.com/browse/wiki/Pathe" TargetMode="External"/><Relationship Id="rId47" Type="http://schemas.openxmlformats.org/officeDocument/2006/relationships/hyperlink" Target="http://www.reference.com/browse/wiki/1890" TargetMode="External"/><Relationship Id="rId68" Type="http://schemas.openxmlformats.org/officeDocument/2006/relationships/hyperlink" Target="http://en.wikipedia.org/wiki/Service_%28economics%29" TargetMode="External"/><Relationship Id="rId89" Type="http://schemas.openxmlformats.org/officeDocument/2006/relationships/hyperlink" Target="http://www.reference.com/browse/wiki/Standard_Oil" TargetMode="External"/><Relationship Id="rId112" Type="http://schemas.openxmlformats.org/officeDocument/2006/relationships/hyperlink" Target="http://en.wikipedia.org/wiki/Chinese_American_history" TargetMode="External"/><Relationship Id="rId133" Type="http://schemas.openxmlformats.org/officeDocument/2006/relationships/hyperlink" Target="http://www.reference.com/browse/wiki/1890" TargetMode="External"/><Relationship Id="rId154" Type="http://schemas.openxmlformats.org/officeDocument/2006/relationships/hyperlink" Target="http://www.reference.com/browse/wiki/Separate_but_equal" TargetMode="External"/><Relationship Id="rId175" Type="http://schemas.openxmlformats.org/officeDocument/2006/relationships/hyperlink" Target="http://www.reference.com/browse/wiki/Andrew_Johnson" TargetMode="External"/><Relationship Id="rId340" Type="http://schemas.openxmlformats.org/officeDocument/2006/relationships/hyperlink" Target="http://en.wikipedia.org/wiki/Washington,_D.C." TargetMode="External"/><Relationship Id="rId361" Type="http://schemas.openxmlformats.org/officeDocument/2006/relationships/hyperlink" Target="http://en.wikipedia.org/wiki/Civil_rights_activist" TargetMode="External"/><Relationship Id="rId196" Type="http://schemas.openxmlformats.org/officeDocument/2006/relationships/hyperlink" Target="http://en.wikipedia.org/wiki/James_G._Blaine" TargetMode="External"/><Relationship Id="rId200" Type="http://schemas.openxmlformats.org/officeDocument/2006/relationships/hyperlink" Target="http://www.reference.com/browse/wiki/1907" TargetMode="External"/><Relationship Id="rId382" Type="http://schemas.openxmlformats.org/officeDocument/2006/relationships/hyperlink" Target="http://www.reference.com/browse/wiki/Booker_T._Washington" TargetMode="External"/><Relationship Id="rId417" Type="http://schemas.openxmlformats.org/officeDocument/2006/relationships/hyperlink" Target="http://www.reference.com/browse/wiki/Nevada" TargetMode="External"/><Relationship Id="rId438" Type="http://schemas.openxmlformats.org/officeDocument/2006/relationships/hyperlink" Target="http://www.reference.com/browse/wiki/History_of_the_United_States_Democratic_Party" TargetMode="External"/><Relationship Id="rId16" Type="http://schemas.openxmlformats.org/officeDocument/2006/relationships/hyperlink" Target="http://www.reference.com/browse/wiki/1926" TargetMode="External"/><Relationship Id="rId221" Type="http://schemas.openxmlformats.org/officeDocument/2006/relationships/hyperlink" Target="http://www.reference.com/browse/wiki/1894" TargetMode="External"/><Relationship Id="rId242" Type="http://schemas.openxmlformats.org/officeDocument/2006/relationships/hyperlink" Target="http://en.wikipedia.org/wiki/Orville_H._Platt" TargetMode="External"/><Relationship Id="rId263" Type="http://schemas.openxmlformats.org/officeDocument/2006/relationships/hyperlink" Target="http://en.wikipedia.org/wiki/U.S._state" TargetMode="External"/><Relationship Id="rId284" Type="http://schemas.openxmlformats.org/officeDocument/2006/relationships/hyperlink" Target="http://www.reference.com/browse/wiki/Harvey_W._Wiley" TargetMode="External"/><Relationship Id="rId319" Type="http://schemas.openxmlformats.org/officeDocument/2006/relationships/hyperlink" Target="http://www.reference.com/browse/wiki/Prostitution" TargetMode="External"/><Relationship Id="rId37" Type="http://schemas.openxmlformats.org/officeDocument/2006/relationships/hyperlink" Target="http://en.wikipedia.org/wiki/List_of_youth_organizations" TargetMode="External"/><Relationship Id="rId58" Type="http://schemas.openxmlformats.org/officeDocument/2006/relationships/hyperlink" Target="http://en.wikipedia.org/wiki/United_States" TargetMode="External"/><Relationship Id="rId79" Type="http://schemas.openxmlformats.org/officeDocument/2006/relationships/hyperlink" Target="http://en.wikipedia.org/wiki/Electric_power" TargetMode="External"/><Relationship Id="rId102" Type="http://schemas.openxmlformats.org/officeDocument/2006/relationships/hyperlink" Target="http://en.wikipedia.org/wiki/Scientific_management" TargetMode="External"/><Relationship Id="rId123" Type="http://schemas.openxmlformats.org/officeDocument/2006/relationships/hyperlink" Target="http://www.reference.com/browse/wiki/Skinheads" TargetMode="External"/><Relationship Id="rId144" Type="http://schemas.openxmlformats.org/officeDocument/2006/relationships/hyperlink" Target="http://www.reference.com/browse/wiki/African_American" TargetMode="External"/><Relationship Id="rId330" Type="http://schemas.openxmlformats.org/officeDocument/2006/relationships/hyperlink" Target="http://www.reference.com/browse/wiki/Gaumont" TargetMode="External"/><Relationship Id="rId90" Type="http://schemas.openxmlformats.org/officeDocument/2006/relationships/hyperlink" Target="http://www.reference.com/browse/columbia/ShermanJ" TargetMode="External"/><Relationship Id="rId165" Type="http://schemas.openxmlformats.org/officeDocument/2006/relationships/hyperlink" Target="http://www.reference.com/browse/wiki/Clergy" TargetMode="External"/><Relationship Id="rId186" Type="http://schemas.openxmlformats.org/officeDocument/2006/relationships/hyperlink" Target="http://www.reference.com/browse/wiki/United_States_Senate" TargetMode="External"/><Relationship Id="rId351" Type="http://schemas.openxmlformats.org/officeDocument/2006/relationships/hyperlink" Target="http://www.reference.com/browse/wiki/September_14" TargetMode="External"/><Relationship Id="rId372" Type="http://schemas.openxmlformats.org/officeDocument/2006/relationships/hyperlink" Target="http://en.wikipedia.org/wiki/Expatriate" TargetMode="External"/><Relationship Id="rId393" Type="http://schemas.openxmlformats.org/officeDocument/2006/relationships/hyperlink" Target="http://www.reference.com/browse/wiki/Pennsylvania" TargetMode="External"/><Relationship Id="rId407" Type="http://schemas.openxmlformats.org/officeDocument/2006/relationships/hyperlink" Target="http://en.wikipedia.org/wiki/Yosemite_National_Park" TargetMode="External"/><Relationship Id="rId428" Type="http://schemas.openxmlformats.org/officeDocument/2006/relationships/hyperlink" Target="http://www.reference.com/browse/wiki/Osawatomie%2C_Kansas" TargetMode="External"/><Relationship Id="rId449" Type="http://schemas.openxmlformats.org/officeDocument/2006/relationships/theme" Target="theme/theme1.xml"/><Relationship Id="rId211" Type="http://schemas.openxmlformats.org/officeDocument/2006/relationships/hyperlink" Target="http://www.reference.com/browse/wiki/Newport%2C_Rhode_Island" TargetMode="External"/><Relationship Id="rId232" Type="http://schemas.openxmlformats.org/officeDocument/2006/relationships/hyperlink" Target="http://en.wikipedia.org/wiki/United_States_Congress" TargetMode="External"/><Relationship Id="rId253" Type="http://schemas.openxmlformats.org/officeDocument/2006/relationships/hyperlink" Target="http://dictionary.reference.com/browse/New+York" TargetMode="External"/><Relationship Id="rId274" Type="http://schemas.openxmlformats.org/officeDocument/2006/relationships/hyperlink" Target="http://en.wikipedia.org/wiki/Apartment_building" TargetMode="External"/><Relationship Id="rId295" Type="http://schemas.openxmlformats.org/officeDocument/2006/relationships/hyperlink" Target="http://www.reference.com/browse/wiki/Lawyer" TargetMode="External"/><Relationship Id="rId309" Type="http://schemas.openxmlformats.org/officeDocument/2006/relationships/hyperlink" Target="http://en.wikipedia.org/wiki/Baker" TargetMode="External"/><Relationship Id="rId27" Type="http://schemas.openxmlformats.org/officeDocument/2006/relationships/hyperlink" Target="http://www.reference.com/browse/wiki/Davidson_County%2C_Tennessee" TargetMode="External"/><Relationship Id="rId48" Type="http://schemas.openxmlformats.org/officeDocument/2006/relationships/hyperlink" Target="http://www.reference.com/browse/wiki/Wounded_Knee_Massacre" TargetMode="External"/><Relationship Id="rId69" Type="http://schemas.openxmlformats.org/officeDocument/2006/relationships/hyperlink" Target="http://en.wikipedia.org/wiki/Online_shopping" TargetMode="External"/><Relationship Id="rId113" Type="http://schemas.openxmlformats.org/officeDocument/2006/relationships/hyperlink" Target="http://en.wikipedia.org/wiki/Magnuson_Act" TargetMode="External"/><Relationship Id="rId134" Type="http://schemas.openxmlformats.org/officeDocument/2006/relationships/hyperlink" Target="http://www.reference.com/browse/wiki/Ad_valorem_tax" TargetMode="External"/><Relationship Id="rId320" Type="http://schemas.openxmlformats.org/officeDocument/2006/relationships/hyperlink" Target="http://www.reference.com/browse/wiki/Immorality" TargetMode="External"/><Relationship Id="rId80" Type="http://schemas.openxmlformats.org/officeDocument/2006/relationships/hyperlink" Target="http://en.wikipedia.org/wiki/Duke_University" TargetMode="External"/><Relationship Id="rId155" Type="http://schemas.openxmlformats.org/officeDocument/2006/relationships/hyperlink" Target="http://en.wikipedia.org/wiki/Class_action" TargetMode="External"/><Relationship Id="rId176" Type="http://schemas.openxmlformats.org/officeDocument/2006/relationships/hyperlink" Target="http://www.reference.com/browse/wiki/American_Civil_War" TargetMode="External"/><Relationship Id="rId197" Type="http://schemas.openxmlformats.org/officeDocument/2006/relationships/hyperlink" Target="http://www.reference.com/browse/wiki/United_States_Navy" TargetMode="External"/><Relationship Id="rId341" Type="http://schemas.openxmlformats.org/officeDocument/2006/relationships/hyperlink" Target="http://en.wikipedia.org/wiki/National_Association_of_Manufacturers" TargetMode="External"/><Relationship Id="rId362" Type="http://schemas.openxmlformats.org/officeDocument/2006/relationships/hyperlink" Target="http://en.wikipedia.org/wiki/Pan-Africanism" TargetMode="External"/><Relationship Id="rId383" Type="http://schemas.openxmlformats.org/officeDocument/2006/relationships/hyperlink" Target="http://en.wikipedia.org/wiki/Supreme_Court_of_the_United_States" TargetMode="External"/><Relationship Id="rId418" Type="http://schemas.openxmlformats.org/officeDocument/2006/relationships/hyperlink" Target="http://www.reference.com/browse/wiki/Public_domain_%28land%29" TargetMode="External"/><Relationship Id="rId439" Type="http://schemas.openxmlformats.org/officeDocument/2006/relationships/hyperlink" Target="http://www.reference.com/browse/wiki/Woodrow_Wilson" TargetMode="External"/><Relationship Id="rId201" Type="http://schemas.openxmlformats.org/officeDocument/2006/relationships/hyperlink" Target="http://www.reference.com/browse/wiki/February_22" TargetMode="External"/><Relationship Id="rId222" Type="http://schemas.openxmlformats.org/officeDocument/2006/relationships/hyperlink" Target="http://www.reference.com/browse/wiki/Tariff_in_American_history" TargetMode="External"/><Relationship Id="rId243" Type="http://schemas.openxmlformats.org/officeDocument/2006/relationships/hyperlink" Target="http://en.wikipedia.org/wiki/Teller_Amendment" TargetMode="External"/><Relationship Id="rId264" Type="http://schemas.openxmlformats.org/officeDocument/2006/relationships/hyperlink" Target="http://en.wikipedia.org/wiki/New_York" TargetMode="External"/><Relationship Id="rId285" Type="http://schemas.openxmlformats.org/officeDocument/2006/relationships/hyperlink" Target="http://www.reference.com/browse/wiki/President_of_the_United_States" TargetMode="External"/><Relationship Id="rId17" Type="http://schemas.openxmlformats.org/officeDocument/2006/relationships/hyperlink" Target="http://www.reference.com/browse/wiki/Bolton" TargetMode="External"/><Relationship Id="rId38" Type="http://schemas.openxmlformats.org/officeDocument/2006/relationships/hyperlink" Target="http://en.wikipedia.org/wiki/Scouting" TargetMode="External"/><Relationship Id="rId59" Type="http://schemas.openxmlformats.org/officeDocument/2006/relationships/hyperlink" Target="http://en.wikipedia.org/wiki/Philadelphia" TargetMode="External"/><Relationship Id="rId103" Type="http://schemas.openxmlformats.org/officeDocument/2006/relationships/hyperlink" Target="http://en.wikipedia.org/wiki/Management_consulting" TargetMode="External"/><Relationship Id="rId124" Type="http://schemas.openxmlformats.org/officeDocument/2006/relationships/hyperlink" Target="http://www.reference.com/browse/wiki/East_Village%2C_Manhattan" TargetMode="External"/><Relationship Id="rId310" Type="http://schemas.openxmlformats.org/officeDocument/2006/relationships/hyperlink" Target="http://en.wikipedia.org/wiki/Rufus_Wheeler_Peckham" TargetMode="External"/><Relationship Id="rId70" Type="http://schemas.openxmlformats.org/officeDocument/2006/relationships/hyperlink" Target="http://www.reference.com/browse/wiki/June_24" TargetMode="External"/><Relationship Id="rId91" Type="http://schemas.openxmlformats.org/officeDocument/2006/relationships/hyperlink" Target="http://en.wikipedia.org/wiki/Andrew_Carnegie" TargetMode="External"/><Relationship Id="rId145" Type="http://schemas.openxmlformats.org/officeDocument/2006/relationships/hyperlink" Target="http://www.reference.com/browse/wiki/Civil_rights" TargetMode="External"/><Relationship Id="rId166" Type="http://schemas.openxmlformats.org/officeDocument/2006/relationships/hyperlink" Target="http://www.reference.com/browse/wiki/Social_Gospel" TargetMode="External"/><Relationship Id="rId187" Type="http://schemas.openxmlformats.org/officeDocument/2006/relationships/hyperlink" Target="http://www.reference.com/browse/wiki/Maine" TargetMode="External"/><Relationship Id="rId331" Type="http://schemas.openxmlformats.org/officeDocument/2006/relationships/hyperlink" Target="http://www.reference.com/browse/wiki/John_Collier" TargetMode="External"/><Relationship Id="rId352" Type="http://schemas.openxmlformats.org/officeDocument/2006/relationships/hyperlink" Target="http://www.reference.com/browse/wiki/1879" TargetMode="External"/><Relationship Id="rId373" Type="http://schemas.openxmlformats.org/officeDocument/2006/relationships/hyperlink" Target="http://en.wikipedia.org/wiki/Third_World" TargetMode="External"/><Relationship Id="rId394" Type="http://schemas.openxmlformats.org/officeDocument/2006/relationships/hyperlink" Target="http://www.reference.com/browse/wiki/United_States_Republican_Party" TargetMode="External"/><Relationship Id="rId408" Type="http://schemas.openxmlformats.org/officeDocument/2006/relationships/hyperlink" Target="http://en.wikipedia.org/wiki/World_Heritage_Site" TargetMode="External"/><Relationship Id="rId429" Type="http://schemas.openxmlformats.org/officeDocument/2006/relationships/hyperlink" Target="http://www.reference.com/browse/wiki/Social_welfare" TargetMode="External"/><Relationship Id="rId1" Type="http://schemas.openxmlformats.org/officeDocument/2006/relationships/customXml" Target="../customXml/item1.xml"/><Relationship Id="rId212" Type="http://schemas.openxmlformats.org/officeDocument/2006/relationships/hyperlink" Target="http://www.reference.com/browse/columbia/mostfavo" TargetMode="External"/><Relationship Id="rId233" Type="http://schemas.openxmlformats.org/officeDocument/2006/relationships/hyperlink" Target="http://en.wikipedia.org/wiki/William_McKinley" TargetMode="External"/><Relationship Id="rId254" Type="http://schemas.openxmlformats.org/officeDocument/2006/relationships/hyperlink" Target="http://dictionary.reference.com/browse/Rough+Riders" TargetMode="External"/><Relationship Id="rId440" Type="http://schemas.openxmlformats.org/officeDocument/2006/relationships/hyperlink" Target="http://www.reference.com/browse/wiki/William_Jennings_Bryan" TargetMode="External"/><Relationship Id="rId28" Type="http://schemas.openxmlformats.org/officeDocument/2006/relationships/hyperlink" Target="http://www.reference.com/browse/wiki/Tennessee" TargetMode="External"/><Relationship Id="rId49" Type="http://schemas.openxmlformats.org/officeDocument/2006/relationships/hyperlink" Target="http://www.reference.com/browse/wiki/Wounded_Knee%2C_South_Dakota" TargetMode="External"/><Relationship Id="rId114" Type="http://schemas.openxmlformats.org/officeDocument/2006/relationships/hyperlink" Target="http://www.reference.com/browse/wiki/National_trade_union_center" TargetMode="External"/><Relationship Id="rId275" Type="http://schemas.openxmlformats.org/officeDocument/2006/relationships/hyperlink" Target="http://en.wikipedia.org/wiki/Humanitarian" TargetMode="External"/><Relationship Id="rId296" Type="http://schemas.openxmlformats.org/officeDocument/2006/relationships/hyperlink" Target="http://www.reference.com/browse/wiki/Supreme_Court_Justice" TargetMode="External"/><Relationship Id="rId300" Type="http://schemas.openxmlformats.org/officeDocument/2006/relationships/hyperlink" Target="http://www.reference.com/browse/wiki/Zionism" TargetMode="External"/><Relationship Id="rId60" Type="http://schemas.openxmlformats.org/officeDocument/2006/relationships/hyperlink" Target="http://en.wikipedia.org/wiki/Pennsylvania" TargetMode="External"/><Relationship Id="rId81" Type="http://schemas.openxmlformats.org/officeDocument/2006/relationships/hyperlink" Target="http://www.reference.com/browse/wiki/July_8" TargetMode="External"/><Relationship Id="rId135" Type="http://schemas.openxmlformats.org/officeDocument/2006/relationships/hyperlink" Target="http://www.reference.com/browse/wiki/Tariff" TargetMode="External"/><Relationship Id="rId156" Type="http://schemas.openxmlformats.org/officeDocument/2006/relationships/hyperlink" Target="http://en.wikipedia.org/wiki/Supreme_Court_of_the_United_States" TargetMode="External"/><Relationship Id="rId177" Type="http://schemas.openxmlformats.org/officeDocument/2006/relationships/hyperlink" Target="http://www.reference.com/browse/wiki/Republican_party_%28United_States%29" TargetMode="External"/><Relationship Id="rId198" Type="http://schemas.openxmlformats.org/officeDocument/2006/relationships/hyperlink" Target="http://www.reference.com/browse/wiki/Circumnavigation" TargetMode="External"/><Relationship Id="rId321" Type="http://schemas.openxmlformats.org/officeDocument/2006/relationships/hyperlink" Target="http://www.reference.com/browse/wiki/Human_trafficking" TargetMode="External"/><Relationship Id="rId342" Type="http://schemas.openxmlformats.org/officeDocument/2006/relationships/hyperlink" Target="http://en.wikipedia.org/wiki/Clayton_Act_1914" TargetMode="External"/><Relationship Id="rId363" Type="http://schemas.openxmlformats.org/officeDocument/2006/relationships/hyperlink" Target="http://en.wikipedia.org/wiki/Sociologist" TargetMode="External"/><Relationship Id="rId384" Type="http://schemas.openxmlformats.org/officeDocument/2006/relationships/hyperlink" Target="http://en.wikipedia.org/wiki/Great_Northern_Railway_%28U.S.%29" TargetMode="External"/><Relationship Id="rId419" Type="http://schemas.openxmlformats.org/officeDocument/2006/relationships/hyperlink" Target="http://www.reference.com/browse/wiki/Irrigation" TargetMode="External"/><Relationship Id="rId202" Type="http://schemas.openxmlformats.org/officeDocument/2006/relationships/hyperlink" Target="http://www.reference.com/browse/wiki/1909" TargetMode="External"/><Relationship Id="rId223" Type="http://schemas.openxmlformats.org/officeDocument/2006/relationships/hyperlink" Target="http://www.reference.com/browse/wiki/McKinley_tariff" TargetMode="External"/><Relationship Id="rId244" Type="http://schemas.openxmlformats.org/officeDocument/2006/relationships/hyperlink" Target="http://en.wikipedia.org/wiki/Cuba" TargetMode="External"/><Relationship Id="rId430" Type="http://schemas.openxmlformats.org/officeDocument/2006/relationships/hyperlink" Target="http://www.reference.com/browse/wiki/Property_rights" TargetMode="External"/><Relationship Id="rId18" Type="http://schemas.openxmlformats.org/officeDocument/2006/relationships/hyperlink" Target="http://www.reference.com/browse/wiki/England" TargetMode="External"/><Relationship Id="rId39" Type="http://schemas.openxmlformats.org/officeDocument/2006/relationships/hyperlink" Target="http://en.wikipedia.org/wiki/Scout_method" TargetMode="External"/><Relationship Id="rId265" Type="http://schemas.openxmlformats.org/officeDocument/2006/relationships/hyperlink" Target="http://en.wikipedia.org/wiki/New_York_City" TargetMode="External"/><Relationship Id="rId286" Type="http://schemas.openxmlformats.org/officeDocument/2006/relationships/hyperlink" Target="http://www.reference.com/browse/wiki/Theodore_Roosevelt" TargetMode="External"/><Relationship Id="rId50" Type="http://schemas.openxmlformats.org/officeDocument/2006/relationships/hyperlink" Target="http://www.reference.com/browse/wiki/Manderson%2C_South_Dakota" TargetMode="External"/><Relationship Id="rId104" Type="http://schemas.openxmlformats.org/officeDocument/2006/relationships/hyperlink" Target="http://en.wikipedia.org/wiki/Frederick_Winslow_Taylor" TargetMode="External"/><Relationship Id="rId125" Type="http://schemas.openxmlformats.org/officeDocument/2006/relationships/hyperlink" Target="http://www.reference.com/browse/wiki/Manhattan_Community_Board_3" TargetMode="External"/><Relationship Id="rId146" Type="http://schemas.openxmlformats.org/officeDocument/2006/relationships/hyperlink" Target="http://www.reference.com/browse/wiki/Women%27s_rights" TargetMode="External"/><Relationship Id="rId167" Type="http://schemas.openxmlformats.org/officeDocument/2006/relationships/hyperlink" Target="http://www.reference.com/browse/wiki/May_16" TargetMode="External"/><Relationship Id="rId188" Type="http://schemas.openxmlformats.org/officeDocument/2006/relationships/hyperlink" Target="http://www.reference.com/browse/wiki/United_States_Secretary_of_State" TargetMode="External"/><Relationship Id="rId311" Type="http://schemas.openxmlformats.org/officeDocument/2006/relationships/hyperlink" Target="http://en.wikipedia.org/wiki/John_Marshall_Harlan" TargetMode="External"/><Relationship Id="rId332" Type="http://schemas.openxmlformats.org/officeDocument/2006/relationships/hyperlink" Target="http://www.reference.com/go/http:/wikipedia.org/wiki/The_People%27s_Institute" TargetMode="External"/><Relationship Id="rId353" Type="http://schemas.openxmlformats.org/officeDocument/2006/relationships/hyperlink" Target="http://www.reference.com/browse/wiki/September_6" TargetMode="External"/><Relationship Id="rId374" Type="http://schemas.openxmlformats.org/officeDocument/2006/relationships/hyperlink" Target="http://en.wikipedia.org/wiki/Social_solidarity" TargetMode="External"/><Relationship Id="rId395" Type="http://schemas.openxmlformats.org/officeDocument/2006/relationships/hyperlink" Target="http://www.reference.com/browse/wiki/Progressive_Party_%28United_States%2C_1912%29" TargetMode="External"/><Relationship Id="rId409" Type="http://schemas.openxmlformats.org/officeDocument/2006/relationships/hyperlink" Target="http://en.wikipedia.org/wiki/Granite" TargetMode="External"/><Relationship Id="rId71" Type="http://schemas.openxmlformats.org/officeDocument/2006/relationships/hyperlink" Target="http://www.reference.com/browse/wiki/1839" TargetMode="External"/><Relationship Id="rId92" Type="http://schemas.openxmlformats.org/officeDocument/2006/relationships/hyperlink" Target="http://en.wikipedia.org/wiki/The_Gospel_of_Wealth" TargetMode="External"/><Relationship Id="rId213" Type="http://schemas.openxmlformats.org/officeDocument/2006/relationships/hyperlink" Target="http://www.reference.com/browse/columbia/OpiumWar" TargetMode="External"/><Relationship Id="rId234" Type="http://schemas.openxmlformats.org/officeDocument/2006/relationships/hyperlink" Target="http://en.wikipedia.org/w/index.php?title=War_Message&amp;action=edit&amp;redlink=1" TargetMode="External"/><Relationship Id="rId420" Type="http://schemas.openxmlformats.org/officeDocument/2006/relationships/hyperlink" Target="http://www.reference.com/browse/wiki/President_of_the_United_States" TargetMode="External"/><Relationship Id="rId2" Type="http://schemas.openxmlformats.org/officeDocument/2006/relationships/numbering" Target="numbering.xml"/><Relationship Id="rId29" Type="http://schemas.openxmlformats.org/officeDocument/2006/relationships/hyperlink" Target="http://www.reference.com/browse/wiki/Literacy" TargetMode="External"/><Relationship Id="rId255" Type="http://schemas.openxmlformats.org/officeDocument/2006/relationships/hyperlink" Target="http://dictionary.reference.com/browse/Spanish-American+War" TargetMode="External"/><Relationship Id="rId276" Type="http://schemas.openxmlformats.org/officeDocument/2006/relationships/hyperlink" Target="http://www.reference.com/browse/columbia/muckrake" TargetMode="External"/><Relationship Id="rId297" Type="http://schemas.openxmlformats.org/officeDocument/2006/relationships/hyperlink" Target="http://www.reference.com/browse/wiki/Privacy" TargetMode="External"/><Relationship Id="rId441" Type="http://schemas.openxmlformats.org/officeDocument/2006/relationships/hyperlink" Target="http://www.reference.com/browse/wiki/Electoral_College" TargetMode="External"/><Relationship Id="rId40" Type="http://schemas.openxmlformats.org/officeDocument/2006/relationships/hyperlink" Target="http://www.reference.com/browse/wiki/Native_Americans_in_the_United_States" TargetMode="External"/><Relationship Id="rId115" Type="http://schemas.openxmlformats.org/officeDocument/2006/relationships/hyperlink" Target="http://www.reference.com/browse/wiki/United_States" TargetMode="External"/><Relationship Id="rId136" Type="http://schemas.openxmlformats.org/officeDocument/2006/relationships/hyperlink" Target="http://www.reference.com/browse/wiki/United_States" TargetMode="External"/><Relationship Id="rId157" Type="http://schemas.openxmlformats.org/officeDocument/2006/relationships/hyperlink" Target="http://en.wikipedia.org/wiki/Landmark_case" TargetMode="External"/><Relationship Id="rId178" Type="http://schemas.openxmlformats.org/officeDocument/2006/relationships/hyperlink" Target="http://www.reference.com/browse/wiki/President_of_the_United_States" TargetMode="External"/><Relationship Id="rId301" Type="http://schemas.openxmlformats.org/officeDocument/2006/relationships/hyperlink" Target="http://www.reference.com/browse/wiki/Woodrow_Wilson" TargetMode="External"/><Relationship Id="rId322" Type="http://schemas.openxmlformats.org/officeDocument/2006/relationships/hyperlink" Target="http://www.reference.com/browse/wiki/New_York_City" TargetMode="External"/><Relationship Id="rId343" Type="http://schemas.openxmlformats.org/officeDocument/2006/relationships/hyperlink" Target="http://en.wikipedia.org/wiki/Sherman_Antitrust_Act" TargetMode="External"/><Relationship Id="rId364" Type="http://schemas.openxmlformats.org/officeDocument/2006/relationships/hyperlink" Target="http://en.wikipedia.org/wiki/Historian" TargetMode="External"/><Relationship Id="rId61" Type="http://schemas.openxmlformats.org/officeDocument/2006/relationships/hyperlink" Target="http://en.wikipedia.org/wiki/United_States_Declaration_of_Independence" TargetMode="External"/><Relationship Id="rId82" Type="http://schemas.openxmlformats.org/officeDocument/2006/relationships/hyperlink" Target="http://www.reference.com/browse/wiki/1839" TargetMode="External"/><Relationship Id="rId199" Type="http://schemas.openxmlformats.org/officeDocument/2006/relationships/hyperlink" Target="http://www.reference.com/browse/wiki/December_16" TargetMode="External"/><Relationship Id="rId203" Type="http://schemas.openxmlformats.org/officeDocument/2006/relationships/hyperlink" Target="http://www.reference.com/browse/wiki/President_of_the_United_States" TargetMode="External"/><Relationship Id="rId385" Type="http://schemas.openxmlformats.org/officeDocument/2006/relationships/hyperlink" Target="http://en.wikipedia.org/wiki/Northern_Pacific_Railway" TargetMode="External"/><Relationship Id="rId19" Type="http://schemas.openxmlformats.org/officeDocument/2006/relationships/hyperlink" Target="http://www.reference.com/browse/wiki/Hudson_River_School" TargetMode="External"/><Relationship Id="rId224" Type="http://schemas.openxmlformats.org/officeDocument/2006/relationships/hyperlink" Target="http://www.reference.com/browse/wiki/William_L._Wilson" TargetMode="External"/><Relationship Id="rId245" Type="http://schemas.openxmlformats.org/officeDocument/2006/relationships/hyperlink" Target="http://en.wikipedia.org/wiki/Spanish-American_War" TargetMode="External"/><Relationship Id="rId266" Type="http://schemas.openxmlformats.org/officeDocument/2006/relationships/hyperlink" Target="http://en.wikipedia.org/wiki/Tammany_Hall" TargetMode="External"/><Relationship Id="rId287" Type="http://schemas.openxmlformats.org/officeDocument/2006/relationships/hyperlink" Target="http://www.reference.com/browse/wiki/Cocaine" TargetMode="External"/><Relationship Id="rId410" Type="http://schemas.openxmlformats.org/officeDocument/2006/relationships/hyperlink" Target="http://en.wikipedia.org/wiki/Waterfall" TargetMode="External"/><Relationship Id="rId431" Type="http://schemas.openxmlformats.org/officeDocument/2006/relationships/hyperlink" Target="http://www.reference.com/browse/wiki/Federal_government_of_the_United_States" TargetMode="External"/><Relationship Id="rId30" Type="http://schemas.openxmlformats.org/officeDocument/2006/relationships/hyperlink" Target="http://www.reference.com/browse/wiki/Dodge_City%2C_Kansas" TargetMode="External"/><Relationship Id="rId105" Type="http://schemas.openxmlformats.org/officeDocument/2006/relationships/hyperlink" Target="http://en.wikipedia.org/wiki/Efficiency_Movement" TargetMode="External"/><Relationship Id="rId126" Type="http://schemas.openxmlformats.org/officeDocument/2006/relationships/hyperlink" Target="http://www.reference.com/browse/wiki/M%C3%AAl%C3%A9e" TargetMode="External"/><Relationship Id="rId147" Type="http://schemas.openxmlformats.org/officeDocument/2006/relationships/hyperlink" Target="http://www.reference.com/browse/wiki/History_of_women%27s_suffrage_in_the_United_States" TargetMode="External"/><Relationship Id="rId168" Type="http://schemas.openxmlformats.org/officeDocument/2006/relationships/hyperlink" Target="http://www.reference.com/browse/wiki/1801" TargetMode="External"/><Relationship Id="rId312" Type="http://schemas.openxmlformats.org/officeDocument/2006/relationships/hyperlink" Target="http://en.wikipedia.org/wiki/Oliver_Wendell_Holmes,_Jr." TargetMode="External"/><Relationship Id="rId333" Type="http://schemas.openxmlformats.org/officeDocument/2006/relationships/hyperlink" Target="http://www.reference.com/browse/wiki/Cooper_Union" TargetMode="External"/><Relationship Id="rId354" Type="http://schemas.openxmlformats.org/officeDocument/2006/relationships/hyperlink" Target="http://www.reference.com/browse/wiki/1966" TargetMode="External"/><Relationship Id="rId51" Type="http://schemas.openxmlformats.org/officeDocument/2006/relationships/hyperlink" Target="http://www.reference.com/browse/wiki/Badlands_National_Park" TargetMode="External"/><Relationship Id="rId72" Type="http://schemas.openxmlformats.org/officeDocument/2006/relationships/hyperlink" Target="http://www.reference.com/browse/wiki/March_29" TargetMode="External"/><Relationship Id="rId93" Type="http://schemas.openxmlformats.org/officeDocument/2006/relationships/hyperlink" Target="http://en.wikipedia.org/wiki/Philanthropy" TargetMode="External"/><Relationship Id="rId189" Type="http://schemas.openxmlformats.org/officeDocument/2006/relationships/hyperlink" Target="http://www.reference.com/browse/wiki/Half-Breed_%28politics%29" TargetMode="External"/><Relationship Id="rId375" Type="http://schemas.openxmlformats.org/officeDocument/2006/relationships/hyperlink" Target="http://www.reference.com/browse/wiki/Civil_rights" TargetMode="External"/><Relationship Id="rId396" Type="http://schemas.openxmlformats.org/officeDocument/2006/relationships/hyperlink" Target="http://www.reference.com/browse/wiki/Conservation_ethic" TargetMode="External"/><Relationship Id="rId3" Type="http://schemas.openxmlformats.org/officeDocument/2006/relationships/styles" Target="styles.xml"/><Relationship Id="rId214" Type="http://schemas.openxmlformats.org/officeDocument/2006/relationships/hyperlink" Target="http://www.reference.com/browse/wiki/Rebellion" TargetMode="External"/><Relationship Id="rId235" Type="http://schemas.openxmlformats.org/officeDocument/2006/relationships/hyperlink" Target="http://en.wikipedia.org/wiki/Cuba" TargetMode="External"/><Relationship Id="rId256" Type="http://schemas.openxmlformats.org/officeDocument/2006/relationships/hyperlink" Target="http://dictionary.reference.com/browse/Republican" TargetMode="External"/><Relationship Id="rId277" Type="http://schemas.openxmlformats.org/officeDocument/2006/relationships/hyperlink" Target="http://www.reference.com/browse/wiki/United_States_federal_law" TargetMode="External"/><Relationship Id="rId298" Type="http://schemas.openxmlformats.org/officeDocument/2006/relationships/hyperlink" Target="http://www.reference.com/browse/wiki/Brandeis_Brief" TargetMode="External"/><Relationship Id="rId400" Type="http://schemas.openxmlformats.org/officeDocument/2006/relationships/hyperlink" Target="http://en.wikipedia.org/wiki/Madera_County,_California" TargetMode="External"/><Relationship Id="rId421" Type="http://schemas.openxmlformats.org/officeDocument/2006/relationships/hyperlink" Target="http://www.reference.com/browse/wiki/Theodore_Roosevelt" TargetMode="External"/><Relationship Id="rId442" Type="http://schemas.openxmlformats.org/officeDocument/2006/relationships/hyperlink" Target="http://en.wikipedia.org/wiki/President_of_the_United_States" TargetMode="External"/><Relationship Id="rId116" Type="http://schemas.openxmlformats.org/officeDocument/2006/relationships/hyperlink" Target="http://www.reference.com/browse/wiki/Knights_of_Labor" TargetMode="External"/><Relationship Id="rId137" Type="http://schemas.openxmlformats.org/officeDocument/2006/relationships/hyperlink" Target="http://www.reference.com/browse/wiki/United_States_House_of_Representatives" TargetMode="External"/><Relationship Id="rId158" Type="http://schemas.openxmlformats.org/officeDocument/2006/relationships/hyperlink" Target="http://en.wikipedia.org/wiki/De_jure" TargetMode="External"/><Relationship Id="rId302" Type="http://schemas.openxmlformats.org/officeDocument/2006/relationships/hyperlink" Target="http://www.reference.com/browse/wiki/Supreme_Court_of_the_United_States" TargetMode="External"/><Relationship Id="rId323" Type="http://schemas.openxmlformats.org/officeDocument/2006/relationships/hyperlink" Target="http://www.reference.com/browse/wiki/Film" TargetMode="External"/><Relationship Id="rId344" Type="http://schemas.openxmlformats.org/officeDocument/2006/relationships/hyperlink" Target="http://en.wikipedia.org/wiki/Precedent" TargetMode="External"/><Relationship Id="rId20" Type="http://schemas.openxmlformats.org/officeDocument/2006/relationships/hyperlink" Target="http://www.reference.com/browse/wiki/Landscape_art" TargetMode="External"/><Relationship Id="rId41" Type="http://schemas.openxmlformats.org/officeDocument/2006/relationships/hyperlink" Target="http://www.reference.com/browse/wiki/Philadelphia%2C_Pennsylvania" TargetMode="External"/><Relationship Id="rId62" Type="http://schemas.openxmlformats.org/officeDocument/2006/relationships/hyperlink" Target="http://en.wikipedia.org/wiki/Fairmount_Park" TargetMode="External"/><Relationship Id="rId83" Type="http://schemas.openxmlformats.org/officeDocument/2006/relationships/hyperlink" Target="http://www.reference.com/browse/wiki/May_23" TargetMode="External"/><Relationship Id="rId179" Type="http://schemas.openxmlformats.org/officeDocument/2006/relationships/hyperlink" Target="http://www.reference.com/browse/wiki/United_States_presidential_election%2C_1860" TargetMode="External"/><Relationship Id="rId365" Type="http://schemas.openxmlformats.org/officeDocument/2006/relationships/hyperlink" Target="http://en.wikipedia.org/wiki/David_Levering_Lewis" TargetMode="External"/><Relationship Id="rId386" Type="http://schemas.openxmlformats.org/officeDocument/2006/relationships/hyperlink" Target="http://en.wikipedia.org/wiki/Monopoly" TargetMode="External"/><Relationship Id="rId190" Type="http://schemas.openxmlformats.org/officeDocument/2006/relationships/hyperlink" Target="http://www.reference.com/browse/wiki/History_of_the_United_States_Republican_Party" TargetMode="External"/><Relationship Id="rId204" Type="http://schemas.openxmlformats.org/officeDocument/2006/relationships/hyperlink" Target="http://www.reference.com/browse/wiki/Theodore_Roosevelt" TargetMode="External"/><Relationship Id="rId225" Type="http://schemas.openxmlformats.org/officeDocument/2006/relationships/hyperlink" Target="http://www.reference.com/browse/wiki/U.S._Representative" TargetMode="External"/><Relationship Id="rId246" Type="http://schemas.openxmlformats.org/officeDocument/2006/relationships/hyperlink" Target="http://en.wikipedia.org/wiki/Treaty_of_Relations" TargetMode="External"/><Relationship Id="rId267" Type="http://schemas.openxmlformats.org/officeDocument/2006/relationships/hyperlink" Target="http://www.reference.com/browse/wiki/University_of_Wisconsin_System" TargetMode="External"/><Relationship Id="rId288" Type="http://schemas.openxmlformats.org/officeDocument/2006/relationships/hyperlink" Target="http://dictionary.reference.com/browse/philosopher" TargetMode="External"/><Relationship Id="rId411" Type="http://schemas.openxmlformats.org/officeDocument/2006/relationships/hyperlink" Target="http://en.wikipedia.org/wiki/Stream" TargetMode="External"/><Relationship Id="rId432" Type="http://schemas.openxmlformats.org/officeDocument/2006/relationships/hyperlink" Target="http://www.reference.com/browse/wiki/Social_justice" TargetMode="External"/><Relationship Id="rId106" Type="http://schemas.openxmlformats.org/officeDocument/2006/relationships/hyperlink" Target="http://en.wikipedia.org/wiki/Progressive_Era" TargetMode="External"/><Relationship Id="rId127" Type="http://schemas.openxmlformats.org/officeDocument/2006/relationships/hyperlink" Target="http://www.reference.com/browse/wiki/Ed_Koch" TargetMode="External"/><Relationship Id="rId313" Type="http://schemas.openxmlformats.org/officeDocument/2006/relationships/hyperlink" Target="http://www.reference.com/browse/wiki/Landmark_case" TargetMode="External"/><Relationship Id="rId10" Type="http://schemas.openxmlformats.org/officeDocument/2006/relationships/hyperlink" Target="http://en.wikipedia.org/wiki/Forest_and_Rangeland_Renewable_Resources_Planning_Act_of_1974" TargetMode="External"/><Relationship Id="rId31" Type="http://schemas.openxmlformats.org/officeDocument/2006/relationships/hyperlink" Target="http://www.reference.com/browse/wiki/Cowboy" TargetMode="External"/><Relationship Id="rId52" Type="http://schemas.openxmlformats.org/officeDocument/2006/relationships/hyperlink" Target="http://www.reference.com/browse/columbia/FremontJC" TargetMode="External"/><Relationship Id="rId73" Type="http://schemas.openxmlformats.org/officeDocument/2006/relationships/hyperlink" Target="http://www.reference.com/browse/wiki/1903" TargetMode="External"/><Relationship Id="rId94" Type="http://schemas.openxmlformats.org/officeDocument/2006/relationships/hyperlink" Target="http://en.wikipedia.org/wiki/Money" TargetMode="External"/><Relationship Id="rId148" Type="http://schemas.openxmlformats.org/officeDocument/2006/relationships/hyperlink" Target="http://www.reference.com/browse/wiki/Lynching_in_the_United_States" TargetMode="External"/><Relationship Id="rId169" Type="http://schemas.openxmlformats.org/officeDocument/2006/relationships/hyperlink" Target="http://www.reference.com/browse/wiki/October_10" TargetMode="External"/><Relationship Id="rId334" Type="http://schemas.openxmlformats.org/officeDocument/2006/relationships/hyperlink" Target="http://www.reference.com/go/http:/wikipedia.org/wiki/New_York_Board_of_Motion_Picture_Censorship" TargetMode="External"/><Relationship Id="rId355" Type="http://schemas.openxmlformats.org/officeDocument/2006/relationships/hyperlink" Target="http://www.reference.com/browse/wiki/United_States" TargetMode="External"/><Relationship Id="rId376" Type="http://schemas.openxmlformats.org/officeDocument/2006/relationships/hyperlink" Target="http://www.reference.com/browse/wiki/W._E._B._Du_Bois" TargetMode="External"/><Relationship Id="rId397" Type="http://schemas.openxmlformats.org/officeDocument/2006/relationships/hyperlink" Target="http://en.wikipedia.org/wiki/National_Park_Service" TargetMode="External"/><Relationship Id="rId4" Type="http://schemas.openxmlformats.org/officeDocument/2006/relationships/settings" Target="settings.xml"/><Relationship Id="rId180" Type="http://schemas.openxmlformats.org/officeDocument/2006/relationships/hyperlink" Target="http://www.reference.com/browse/wiki/January_31" TargetMode="External"/><Relationship Id="rId215" Type="http://schemas.openxmlformats.org/officeDocument/2006/relationships/hyperlink" Target="http://www.reference.com/browse/wiki/Righteous_Harmony_Society" TargetMode="External"/><Relationship Id="rId236" Type="http://schemas.openxmlformats.org/officeDocument/2006/relationships/hyperlink" Target="http://en.wikipedia.org/wiki/Annexation" TargetMode="External"/><Relationship Id="rId257" Type="http://schemas.openxmlformats.org/officeDocument/2006/relationships/hyperlink" Target="http://dictionary.reference.com/browse/McKinley" TargetMode="External"/><Relationship Id="rId278" Type="http://schemas.openxmlformats.org/officeDocument/2006/relationships/hyperlink" Target="http://www.reference.com/browse/wiki/United_States_Secretary_of_Agriculture" TargetMode="External"/><Relationship Id="rId401" Type="http://schemas.openxmlformats.org/officeDocument/2006/relationships/hyperlink" Target="http://en.wikipedia.org/wiki/California" TargetMode="External"/><Relationship Id="rId422" Type="http://schemas.openxmlformats.org/officeDocument/2006/relationships/hyperlink" Target="http://www.reference.com/browse/columbia/ShermanA" TargetMode="External"/><Relationship Id="rId443" Type="http://schemas.openxmlformats.org/officeDocument/2006/relationships/hyperlink" Target="http://en.wikipedia.org/wiki/Woodrow_Wilson" TargetMode="External"/><Relationship Id="rId303" Type="http://schemas.openxmlformats.org/officeDocument/2006/relationships/hyperlink" Target="http://www.reference.com/browse/wiki/Jewish" TargetMode="External"/><Relationship Id="rId42" Type="http://schemas.openxmlformats.org/officeDocument/2006/relationships/hyperlink" Target="http://www.reference.com/browse/wiki/White_River_%28South_Dakota%29" TargetMode="External"/><Relationship Id="rId84" Type="http://schemas.openxmlformats.org/officeDocument/2006/relationships/hyperlink" Target="http://www.reference.com/browse/wiki/1937" TargetMode="External"/><Relationship Id="rId138" Type="http://schemas.openxmlformats.org/officeDocument/2006/relationships/hyperlink" Target="http://www.reference.com/browse/wiki/President_of_the_United_States" TargetMode="External"/><Relationship Id="rId345" Type="http://schemas.openxmlformats.org/officeDocument/2006/relationships/hyperlink" Target="http://en.wikipedia.org/wiki/Strike_action" TargetMode="External"/><Relationship Id="rId387" Type="http://schemas.openxmlformats.org/officeDocument/2006/relationships/hyperlink" Target="http://en.wikipedia.org/wiki/Northern_Securities_Company" TargetMode="External"/><Relationship Id="rId191" Type="http://schemas.openxmlformats.org/officeDocument/2006/relationships/hyperlink" Target="http://www.reference.com/browse/wiki/Grover_Cleveland" TargetMode="External"/><Relationship Id="rId205" Type="http://schemas.openxmlformats.org/officeDocument/2006/relationships/hyperlink" Target="http://www.reference.com/browse/wiki/Squadron" TargetMode="External"/><Relationship Id="rId247" Type="http://schemas.openxmlformats.org/officeDocument/2006/relationships/hyperlink" Target="http://en.wikipedia.org/wiki/Guantanamo_Bay_Naval_Base" TargetMode="External"/><Relationship Id="rId412" Type="http://schemas.openxmlformats.org/officeDocument/2006/relationships/hyperlink" Target="http://en.wikipedia.org/wiki/Giant_Sequoia" TargetMode="External"/><Relationship Id="rId107" Type="http://schemas.openxmlformats.org/officeDocument/2006/relationships/hyperlink" Target="http://en.wikipedia.org/wiki/United_States_Code" TargetMode="External"/><Relationship Id="rId289" Type="http://schemas.openxmlformats.org/officeDocument/2006/relationships/hyperlink" Target="http://dictionary.reference.com/browse/pragmatism" TargetMode="External"/><Relationship Id="rId11" Type="http://schemas.openxmlformats.org/officeDocument/2006/relationships/hyperlink" Target="http://en.wikipedia.org/wiki/Renewable_resource" TargetMode="External"/><Relationship Id="rId53" Type="http://schemas.openxmlformats.org/officeDocument/2006/relationships/hyperlink" Target="http://en.wikipedia.org/wiki/Ethnic_cleansing" TargetMode="External"/><Relationship Id="rId149" Type="http://schemas.openxmlformats.org/officeDocument/2006/relationships/hyperlink" Target="http://www.reference.com/browse/wiki/Supreme_Court_of_the_United_States" TargetMode="External"/><Relationship Id="rId314" Type="http://schemas.openxmlformats.org/officeDocument/2006/relationships/hyperlink" Target="http://www.reference.com/browse/wiki/Supreme_Court_of_the_United_States" TargetMode="External"/><Relationship Id="rId356" Type="http://schemas.openxmlformats.org/officeDocument/2006/relationships/hyperlink" Target="http://www.reference.com/browse/wiki/Birth_control" TargetMode="External"/><Relationship Id="rId398" Type="http://schemas.openxmlformats.org/officeDocument/2006/relationships/hyperlink" Target="http://en.wikipedia.org/wiki/Tuolumne_County,_California" TargetMode="External"/><Relationship Id="rId95" Type="http://schemas.openxmlformats.org/officeDocument/2006/relationships/hyperlink" Target="http://www.reference.com/browse/wiki/Social_evolution" TargetMode="External"/><Relationship Id="rId160" Type="http://schemas.openxmlformats.org/officeDocument/2006/relationships/hyperlink" Target="http://en.wikipedia.org/wiki/Brown_v._Board_of_Education" TargetMode="External"/><Relationship Id="rId216" Type="http://schemas.openxmlformats.org/officeDocument/2006/relationships/hyperlink" Target="http://www.reference.com/browse/wiki/Military_history_of_China" TargetMode="External"/><Relationship Id="rId423" Type="http://schemas.openxmlformats.org/officeDocument/2006/relationships/hyperlink" Target="http://www.reference.com/browse/columbia/MonroeDo" TargetMode="External"/><Relationship Id="rId258" Type="http://schemas.openxmlformats.org/officeDocument/2006/relationships/hyperlink" Target="http://www.reference.com/browse/columbia/settleme" TargetMode="External"/><Relationship Id="rId22" Type="http://schemas.openxmlformats.org/officeDocument/2006/relationships/hyperlink" Target="http://www.reference.com/browse/Absaroka" TargetMode="External"/><Relationship Id="rId64" Type="http://schemas.openxmlformats.org/officeDocument/2006/relationships/hyperlink" Target="http://en.wikipedia.org/w/index.php?title=Hermann_Schwarzmann&amp;action=edit&amp;redlink=1" TargetMode="External"/><Relationship Id="rId118" Type="http://schemas.openxmlformats.org/officeDocument/2006/relationships/hyperlink" Target="http://www.reference.com/browse/wiki/August_6" TargetMode="External"/><Relationship Id="rId325" Type="http://schemas.openxmlformats.org/officeDocument/2006/relationships/hyperlink" Target="http://www.reference.com/browse/wiki/Christmas_Eve" TargetMode="External"/><Relationship Id="rId367" Type="http://schemas.openxmlformats.org/officeDocument/2006/relationships/hyperlink" Target="http://en.wikipedia.org/wiki/Racial_integration" TargetMode="External"/><Relationship Id="rId171" Type="http://schemas.openxmlformats.org/officeDocument/2006/relationships/hyperlink" Target="http://www.reference.com/browse/wiki/Governor_of_New_York" TargetMode="External"/><Relationship Id="rId227" Type="http://schemas.openxmlformats.org/officeDocument/2006/relationships/hyperlink" Target="http://www.reference.com/browse/wiki/U.S._Senator" TargetMode="External"/><Relationship Id="rId269" Type="http://schemas.openxmlformats.org/officeDocument/2006/relationships/hyperlink" Target="http://en.wikipedia.org/wiki/Reform_movement" TargetMode="External"/><Relationship Id="rId434" Type="http://schemas.openxmlformats.org/officeDocument/2006/relationships/hyperlink" Target="http://www.reference.com/browse/wiki/William_Howard_Taft" TargetMode="External"/><Relationship Id="rId33" Type="http://schemas.openxmlformats.org/officeDocument/2006/relationships/hyperlink" Target="http://www.reference.com/browse/wiki/Dime_novels" TargetMode="External"/><Relationship Id="rId129" Type="http://schemas.openxmlformats.org/officeDocument/2006/relationships/hyperlink" Target="http://en.wikipedia.org/wiki/Law_of_the_United_States" TargetMode="External"/><Relationship Id="rId280" Type="http://schemas.openxmlformats.org/officeDocument/2006/relationships/hyperlink" Target="http://www.reference.com/browse/wiki/Patent_medicine" TargetMode="External"/><Relationship Id="rId336" Type="http://schemas.openxmlformats.org/officeDocument/2006/relationships/hyperlink" Target="http://www.reference.com/browse/wiki/Vocational_edu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23B22D-F6A2-457C-A996-5FB6D908F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13973</Words>
  <Characters>73080</Characters>
  <Application>Microsoft Office Word</Application>
  <DocSecurity>0</DocSecurity>
  <Lines>1029</Lines>
  <Paragraphs>250</Paragraphs>
  <ScaleCrop>false</ScaleCrop>
  <Company>SCS</Company>
  <LinksUpToDate>false</LinksUpToDate>
  <CharactersWithSpaces>86803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A034517</dc:creator>
  <cp:keywords/>
  <dc:description/>
  <cp:lastModifiedBy>A034517</cp:lastModifiedBy>
  <cp:revision>3</cp:revision>
  <dcterms:created xsi:type="dcterms:W3CDTF">2011-01-06T12:51:00Z</dcterms:created>
  <dcterms:modified xsi:type="dcterms:W3CDTF">2011-01-06T12:55:00Z</dcterms:modified>
</cp:coreProperties>
</file>