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32F" w:rsidRPr="00C91C3D" w:rsidRDefault="008276FF" w:rsidP="008276FF">
      <w:pPr>
        <w:jc w:val="right"/>
        <w:rPr>
          <w:rFonts w:cstheme="minorHAnsi"/>
        </w:rPr>
      </w:pPr>
      <w:proofErr w:type="spellStart"/>
      <w:r w:rsidRPr="00C91C3D">
        <w:rPr>
          <w:rFonts w:cstheme="minorHAnsi"/>
        </w:rPr>
        <w:t>Zina</w:t>
      </w:r>
      <w:proofErr w:type="spellEnd"/>
      <w:r w:rsidRPr="00C91C3D">
        <w:rPr>
          <w:rFonts w:cstheme="minorHAnsi"/>
        </w:rPr>
        <w:t xml:space="preserve"> </w:t>
      </w:r>
      <w:proofErr w:type="spellStart"/>
      <w:r w:rsidRPr="00C91C3D">
        <w:rPr>
          <w:rFonts w:cstheme="minorHAnsi"/>
        </w:rPr>
        <w:t>Elghnimi</w:t>
      </w:r>
      <w:proofErr w:type="spellEnd"/>
    </w:p>
    <w:p w:rsidR="008276FF" w:rsidRPr="00C91C3D" w:rsidRDefault="008276FF" w:rsidP="008276FF">
      <w:pPr>
        <w:jc w:val="right"/>
        <w:rPr>
          <w:rFonts w:cstheme="minorHAnsi"/>
        </w:rPr>
      </w:pPr>
      <w:r w:rsidRPr="00C91C3D">
        <w:rPr>
          <w:rFonts w:cstheme="minorHAnsi"/>
        </w:rPr>
        <w:t>AMH 1010</w:t>
      </w:r>
    </w:p>
    <w:p w:rsidR="008276FF" w:rsidRPr="00C91C3D" w:rsidRDefault="008276FF" w:rsidP="008276FF">
      <w:pPr>
        <w:jc w:val="center"/>
        <w:rPr>
          <w:rFonts w:cstheme="minorHAnsi"/>
        </w:rPr>
      </w:pPr>
      <w:r w:rsidRPr="00C91C3D">
        <w:rPr>
          <w:rFonts w:cstheme="minorHAnsi"/>
        </w:rPr>
        <w:t>President William Jefferson Clinton (1993-2001)</w:t>
      </w:r>
    </w:p>
    <w:p w:rsidR="008276FF" w:rsidRPr="00C91C3D" w:rsidRDefault="008276FF" w:rsidP="008276FF">
      <w:pPr>
        <w:rPr>
          <w:rFonts w:cstheme="minorHAnsi"/>
          <w:b/>
        </w:rPr>
      </w:pPr>
      <w:r w:rsidRPr="00C91C3D">
        <w:rPr>
          <w:rFonts w:cstheme="minorHAnsi"/>
          <w:b/>
        </w:rPr>
        <w:t>Election Results:</w:t>
      </w:r>
    </w:p>
    <w:p w:rsidR="008276FF" w:rsidRPr="00C91C3D" w:rsidRDefault="008276FF" w:rsidP="008276FF">
      <w:pPr>
        <w:rPr>
          <w:rFonts w:cstheme="minorHAnsi"/>
        </w:rPr>
      </w:pPr>
      <w:r w:rsidRPr="00C91C3D">
        <w:rPr>
          <w:rFonts w:cstheme="minorHAnsi"/>
          <w:b/>
        </w:rPr>
        <w:tab/>
      </w:r>
      <w:r w:rsidRPr="00C91C3D">
        <w:rPr>
          <w:rFonts w:cstheme="minorHAnsi"/>
        </w:rPr>
        <w:t>1992 Election-</w:t>
      </w:r>
    </w:p>
    <w:p w:rsidR="008276FF" w:rsidRPr="00C91C3D" w:rsidRDefault="008276FF" w:rsidP="008276FF">
      <w:pPr>
        <w:rPr>
          <w:rFonts w:cstheme="minorHAnsi"/>
        </w:rPr>
      </w:pPr>
      <w:r w:rsidRPr="00C91C3D">
        <w:rPr>
          <w:rFonts w:cstheme="minorHAnsi"/>
        </w:rPr>
        <w:tab/>
      </w:r>
      <w:r w:rsidRPr="00C91C3D">
        <w:rPr>
          <w:rFonts w:cstheme="minorHAnsi"/>
        </w:rPr>
        <w:tab/>
        <w:t>Bill Clinton: Popular Vote 44,909,889 Electoral Vote 370</w:t>
      </w:r>
    </w:p>
    <w:p w:rsidR="008276FF" w:rsidRPr="00C91C3D" w:rsidRDefault="008276FF" w:rsidP="008276FF">
      <w:pPr>
        <w:rPr>
          <w:rFonts w:cstheme="minorHAnsi"/>
        </w:rPr>
      </w:pPr>
      <w:r w:rsidRPr="00C91C3D">
        <w:rPr>
          <w:rFonts w:cstheme="minorHAnsi"/>
        </w:rPr>
        <w:tab/>
      </w:r>
      <w:r w:rsidRPr="00C91C3D">
        <w:rPr>
          <w:rFonts w:cstheme="minorHAnsi"/>
        </w:rPr>
        <w:tab/>
        <w:t>George Bush Sr.: Popular Vote 39,104,545 Electoral Vote 168</w:t>
      </w:r>
    </w:p>
    <w:p w:rsidR="008276FF" w:rsidRPr="00C91C3D" w:rsidRDefault="008276FF" w:rsidP="008276FF">
      <w:pPr>
        <w:rPr>
          <w:rFonts w:cstheme="minorHAnsi"/>
        </w:rPr>
      </w:pPr>
      <w:r w:rsidRPr="00C91C3D">
        <w:rPr>
          <w:rFonts w:cstheme="minorHAnsi"/>
        </w:rPr>
        <w:tab/>
        <w:t>1996 Election-</w:t>
      </w:r>
    </w:p>
    <w:p w:rsidR="008276FF" w:rsidRPr="00C91C3D" w:rsidRDefault="008276FF" w:rsidP="008276FF">
      <w:pPr>
        <w:rPr>
          <w:rFonts w:cstheme="minorHAnsi"/>
        </w:rPr>
      </w:pPr>
      <w:r w:rsidRPr="00C91C3D">
        <w:rPr>
          <w:rFonts w:cstheme="minorHAnsi"/>
        </w:rPr>
        <w:tab/>
      </w:r>
      <w:r w:rsidRPr="00C91C3D">
        <w:rPr>
          <w:rFonts w:cstheme="minorHAnsi"/>
        </w:rPr>
        <w:tab/>
        <w:t>Bill Clinton: Popular Vote 45,628,667 Electoral Vote 379</w:t>
      </w:r>
    </w:p>
    <w:p w:rsidR="008276FF" w:rsidRPr="00C91C3D" w:rsidRDefault="008276FF" w:rsidP="008276FF">
      <w:pPr>
        <w:rPr>
          <w:rFonts w:cstheme="minorHAnsi"/>
        </w:rPr>
      </w:pPr>
      <w:r w:rsidRPr="00C91C3D">
        <w:rPr>
          <w:rFonts w:cstheme="minorHAnsi"/>
        </w:rPr>
        <w:tab/>
      </w:r>
      <w:r w:rsidRPr="00C91C3D">
        <w:rPr>
          <w:rFonts w:cstheme="minorHAnsi"/>
        </w:rPr>
        <w:tab/>
        <w:t>Bob Dole: Popular Vote 37,869,435 Electoral Vote 159</w:t>
      </w:r>
    </w:p>
    <w:p w:rsidR="008276FF" w:rsidRPr="00C91C3D" w:rsidRDefault="008276FF" w:rsidP="008276FF">
      <w:pPr>
        <w:rPr>
          <w:rFonts w:cstheme="minorHAnsi"/>
          <w:b/>
        </w:rPr>
      </w:pPr>
      <w:r w:rsidRPr="00C91C3D">
        <w:rPr>
          <w:rFonts w:cstheme="minorHAnsi"/>
          <w:b/>
        </w:rPr>
        <w:t>Ideas or Acts Passed During Administration:</w:t>
      </w:r>
    </w:p>
    <w:p w:rsidR="008276FF" w:rsidRPr="00AA7C1B" w:rsidRDefault="008276FF" w:rsidP="008276FF">
      <w:pPr>
        <w:rPr>
          <w:rStyle w:val="apple-style-span"/>
          <w:rFonts w:cstheme="minorHAnsi"/>
        </w:rPr>
      </w:pPr>
      <w:r w:rsidRPr="00AA7C1B">
        <w:rPr>
          <w:rFonts w:cstheme="minorHAnsi"/>
        </w:rPr>
        <w:tab/>
      </w:r>
      <w:r w:rsidRPr="00AA7C1B">
        <w:rPr>
          <w:rStyle w:val="apple-style-span"/>
          <w:rFonts w:cstheme="minorHAnsi"/>
        </w:rPr>
        <w:t>The</w:t>
      </w:r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  <w:bCs/>
        </w:rPr>
        <w:t>Family and Medical Leave Act of 1993</w:t>
      </w:r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</w:rPr>
        <w:t>is a</w:t>
      </w:r>
      <w:r w:rsidRPr="00AA7C1B">
        <w:rPr>
          <w:rStyle w:val="apple-converted-space"/>
          <w:rFonts w:cstheme="minorHAnsi"/>
        </w:rPr>
        <w:t> </w:t>
      </w:r>
      <w:hyperlink r:id="rId5" w:tooltip="United States" w:history="1">
        <w:r w:rsidRPr="00AA7C1B">
          <w:rPr>
            <w:rStyle w:val="Hyperlink"/>
            <w:rFonts w:cstheme="minorHAnsi"/>
            <w:color w:val="auto"/>
            <w:u w:val="none"/>
          </w:rPr>
          <w:t>United States</w:t>
        </w:r>
      </w:hyperlink>
      <w:r w:rsidRPr="00AA7C1B">
        <w:rPr>
          <w:rStyle w:val="apple-converted-space"/>
          <w:rFonts w:cstheme="minorHAnsi"/>
        </w:rPr>
        <w:t> </w:t>
      </w:r>
      <w:hyperlink r:id="rId6" w:tooltip="United States federal law" w:history="1">
        <w:r w:rsidRPr="00AA7C1B">
          <w:rPr>
            <w:rStyle w:val="Hyperlink"/>
            <w:rFonts w:cstheme="minorHAnsi"/>
            <w:color w:val="auto"/>
            <w:u w:val="none"/>
          </w:rPr>
          <w:t>federal law</w:t>
        </w:r>
      </w:hyperlink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</w:rPr>
        <w:t>requiring larger employers to provide employees job-protected unpaid leave due to a serious health condition that makes the employee unable to perform his or her job, or to care for a sick family member</w:t>
      </w:r>
      <w:r w:rsidR="00AA7C1B" w:rsidRPr="00AA7C1B">
        <w:rPr>
          <w:rStyle w:val="apple-style-span"/>
          <w:rFonts w:cstheme="minorHAnsi"/>
        </w:rPr>
        <w:t>, or to care for a new child</w:t>
      </w:r>
      <w:r w:rsidRPr="00AA7C1B">
        <w:rPr>
          <w:rStyle w:val="apple-style-span"/>
          <w:rFonts w:cstheme="minorHAnsi"/>
        </w:rPr>
        <w:t>. The FMLA is administered by the</w:t>
      </w:r>
      <w:r w:rsidRPr="00AA7C1B">
        <w:rPr>
          <w:rStyle w:val="apple-converted-space"/>
          <w:rFonts w:cstheme="minorHAnsi"/>
        </w:rPr>
        <w:t> </w:t>
      </w:r>
      <w:hyperlink r:id="rId7" w:tooltip="Wage and Hour Division" w:history="1">
        <w:r w:rsidRPr="00AA7C1B">
          <w:rPr>
            <w:rStyle w:val="Hyperlink"/>
            <w:rFonts w:cstheme="minorHAnsi"/>
            <w:color w:val="auto"/>
            <w:u w:val="none"/>
          </w:rPr>
          <w:t>Wage and Hour Division</w:t>
        </w:r>
      </w:hyperlink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</w:rPr>
        <w:t>of the</w:t>
      </w:r>
      <w:r w:rsidRPr="00AA7C1B">
        <w:rPr>
          <w:rStyle w:val="apple-converted-space"/>
          <w:rFonts w:cstheme="minorHAnsi"/>
        </w:rPr>
        <w:t> </w:t>
      </w:r>
      <w:hyperlink r:id="rId8" w:tooltip="Employment Standards Administration" w:history="1">
        <w:r w:rsidRPr="00AA7C1B">
          <w:rPr>
            <w:rStyle w:val="Hyperlink"/>
            <w:rFonts w:cstheme="minorHAnsi"/>
            <w:color w:val="auto"/>
            <w:u w:val="none"/>
          </w:rPr>
          <w:t>Employment Standards Administration</w:t>
        </w:r>
      </w:hyperlink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</w:rPr>
        <w:t>of the</w:t>
      </w:r>
      <w:r w:rsidRPr="00AA7C1B">
        <w:rPr>
          <w:rStyle w:val="apple-converted-space"/>
          <w:rFonts w:cstheme="minorHAnsi"/>
        </w:rPr>
        <w:t> </w:t>
      </w:r>
      <w:hyperlink r:id="rId9" w:tooltip="United States Department of Labor" w:history="1">
        <w:r w:rsidRPr="00AA7C1B">
          <w:rPr>
            <w:rStyle w:val="Hyperlink"/>
            <w:rFonts w:cstheme="minorHAnsi"/>
            <w:color w:val="auto"/>
            <w:u w:val="none"/>
          </w:rPr>
          <w:t>United States Department of Labor</w:t>
        </w:r>
      </w:hyperlink>
      <w:r w:rsidRPr="00AA7C1B">
        <w:rPr>
          <w:rStyle w:val="apple-style-span"/>
          <w:rFonts w:cstheme="minorHAnsi"/>
        </w:rPr>
        <w:t>.</w:t>
      </w:r>
    </w:p>
    <w:p w:rsidR="008276FF" w:rsidRPr="00AA7C1B" w:rsidRDefault="008276FF" w:rsidP="008276FF">
      <w:pPr>
        <w:rPr>
          <w:rStyle w:val="apple-style-span"/>
          <w:rFonts w:cstheme="minorHAnsi"/>
        </w:rPr>
      </w:pPr>
      <w:r w:rsidRPr="00AA7C1B">
        <w:rPr>
          <w:rStyle w:val="apple-style-span"/>
          <w:rFonts w:cstheme="minorHAnsi"/>
        </w:rPr>
        <w:tab/>
        <w:t>The</w:t>
      </w:r>
      <w:r w:rsidRPr="00AA7C1B">
        <w:rPr>
          <w:rStyle w:val="apple-converted-space"/>
          <w:rFonts w:cstheme="minorHAnsi"/>
        </w:rPr>
        <w:t> </w:t>
      </w:r>
      <w:r w:rsidR="00AA7C1B" w:rsidRPr="00AA7C1B">
        <w:rPr>
          <w:rStyle w:val="apple-style-span"/>
          <w:rFonts w:cstheme="minorHAnsi"/>
          <w:bCs/>
        </w:rPr>
        <w:t xml:space="preserve">Gramm–Leach–Bliley </w:t>
      </w:r>
      <w:proofErr w:type="gramStart"/>
      <w:r w:rsidR="00AA7C1B" w:rsidRPr="00AA7C1B">
        <w:rPr>
          <w:rStyle w:val="apple-style-span"/>
          <w:rFonts w:cstheme="minorHAnsi"/>
          <w:bCs/>
        </w:rPr>
        <w:t xml:space="preserve">Act </w:t>
      </w:r>
      <w:r w:rsidRPr="00AA7C1B">
        <w:rPr>
          <w:rStyle w:val="apple-style-span"/>
          <w:rFonts w:cstheme="minorHAnsi"/>
        </w:rPr>
        <w:t>,</w:t>
      </w:r>
      <w:proofErr w:type="gramEnd"/>
      <w:r w:rsidRPr="00AA7C1B">
        <w:rPr>
          <w:rStyle w:val="apple-style-span"/>
          <w:rFonts w:cstheme="minorHAnsi"/>
        </w:rPr>
        <w:t xml:space="preserve"> also known as the</w:t>
      </w:r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  <w:bCs/>
        </w:rPr>
        <w:t>Financial Services Modernization Act of 1999</w:t>
      </w:r>
      <w:r w:rsidRPr="00AA7C1B">
        <w:rPr>
          <w:rStyle w:val="apple-style-span"/>
          <w:rFonts w:cstheme="minorHAnsi"/>
        </w:rPr>
        <w:t>, is an</w:t>
      </w:r>
      <w:r w:rsidRPr="00AA7C1B">
        <w:rPr>
          <w:rStyle w:val="apple-converted-space"/>
          <w:rFonts w:cstheme="minorHAnsi"/>
        </w:rPr>
        <w:t> </w:t>
      </w:r>
      <w:hyperlink r:id="rId10" w:tooltip="Act of Congress" w:history="1">
        <w:r w:rsidRPr="00AA7C1B">
          <w:rPr>
            <w:rStyle w:val="Hyperlink"/>
            <w:rFonts w:cstheme="minorHAnsi"/>
            <w:color w:val="auto"/>
            <w:u w:val="none"/>
          </w:rPr>
          <w:t>act</w:t>
        </w:r>
      </w:hyperlink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</w:rPr>
        <w:t>of the</w:t>
      </w:r>
      <w:r w:rsidRPr="00AA7C1B">
        <w:rPr>
          <w:rStyle w:val="apple-converted-space"/>
          <w:rFonts w:cstheme="minorHAnsi"/>
        </w:rPr>
        <w:t> </w:t>
      </w:r>
      <w:hyperlink r:id="rId11" w:tooltip="106th United States Congress" w:history="1">
        <w:r w:rsidRPr="00AA7C1B">
          <w:rPr>
            <w:rStyle w:val="Hyperlink"/>
            <w:rFonts w:cstheme="minorHAnsi"/>
            <w:color w:val="auto"/>
            <w:u w:val="none"/>
          </w:rPr>
          <w:t>106th United States Congress</w:t>
        </w:r>
      </w:hyperlink>
      <w:r w:rsidRPr="00AA7C1B">
        <w:rPr>
          <w:rStyle w:val="apple-style-span"/>
          <w:rFonts w:cstheme="minorHAnsi"/>
        </w:rPr>
        <w:t>. It was signed into law by President</w:t>
      </w:r>
      <w:r w:rsidRPr="00AA7C1B">
        <w:rPr>
          <w:rStyle w:val="apple-converted-space"/>
          <w:rFonts w:cstheme="minorHAnsi"/>
        </w:rPr>
        <w:t> </w:t>
      </w:r>
      <w:hyperlink r:id="rId12" w:tooltip="Bill Clinton" w:history="1">
        <w:r w:rsidRPr="00AA7C1B">
          <w:rPr>
            <w:rStyle w:val="Hyperlink"/>
            <w:rFonts w:cstheme="minorHAnsi"/>
            <w:color w:val="auto"/>
            <w:u w:val="none"/>
          </w:rPr>
          <w:t>Bill Clinton</w:t>
        </w:r>
      </w:hyperlink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</w:rPr>
        <w:t>and it repealed part of the</w:t>
      </w:r>
      <w:r w:rsidRPr="00AA7C1B">
        <w:rPr>
          <w:rStyle w:val="apple-converted-space"/>
          <w:rFonts w:cstheme="minorHAnsi"/>
        </w:rPr>
        <w:t> </w:t>
      </w:r>
      <w:hyperlink r:id="rId13" w:tooltip="Glass-Steagall Act" w:history="1">
        <w:r w:rsidRPr="00AA7C1B">
          <w:rPr>
            <w:rStyle w:val="Hyperlink"/>
            <w:rFonts w:cstheme="minorHAnsi"/>
            <w:color w:val="auto"/>
            <w:u w:val="none"/>
          </w:rPr>
          <w:t>Glass-</w:t>
        </w:r>
        <w:proofErr w:type="spellStart"/>
        <w:r w:rsidRPr="00AA7C1B">
          <w:rPr>
            <w:rStyle w:val="Hyperlink"/>
            <w:rFonts w:cstheme="minorHAnsi"/>
            <w:color w:val="auto"/>
            <w:u w:val="none"/>
          </w:rPr>
          <w:t>Steagall</w:t>
        </w:r>
        <w:proofErr w:type="spellEnd"/>
        <w:r w:rsidRPr="00AA7C1B">
          <w:rPr>
            <w:rStyle w:val="Hyperlink"/>
            <w:rFonts w:cstheme="minorHAnsi"/>
            <w:color w:val="auto"/>
            <w:u w:val="none"/>
          </w:rPr>
          <w:t xml:space="preserve"> Act of 1933</w:t>
        </w:r>
      </w:hyperlink>
      <w:r w:rsidRPr="00AA7C1B">
        <w:rPr>
          <w:rStyle w:val="apple-style-span"/>
          <w:rFonts w:cstheme="minorHAnsi"/>
        </w:rPr>
        <w:t>, opening up the market among</w:t>
      </w:r>
      <w:r w:rsidRPr="00AA7C1B">
        <w:rPr>
          <w:rStyle w:val="apple-converted-space"/>
          <w:rFonts w:cstheme="minorHAnsi"/>
        </w:rPr>
        <w:t> </w:t>
      </w:r>
      <w:hyperlink r:id="rId14" w:tooltip="Bank" w:history="1">
        <w:r w:rsidRPr="00AA7C1B">
          <w:rPr>
            <w:rStyle w:val="Hyperlink"/>
            <w:rFonts w:cstheme="minorHAnsi"/>
            <w:color w:val="auto"/>
            <w:u w:val="none"/>
          </w:rPr>
          <w:t>banking</w:t>
        </w:r>
      </w:hyperlink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</w:rPr>
        <w:t>companies,</w:t>
      </w:r>
      <w:r w:rsidR="00AA7C1B" w:rsidRPr="00AA7C1B">
        <w:rPr>
          <w:rStyle w:val="apple-style-span"/>
          <w:rFonts w:cstheme="minorHAnsi"/>
        </w:rPr>
        <w:t xml:space="preserve"> </w:t>
      </w:r>
      <w:hyperlink r:id="rId15" w:tooltip="Security (finance)" w:history="1">
        <w:r w:rsidRPr="00AA7C1B">
          <w:rPr>
            <w:rStyle w:val="Hyperlink"/>
            <w:rFonts w:cstheme="minorHAnsi"/>
            <w:color w:val="auto"/>
            <w:u w:val="none"/>
          </w:rPr>
          <w:t>securities</w:t>
        </w:r>
      </w:hyperlink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</w:rPr>
        <w:t>companies and</w:t>
      </w:r>
      <w:r w:rsidRPr="00AA7C1B">
        <w:rPr>
          <w:rStyle w:val="apple-converted-space"/>
          <w:rFonts w:cstheme="minorHAnsi"/>
        </w:rPr>
        <w:t> </w:t>
      </w:r>
      <w:hyperlink r:id="rId16" w:tooltip="Insurance" w:history="1">
        <w:r w:rsidRPr="00AA7C1B">
          <w:rPr>
            <w:rStyle w:val="Hyperlink"/>
            <w:rFonts w:cstheme="minorHAnsi"/>
            <w:color w:val="auto"/>
            <w:u w:val="none"/>
          </w:rPr>
          <w:t>insurance</w:t>
        </w:r>
      </w:hyperlink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</w:rPr>
        <w:t>companies. The Glass-</w:t>
      </w:r>
      <w:proofErr w:type="spellStart"/>
      <w:r w:rsidRPr="00AA7C1B">
        <w:rPr>
          <w:rStyle w:val="apple-style-span"/>
          <w:rFonts w:cstheme="minorHAnsi"/>
        </w:rPr>
        <w:t>Steagall</w:t>
      </w:r>
      <w:proofErr w:type="spellEnd"/>
      <w:r w:rsidRPr="00AA7C1B">
        <w:rPr>
          <w:rStyle w:val="apple-style-span"/>
          <w:rFonts w:cstheme="minorHAnsi"/>
        </w:rPr>
        <w:t xml:space="preserve"> Act prohibited any one institution from acting as any combination of an</w:t>
      </w:r>
      <w:r w:rsidRPr="00AA7C1B">
        <w:rPr>
          <w:rStyle w:val="apple-converted-space"/>
          <w:rFonts w:cstheme="minorHAnsi"/>
        </w:rPr>
        <w:t> </w:t>
      </w:r>
      <w:hyperlink r:id="rId17" w:tooltip="Investment bank" w:history="1">
        <w:r w:rsidRPr="00AA7C1B">
          <w:rPr>
            <w:rStyle w:val="Hyperlink"/>
            <w:rFonts w:cstheme="minorHAnsi"/>
            <w:color w:val="auto"/>
            <w:u w:val="none"/>
          </w:rPr>
          <w:t>investment bank</w:t>
        </w:r>
      </w:hyperlink>
      <w:r w:rsidRPr="00AA7C1B">
        <w:rPr>
          <w:rStyle w:val="apple-style-span"/>
          <w:rFonts w:cstheme="minorHAnsi"/>
        </w:rPr>
        <w:t>, a</w:t>
      </w:r>
      <w:r w:rsidRPr="00AA7C1B">
        <w:rPr>
          <w:rStyle w:val="apple-converted-space"/>
          <w:rFonts w:cstheme="minorHAnsi"/>
        </w:rPr>
        <w:t> </w:t>
      </w:r>
      <w:hyperlink r:id="rId18" w:tooltip="Commercial bank" w:history="1">
        <w:r w:rsidRPr="00AA7C1B">
          <w:rPr>
            <w:rStyle w:val="Hyperlink"/>
            <w:rFonts w:cstheme="minorHAnsi"/>
            <w:color w:val="auto"/>
            <w:u w:val="none"/>
          </w:rPr>
          <w:t>commercial bank</w:t>
        </w:r>
      </w:hyperlink>
      <w:r w:rsidRPr="00AA7C1B">
        <w:rPr>
          <w:rStyle w:val="apple-style-span"/>
          <w:rFonts w:cstheme="minorHAnsi"/>
        </w:rPr>
        <w:t>, and an</w:t>
      </w:r>
      <w:r w:rsidRPr="00AA7C1B">
        <w:rPr>
          <w:rStyle w:val="apple-converted-space"/>
          <w:rFonts w:cstheme="minorHAnsi"/>
        </w:rPr>
        <w:t> </w:t>
      </w:r>
      <w:hyperlink r:id="rId19" w:tooltip="Insurance company" w:history="1">
        <w:r w:rsidRPr="00AA7C1B">
          <w:rPr>
            <w:rStyle w:val="Hyperlink"/>
            <w:rFonts w:cstheme="minorHAnsi"/>
            <w:color w:val="auto"/>
            <w:u w:val="none"/>
          </w:rPr>
          <w:t>insurance company</w:t>
        </w:r>
      </w:hyperlink>
      <w:r w:rsidRPr="00AA7C1B">
        <w:rPr>
          <w:rStyle w:val="apple-style-span"/>
          <w:rFonts w:cstheme="minorHAnsi"/>
        </w:rPr>
        <w:t>.</w:t>
      </w:r>
    </w:p>
    <w:p w:rsidR="008276FF" w:rsidRPr="00AA7C1B" w:rsidRDefault="008276FF" w:rsidP="008276FF">
      <w:pPr>
        <w:rPr>
          <w:rStyle w:val="apple-style-span"/>
          <w:rFonts w:cstheme="minorHAnsi"/>
        </w:rPr>
      </w:pPr>
      <w:r w:rsidRPr="00AA7C1B">
        <w:rPr>
          <w:rStyle w:val="apple-style-span"/>
          <w:rFonts w:cstheme="minorHAnsi"/>
        </w:rPr>
        <w:tab/>
        <w:t>The</w:t>
      </w:r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  <w:bCs/>
        </w:rPr>
        <w:t>Omnibus Budget Reconciliation Act of 1993</w:t>
      </w:r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</w:rPr>
        <w:t>was federal law that was enacted by the</w:t>
      </w:r>
      <w:r w:rsidRPr="00AA7C1B">
        <w:rPr>
          <w:rStyle w:val="apple-converted-space"/>
          <w:rFonts w:cstheme="minorHAnsi"/>
        </w:rPr>
        <w:t> </w:t>
      </w:r>
      <w:hyperlink r:id="rId20" w:tooltip="103rd United States Congress" w:history="1">
        <w:r w:rsidRPr="00AA7C1B">
          <w:rPr>
            <w:rStyle w:val="Hyperlink"/>
            <w:rFonts w:cstheme="minorHAnsi"/>
            <w:color w:val="auto"/>
            <w:u w:val="none"/>
          </w:rPr>
          <w:t>103rd United States Congress</w:t>
        </w:r>
      </w:hyperlink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</w:rPr>
        <w:t>and signed into law by</w:t>
      </w:r>
      <w:r w:rsidRPr="00AA7C1B">
        <w:rPr>
          <w:rStyle w:val="apple-converted-space"/>
          <w:rFonts w:cstheme="minorHAnsi"/>
        </w:rPr>
        <w:t> </w:t>
      </w:r>
      <w:hyperlink r:id="rId21" w:tooltip="Bill Clinton" w:history="1">
        <w:r w:rsidRPr="00AA7C1B">
          <w:rPr>
            <w:rStyle w:val="Hyperlink"/>
            <w:rFonts w:cstheme="minorHAnsi"/>
            <w:color w:val="auto"/>
            <w:u w:val="none"/>
          </w:rPr>
          <w:t>President Bill Clinton</w:t>
        </w:r>
      </w:hyperlink>
      <w:r w:rsidRPr="00AA7C1B">
        <w:rPr>
          <w:rStyle w:val="apple-style-span"/>
          <w:rFonts w:cstheme="minorHAnsi"/>
        </w:rPr>
        <w:t>. It has also been referred to, unofficially, as the</w:t>
      </w:r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  <w:bCs/>
        </w:rPr>
        <w:t>Deficit Reduction Act of 1993</w:t>
      </w:r>
      <w:r w:rsidRPr="00AA7C1B">
        <w:rPr>
          <w:rStyle w:val="apple-style-span"/>
          <w:rFonts w:cstheme="minorHAnsi"/>
        </w:rPr>
        <w:t>. Part XIII, which dealt with taxes, is also called the</w:t>
      </w:r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  <w:bCs/>
        </w:rPr>
        <w:t>Revenue Reconciliation Act of 1993</w:t>
      </w:r>
      <w:r w:rsidRPr="00AA7C1B">
        <w:rPr>
          <w:rStyle w:val="apple-style-span"/>
          <w:rFonts w:cstheme="minorHAnsi"/>
        </w:rPr>
        <w:t>.</w:t>
      </w:r>
    </w:p>
    <w:p w:rsidR="008276FF" w:rsidRPr="00AA7C1B" w:rsidRDefault="008276FF" w:rsidP="00AA7C1B">
      <w:pPr>
        <w:pStyle w:val="NormalWeb"/>
        <w:spacing w:before="96" w:beforeAutospacing="0" w:after="120" w:afterAutospacing="0" w:line="360" w:lineRule="atLeast"/>
        <w:ind w:firstLine="720"/>
        <w:rPr>
          <w:rFonts w:asciiTheme="minorHAnsi" w:hAnsiTheme="minorHAnsi" w:cstheme="minorHAnsi"/>
          <w:sz w:val="22"/>
          <w:szCs w:val="22"/>
        </w:rPr>
      </w:pPr>
      <w:r w:rsidRPr="00AA7C1B">
        <w:rPr>
          <w:rFonts w:asciiTheme="minorHAnsi" w:hAnsiTheme="minorHAnsi" w:cstheme="minorHAnsi"/>
          <w:sz w:val="22"/>
          <w:szCs w:val="22"/>
        </w:rPr>
        <w:t>The</w:t>
      </w:r>
      <w:r w:rsidRPr="00AA7C1B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r w:rsidRPr="00AA7C1B">
        <w:rPr>
          <w:rFonts w:asciiTheme="minorHAnsi" w:hAnsiTheme="minorHAnsi" w:cstheme="minorHAnsi"/>
          <w:bCs/>
          <w:sz w:val="22"/>
          <w:szCs w:val="22"/>
        </w:rPr>
        <w:t>Foster Care Independence Act</w:t>
      </w:r>
      <w:proofErr w:type="gramStart"/>
      <w:r w:rsidRPr="00AA7C1B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r w:rsidRPr="00AA7C1B">
        <w:rPr>
          <w:rFonts w:asciiTheme="minorHAnsi" w:hAnsiTheme="minorHAnsi" w:cstheme="minorHAnsi"/>
          <w:sz w:val="22"/>
          <w:szCs w:val="22"/>
        </w:rPr>
        <w:t xml:space="preserve"> is</w:t>
      </w:r>
      <w:proofErr w:type="gramEnd"/>
      <w:r w:rsidRPr="00AA7C1B">
        <w:rPr>
          <w:rFonts w:asciiTheme="minorHAnsi" w:hAnsiTheme="minorHAnsi" w:cstheme="minorHAnsi"/>
          <w:sz w:val="22"/>
          <w:szCs w:val="22"/>
        </w:rPr>
        <w:t xml:space="preserve"> an</w:t>
      </w:r>
      <w:r w:rsidRPr="00AA7C1B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hyperlink r:id="rId22" w:tooltip="Act of Congress" w:history="1">
        <w:r w:rsidRPr="00AA7C1B">
          <w:rPr>
            <w:rStyle w:val="Hyperlink"/>
            <w:rFonts w:asciiTheme="minorHAnsi" w:hAnsiTheme="minorHAnsi" w:cstheme="minorHAnsi"/>
            <w:color w:val="auto"/>
            <w:sz w:val="22"/>
            <w:szCs w:val="22"/>
            <w:u w:val="none"/>
          </w:rPr>
          <w:t>Act of Congress</w:t>
        </w:r>
      </w:hyperlink>
      <w:r w:rsidRPr="00AA7C1B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r w:rsidRPr="00AA7C1B">
        <w:rPr>
          <w:rFonts w:asciiTheme="minorHAnsi" w:hAnsiTheme="minorHAnsi" w:cstheme="minorHAnsi"/>
          <w:sz w:val="22"/>
          <w:szCs w:val="22"/>
        </w:rPr>
        <w:t>signed into law by President</w:t>
      </w:r>
      <w:r w:rsidRPr="00AA7C1B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hyperlink r:id="rId23" w:tooltip="Bill Clinton" w:history="1">
        <w:r w:rsidRPr="00AA7C1B">
          <w:rPr>
            <w:rStyle w:val="Hyperlink"/>
            <w:rFonts w:asciiTheme="minorHAnsi" w:hAnsiTheme="minorHAnsi" w:cstheme="minorHAnsi"/>
            <w:color w:val="auto"/>
            <w:sz w:val="22"/>
            <w:szCs w:val="22"/>
            <w:u w:val="none"/>
          </w:rPr>
          <w:t>Bill Clinton</w:t>
        </w:r>
      </w:hyperlink>
      <w:r w:rsidRPr="00AA7C1B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r w:rsidRPr="00AA7C1B">
        <w:rPr>
          <w:rFonts w:asciiTheme="minorHAnsi" w:hAnsiTheme="minorHAnsi" w:cstheme="minorHAnsi"/>
          <w:sz w:val="22"/>
          <w:szCs w:val="22"/>
        </w:rPr>
        <w:t>on December 14, 1999</w:t>
      </w:r>
      <w:r w:rsidR="00AA7C1B" w:rsidRPr="00AA7C1B">
        <w:rPr>
          <w:rFonts w:asciiTheme="minorHAnsi" w:hAnsiTheme="minorHAnsi" w:cstheme="minorHAnsi"/>
          <w:sz w:val="22"/>
          <w:szCs w:val="22"/>
        </w:rPr>
        <w:t xml:space="preserve">. </w:t>
      </w:r>
      <w:r w:rsidRPr="00AA7C1B">
        <w:rPr>
          <w:rFonts w:asciiTheme="minorHAnsi" w:hAnsiTheme="minorHAnsi" w:cstheme="minorHAnsi"/>
          <w:sz w:val="22"/>
          <w:szCs w:val="22"/>
        </w:rPr>
        <w:t>The Act supports provision of</w:t>
      </w:r>
      <w:r w:rsidRPr="00AA7C1B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hyperlink r:id="rId24" w:tooltip="Health insurance" w:history="1">
        <w:r w:rsidRPr="00AA7C1B">
          <w:rPr>
            <w:rStyle w:val="Hyperlink"/>
            <w:rFonts w:asciiTheme="minorHAnsi" w:hAnsiTheme="minorHAnsi" w:cstheme="minorHAnsi"/>
            <w:color w:val="auto"/>
            <w:sz w:val="22"/>
            <w:szCs w:val="22"/>
            <w:u w:val="none"/>
          </w:rPr>
          <w:t>health insurance</w:t>
        </w:r>
      </w:hyperlink>
      <w:r w:rsidRPr="00AA7C1B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r w:rsidRPr="00AA7C1B">
        <w:rPr>
          <w:rFonts w:asciiTheme="minorHAnsi" w:hAnsiTheme="minorHAnsi" w:cstheme="minorHAnsi"/>
          <w:sz w:val="22"/>
          <w:szCs w:val="22"/>
        </w:rPr>
        <w:t>to former</w:t>
      </w:r>
      <w:r w:rsidRPr="00AA7C1B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hyperlink r:id="rId25" w:tooltip="Foster child" w:history="1">
        <w:r w:rsidRPr="00AA7C1B">
          <w:rPr>
            <w:rStyle w:val="Hyperlink"/>
            <w:rFonts w:asciiTheme="minorHAnsi" w:hAnsiTheme="minorHAnsi" w:cstheme="minorHAnsi"/>
            <w:color w:val="auto"/>
            <w:sz w:val="22"/>
            <w:szCs w:val="22"/>
            <w:u w:val="none"/>
          </w:rPr>
          <w:t>foster children</w:t>
        </w:r>
      </w:hyperlink>
      <w:r w:rsidRPr="00AA7C1B">
        <w:rPr>
          <w:rFonts w:asciiTheme="minorHAnsi" w:hAnsiTheme="minorHAnsi" w:cstheme="minorHAnsi"/>
          <w:sz w:val="22"/>
          <w:szCs w:val="22"/>
        </w:rPr>
        <w:t>, up to the age of 21, by way of states using</w:t>
      </w:r>
      <w:r w:rsidRPr="00AA7C1B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hyperlink r:id="rId26" w:tooltip="Medicaid" w:history="1">
        <w:r w:rsidRPr="00AA7C1B">
          <w:rPr>
            <w:rStyle w:val="Hyperlink"/>
            <w:rFonts w:asciiTheme="minorHAnsi" w:hAnsiTheme="minorHAnsi" w:cstheme="minorHAnsi"/>
            <w:color w:val="auto"/>
            <w:sz w:val="22"/>
            <w:szCs w:val="22"/>
            <w:u w:val="none"/>
          </w:rPr>
          <w:t>Medicaid</w:t>
        </w:r>
      </w:hyperlink>
      <w:r w:rsidRPr="00AA7C1B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r w:rsidRPr="00AA7C1B">
        <w:rPr>
          <w:rFonts w:asciiTheme="minorHAnsi" w:hAnsiTheme="minorHAnsi" w:cstheme="minorHAnsi"/>
          <w:sz w:val="22"/>
          <w:szCs w:val="22"/>
        </w:rPr>
        <w:t>funds.</w:t>
      </w:r>
      <w:r w:rsidRPr="00AA7C1B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r w:rsidRPr="00AA7C1B">
        <w:rPr>
          <w:rFonts w:asciiTheme="minorHAnsi" w:hAnsiTheme="minorHAnsi" w:cstheme="minorHAnsi"/>
          <w:sz w:val="22"/>
          <w:szCs w:val="22"/>
        </w:rPr>
        <w:t>It permits such youths to have assets up to $10,000 without compromising their assistance.</w:t>
      </w:r>
      <w:r w:rsidR="00AA7C1B" w:rsidRPr="00AA7C1B">
        <w:rPr>
          <w:rFonts w:asciiTheme="minorHAnsi" w:hAnsiTheme="minorHAnsi" w:cstheme="minorHAnsi"/>
          <w:sz w:val="22"/>
          <w:szCs w:val="22"/>
          <w:vertAlign w:val="superscript"/>
        </w:rPr>
        <w:t xml:space="preserve"> </w:t>
      </w:r>
      <w:r w:rsidRPr="00AA7C1B">
        <w:rPr>
          <w:rFonts w:asciiTheme="minorHAnsi" w:hAnsiTheme="minorHAnsi" w:cstheme="minorHAnsi"/>
          <w:sz w:val="22"/>
          <w:szCs w:val="22"/>
        </w:rPr>
        <w:t>It expands funds for these 18-to-21-year-olds to benefit from</w:t>
      </w:r>
      <w:r w:rsidRPr="00AA7C1B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hyperlink r:id="rId27" w:tooltip="Independent living" w:history="1">
        <w:r w:rsidR="00C91C3D" w:rsidRPr="00AA7C1B">
          <w:rPr>
            <w:rStyle w:val="Hyperlink"/>
            <w:rFonts w:asciiTheme="minorHAnsi" w:hAnsiTheme="minorHAnsi" w:cstheme="minorHAnsi"/>
            <w:color w:val="auto"/>
            <w:sz w:val="22"/>
            <w:szCs w:val="22"/>
            <w:u w:val="none"/>
          </w:rPr>
          <w:t xml:space="preserve">Independent </w:t>
        </w:r>
        <w:r w:rsidRPr="00AA7C1B">
          <w:rPr>
            <w:rStyle w:val="Hyperlink"/>
            <w:rFonts w:asciiTheme="minorHAnsi" w:hAnsiTheme="minorHAnsi" w:cstheme="minorHAnsi"/>
            <w:color w:val="auto"/>
            <w:sz w:val="22"/>
            <w:szCs w:val="22"/>
            <w:u w:val="none"/>
          </w:rPr>
          <w:t>living</w:t>
        </w:r>
      </w:hyperlink>
      <w:r w:rsidRPr="00AA7C1B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r w:rsidRPr="00AA7C1B">
        <w:rPr>
          <w:rFonts w:asciiTheme="minorHAnsi" w:hAnsiTheme="minorHAnsi" w:cstheme="minorHAnsi"/>
          <w:sz w:val="22"/>
          <w:szCs w:val="22"/>
        </w:rPr>
        <w:t>programs from $70 million to $140 million</w:t>
      </w:r>
    </w:p>
    <w:p w:rsidR="00C91C3D" w:rsidRPr="00C91C3D" w:rsidRDefault="00C91C3D" w:rsidP="008276FF">
      <w:pPr>
        <w:pStyle w:val="NormalWeb"/>
        <w:spacing w:before="96" w:beforeAutospacing="0" w:after="120" w:afterAutospacing="0" w:line="360" w:lineRule="atLeast"/>
        <w:rPr>
          <w:rFonts w:asciiTheme="minorHAnsi" w:hAnsiTheme="minorHAnsi" w:cstheme="minorHAnsi"/>
          <w:color w:val="000000"/>
          <w:sz w:val="22"/>
          <w:szCs w:val="22"/>
        </w:rPr>
      </w:pPr>
    </w:p>
    <w:p w:rsidR="00C91C3D" w:rsidRDefault="00C91C3D" w:rsidP="008276FF">
      <w:pPr>
        <w:pStyle w:val="NormalWeb"/>
        <w:spacing w:before="96" w:beforeAutospacing="0" w:after="120" w:afterAutospacing="0" w:line="360" w:lineRule="atLeast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C91C3D">
        <w:rPr>
          <w:rFonts w:asciiTheme="minorHAnsi" w:hAnsiTheme="minorHAnsi" w:cstheme="minorHAnsi"/>
          <w:b/>
          <w:color w:val="000000"/>
          <w:sz w:val="22"/>
          <w:szCs w:val="22"/>
        </w:rPr>
        <w:lastRenderedPageBreak/>
        <w:t>Administration:</w:t>
      </w:r>
      <w:bookmarkStart w:id="0" w:name="_GoBack"/>
      <w:bookmarkEnd w:id="0"/>
    </w:p>
    <w:p w:rsidR="00C321B0" w:rsidRPr="00C321B0" w:rsidRDefault="00C321B0" w:rsidP="008276FF">
      <w:pPr>
        <w:pStyle w:val="NormalWeb"/>
        <w:spacing w:before="96" w:beforeAutospacing="0" w:after="120" w:afterAutospacing="0" w:line="360" w:lineRule="atLeast"/>
        <w:rPr>
          <w:rFonts w:asciiTheme="minorHAnsi" w:hAnsiTheme="minorHAnsi" w:cstheme="minorHAnsi"/>
          <w:i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  <w:t xml:space="preserve">  </w:t>
      </w:r>
      <w:r>
        <w:rPr>
          <w:rFonts w:asciiTheme="minorHAnsi" w:hAnsiTheme="minorHAnsi" w:cstheme="minorHAnsi"/>
          <w:i/>
          <w:color w:val="000000"/>
          <w:sz w:val="22"/>
          <w:szCs w:val="22"/>
        </w:rPr>
        <w:t>Vice President</w:t>
      </w:r>
      <w:r w:rsidRPr="00C321B0">
        <w:rPr>
          <w:rFonts w:asciiTheme="minorHAnsi" w:hAnsiTheme="minorHAnsi" w:cstheme="minorHAnsi"/>
          <w:color w:val="000000"/>
          <w:sz w:val="22"/>
          <w:szCs w:val="22"/>
        </w:rPr>
        <w:t>: Albert Gore, Jr.</w:t>
      </w:r>
    </w:p>
    <w:p w:rsidR="00C91C3D" w:rsidRPr="00AA7C1B" w:rsidRDefault="00C91C3D" w:rsidP="00C91C3D">
      <w:pPr>
        <w:spacing w:after="0" w:line="240" w:lineRule="auto"/>
        <w:ind w:firstLine="795"/>
        <w:rPr>
          <w:rFonts w:eastAsia="Times New Roman" w:cstheme="minorHAnsi"/>
        </w:rPr>
      </w:pPr>
      <w:r w:rsidRPr="00AA7C1B">
        <w:rPr>
          <w:rFonts w:eastAsia="Times New Roman" w:cstheme="minorHAnsi"/>
          <w:bCs/>
          <w:i/>
        </w:rPr>
        <w:t>Secretary of State:</w:t>
      </w:r>
      <w:r w:rsidRPr="00AA7C1B">
        <w:rPr>
          <w:rFonts w:eastAsia="Times New Roman" w:cstheme="minorHAnsi"/>
        </w:rPr>
        <w:t xml:space="preserve"> </w:t>
      </w:r>
      <w:hyperlink r:id="rId28" w:tgtFrame="_blank" w:history="1">
        <w:r w:rsidRPr="00AA7C1B">
          <w:rPr>
            <w:rFonts w:eastAsia="Times New Roman" w:cstheme="minorHAnsi"/>
          </w:rPr>
          <w:t>Warren M. Christopher</w:t>
        </w:r>
      </w:hyperlink>
      <w:r w:rsidRPr="00AA7C1B">
        <w:rPr>
          <w:rFonts w:eastAsia="Times New Roman" w:cstheme="minorHAnsi"/>
        </w:rPr>
        <w:t xml:space="preserve">, </w:t>
      </w:r>
      <w:hyperlink r:id="rId29" w:tgtFrame="_blank" w:history="1">
        <w:r w:rsidRPr="00AA7C1B">
          <w:rPr>
            <w:rFonts w:eastAsia="Times New Roman" w:cstheme="minorHAnsi"/>
          </w:rPr>
          <w:t>Madeleine Albright</w:t>
        </w:r>
      </w:hyperlink>
      <w:r w:rsidRPr="00AA7C1B">
        <w:rPr>
          <w:rFonts w:eastAsia="Times New Roman" w:cstheme="minorHAnsi"/>
        </w:rPr>
        <w:t> </w:t>
      </w:r>
    </w:p>
    <w:p w:rsidR="00C91C3D" w:rsidRPr="00AA7C1B" w:rsidRDefault="00C91C3D" w:rsidP="00C91C3D">
      <w:pPr>
        <w:spacing w:after="0" w:line="240" w:lineRule="auto"/>
        <w:ind w:firstLine="795"/>
        <w:rPr>
          <w:rFonts w:eastAsia="Times New Roman" w:cstheme="minorHAnsi"/>
        </w:rPr>
      </w:pPr>
    </w:p>
    <w:p w:rsidR="00C91C3D" w:rsidRPr="00AA7C1B" w:rsidRDefault="00C91C3D" w:rsidP="00C91C3D">
      <w:pPr>
        <w:spacing w:after="0" w:line="240" w:lineRule="auto"/>
        <w:ind w:firstLine="795"/>
        <w:rPr>
          <w:rFonts w:eastAsia="Times New Roman" w:cstheme="minorHAnsi"/>
        </w:rPr>
      </w:pPr>
      <w:r w:rsidRPr="00AA7C1B">
        <w:rPr>
          <w:rFonts w:eastAsia="Times New Roman" w:cstheme="minorHAnsi"/>
          <w:bCs/>
          <w:i/>
        </w:rPr>
        <w:t>Secretary of the Treasury:</w:t>
      </w:r>
      <w:r w:rsidRPr="00AA7C1B">
        <w:rPr>
          <w:rFonts w:eastAsia="Times New Roman" w:cstheme="minorHAnsi"/>
        </w:rPr>
        <w:t xml:space="preserve"> </w:t>
      </w:r>
      <w:hyperlink r:id="rId30" w:tgtFrame="_blank" w:history="1">
        <w:r w:rsidRPr="00AA7C1B">
          <w:rPr>
            <w:rFonts w:eastAsia="Times New Roman" w:cstheme="minorHAnsi"/>
          </w:rPr>
          <w:t>Lloyd M. Bentsen</w:t>
        </w:r>
      </w:hyperlink>
      <w:r w:rsidRPr="00AA7C1B">
        <w:rPr>
          <w:rFonts w:eastAsia="Times New Roman" w:cstheme="minorHAnsi"/>
        </w:rPr>
        <w:t xml:space="preserve">, </w:t>
      </w:r>
      <w:hyperlink r:id="rId31" w:tgtFrame="_blank" w:history="1">
        <w:r w:rsidRPr="00AA7C1B">
          <w:rPr>
            <w:rFonts w:eastAsia="Times New Roman" w:cstheme="minorHAnsi"/>
          </w:rPr>
          <w:t>Robert E. Rubin</w:t>
        </w:r>
      </w:hyperlink>
      <w:r w:rsidRPr="00AA7C1B">
        <w:rPr>
          <w:rFonts w:eastAsia="Times New Roman" w:cstheme="minorHAnsi"/>
        </w:rPr>
        <w:t xml:space="preserve">, </w:t>
      </w:r>
      <w:hyperlink r:id="rId32" w:tgtFrame="_blank" w:history="1">
        <w:r w:rsidRPr="00AA7C1B">
          <w:rPr>
            <w:rFonts w:eastAsia="Times New Roman" w:cstheme="minorHAnsi"/>
          </w:rPr>
          <w:t>Lawrence H. Summers</w:t>
        </w:r>
      </w:hyperlink>
    </w:p>
    <w:p w:rsidR="00C91C3D" w:rsidRPr="00C91C3D" w:rsidRDefault="00C91C3D" w:rsidP="00C91C3D">
      <w:pPr>
        <w:spacing w:after="0" w:line="240" w:lineRule="auto"/>
        <w:ind w:firstLine="795"/>
        <w:rPr>
          <w:rFonts w:eastAsia="Times New Roman" w:cstheme="minorHAnsi"/>
        </w:rPr>
      </w:pPr>
    </w:p>
    <w:p w:rsidR="00C91C3D" w:rsidRPr="00AA7C1B" w:rsidRDefault="00C91C3D" w:rsidP="00C91C3D">
      <w:pPr>
        <w:spacing w:after="0" w:line="240" w:lineRule="auto"/>
        <w:ind w:firstLine="795"/>
        <w:rPr>
          <w:rFonts w:eastAsia="Times New Roman" w:cstheme="minorHAnsi"/>
        </w:rPr>
      </w:pPr>
      <w:r w:rsidRPr="00AA7C1B">
        <w:rPr>
          <w:rFonts w:eastAsia="Times New Roman" w:cstheme="minorHAnsi"/>
          <w:bCs/>
          <w:i/>
        </w:rPr>
        <w:t>Secretary of Defense:</w:t>
      </w:r>
      <w:r w:rsidRPr="00AA7C1B">
        <w:rPr>
          <w:rFonts w:eastAsia="Times New Roman" w:cstheme="minorHAnsi"/>
          <w:b/>
          <w:bCs/>
        </w:rPr>
        <w:t xml:space="preserve"> </w:t>
      </w:r>
      <w:hyperlink r:id="rId33" w:tgtFrame="_blank" w:history="1">
        <w:r w:rsidRPr="00AA7C1B">
          <w:rPr>
            <w:rFonts w:eastAsia="Times New Roman" w:cstheme="minorHAnsi"/>
          </w:rPr>
          <w:t>Les Aspin, Jr.</w:t>
        </w:r>
      </w:hyperlink>
      <w:r w:rsidRPr="00AA7C1B">
        <w:rPr>
          <w:rFonts w:eastAsia="Times New Roman" w:cstheme="minorHAnsi"/>
        </w:rPr>
        <w:t xml:space="preserve">, </w:t>
      </w:r>
      <w:hyperlink r:id="rId34" w:tgtFrame="_blank" w:history="1">
        <w:r w:rsidRPr="00AA7C1B">
          <w:rPr>
            <w:rFonts w:eastAsia="Times New Roman" w:cstheme="minorHAnsi"/>
          </w:rPr>
          <w:t>William J. Perry</w:t>
        </w:r>
      </w:hyperlink>
      <w:r w:rsidRPr="00AA7C1B">
        <w:rPr>
          <w:rFonts w:eastAsia="Times New Roman" w:cstheme="minorHAnsi"/>
        </w:rPr>
        <w:t xml:space="preserve">, </w:t>
      </w:r>
      <w:hyperlink r:id="rId35" w:tgtFrame="_blank" w:history="1">
        <w:r w:rsidRPr="00AA7C1B">
          <w:rPr>
            <w:rFonts w:eastAsia="Times New Roman" w:cstheme="minorHAnsi"/>
          </w:rPr>
          <w:t>William Cohen</w:t>
        </w:r>
      </w:hyperlink>
    </w:p>
    <w:p w:rsidR="00C91C3D" w:rsidRPr="00C91C3D" w:rsidRDefault="00C91C3D" w:rsidP="00C91C3D">
      <w:pPr>
        <w:spacing w:after="0" w:line="240" w:lineRule="auto"/>
        <w:ind w:firstLine="795"/>
        <w:rPr>
          <w:rFonts w:eastAsia="Times New Roman" w:cstheme="minorHAnsi"/>
        </w:rPr>
      </w:pPr>
    </w:p>
    <w:p w:rsidR="00C91C3D" w:rsidRPr="00AA7C1B" w:rsidRDefault="00C91C3D" w:rsidP="00C91C3D">
      <w:pPr>
        <w:spacing w:after="0" w:line="240" w:lineRule="auto"/>
        <w:ind w:firstLine="795"/>
        <w:rPr>
          <w:rFonts w:eastAsia="Times New Roman" w:cstheme="minorHAnsi"/>
        </w:rPr>
      </w:pPr>
      <w:r w:rsidRPr="00AA7C1B">
        <w:rPr>
          <w:rFonts w:eastAsia="Times New Roman" w:cstheme="minorHAnsi"/>
          <w:bCs/>
          <w:i/>
        </w:rPr>
        <w:t>Attorney General:</w:t>
      </w:r>
      <w:r w:rsidRPr="00AA7C1B">
        <w:rPr>
          <w:rFonts w:eastAsia="Times New Roman" w:cstheme="minorHAnsi"/>
          <w:b/>
          <w:bCs/>
        </w:rPr>
        <w:t xml:space="preserve"> </w:t>
      </w:r>
      <w:r w:rsidRPr="00AA7C1B">
        <w:rPr>
          <w:rFonts w:eastAsia="Times New Roman" w:cstheme="minorHAnsi"/>
        </w:rPr>
        <w:t>Janet Reno</w:t>
      </w:r>
    </w:p>
    <w:p w:rsidR="00C91C3D" w:rsidRPr="00C91C3D" w:rsidRDefault="00C91C3D" w:rsidP="00C91C3D">
      <w:pPr>
        <w:spacing w:after="0" w:line="240" w:lineRule="auto"/>
        <w:ind w:firstLine="795"/>
        <w:rPr>
          <w:rFonts w:eastAsia="Times New Roman" w:cstheme="minorHAnsi"/>
        </w:rPr>
      </w:pPr>
    </w:p>
    <w:p w:rsidR="00C91C3D" w:rsidRPr="00C91C3D" w:rsidRDefault="00C91C3D" w:rsidP="00C91C3D">
      <w:pPr>
        <w:spacing w:after="0" w:line="240" w:lineRule="auto"/>
        <w:ind w:firstLine="795"/>
        <w:rPr>
          <w:rFonts w:eastAsia="Times New Roman" w:cstheme="minorHAnsi"/>
        </w:rPr>
      </w:pPr>
      <w:r w:rsidRPr="00AA7C1B">
        <w:rPr>
          <w:rFonts w:eastAsia="Times New Roman" w:cstheme="minorHAnsi"/>
          <w:bCs/>
          <w:i/>
        </w:rPr>
        <w:t>Secretary of the Interior:</w:t>
      </w:r>
      <w:r w:rsidRPr="00AA7C1B">
        <w:rPr>
          <w:rFonts w:eastAsia="Times New Roman" w:cstheme="minorHAnsi"/>
          <w:b/>
          <w:bCs/>
        </w:rPr>
        <w:t xml:space="preserve"> </w:t>
      </w:r>
      <w:r w:rsidRPr="00C91C3D">
        <w:rPr>
          <w:rFonts w:eastAsia="Times New Roman" w:cstheme="minorHAnsi"/>
        </w:rPr>
        <w:t>Bruce Babbitt</w:t>
      </w:r>
    </w:p>
    <w:p w:rsidR="00C91C3D" w:rsidRPr="00C91C3D" w:rsidRDefault="00C91C3D" w:rsidP="00C91C3D">
      <w:pPr>
        <w:spacing w:after="0" w:line="240" w:lineRule="auto"/>
        <w:ind w:left="720" w:firstLine="795"/>
        <w:rPr>
          <w:rFonts w:eastAsia="Times New Roman" w:cstheme="minorHAnsi"/>
        </w:rPr>
      </w:pPr>
      <w:r w:rsidRPr="00AA7C1B">
        <w:rPr>
          <w:rFonts w:eastAsia="Times New Roman" w:cstheme="minorHAnsi"/>
        </w:rPr>
        <w:t xml:space="preserve"> </w:t>
      </w:r>
    </w:p>
    <w:p w:rsidR="00C91C3D" w:rsidRPr="00C91C3D" w:rsidRDefault="00C91C3D" w:rsidP="00C91C3D">
      <w:pPr>
        <w:spacing w:after="0" w:line="240" w:lineRule="auto"/>
        <w:ind w:firstLine="795"/>
        <w:rPr>
          <w:rFonts w:eastAsia="Times New Roman" w:cstheme="minorHAnsi"/>
        </w:rPr>
      </w:pPr>
      <w:r w:rsidRPr="00AA7C1B">
        <w:rPr>
          <w:rFonts w:eastAsia="Times New Roman" w:cstheme="minorHAnsi"/>
          <w:bCs/>
          <w:i/>
        </w:rPr>
        <w:t>Secretary of Agriculture:</w:t>
      </w:r>
      <w:r w:rsidRPr="00AA7C1B">
        <w:rPr>
          <w:rFonts w:eastAsia="Times New Roman" w:cstheme="minorHAnsi"/>
          <w:b/>
          <w:bCs/>
        </w:rPr>
        <w:t xml:space="preserve"> </w:t>
      </w:r>
      <w:hyperlink r:id="rId36" w:tgtFrame="_blank" w:history="1">
        <w:r w:rsidRPr="00AA7C1B">
          <w:rPr>
            <w:rFonts w:eastAsia="Times New Roman" w:cstheme="minorHAnsi"/>
          </w:rPr>
          <w:t>Mike Espy</w:t>
        </w:r>
      </w:hyperlink>
      <w:r w:rsidRPr="00AA7C1B">
        <w:rPr>
          <w:rFonts w:eastAsia="Times New Roman" w:cstheme="minorHAnsi"/>
        </w:rPr>
        <w:t xml:space="preserve">, </w:t>
      </w:r>
      <w:hyperlink r:id="rId37" w:tgtFrame="_blank" w:history="1">
        <w:r w:rsidRPr="00AA7C1B">
          <w:rPr>
            <w:rFonts w:eastAsia="Times New Roman" w:cstheme="minorHAnsi"/>
          </w:rPr>
          <w:t>Dan Glickman</w:t>
        </w:r>
      </w:hyperlink>
      <w:r w:rsidRPr="00AA7C1B">
        <w:rPr>
          <w:rFonts w:eastAsia="Times New Roman" w:cstheme="minorHAnsi"/>
        </w:rPr>
        <w:t> </w:t>
      </w:r>
    </w:p>
    <w:p w:rsidR="00C91C3D" w:rsidRPr="00C91C3D" w:rsidRDefault="00C91C3D" w:rsidP="00C91C3D">
      <w:pPr>
        <w:spacing w:after="0" w:line="240" w:lineRule="auto"/>
        <w:ind w:left="720" w:firstLine="795"/>
        <w:rPr>
          <w:rFonts w:eastAsia="Times New Roman" w:cstheme="minorHAnsi"/>
        </w:rPr>
      </w:pPr>
      <w:r w:rsidRPr="00AA7C1B">
        <w:rPr>
          <w:rFonts w:eastAsia="Times New Roman" w:cstheme="minorHAnsi"/>
        </w:rPr>
        <w:t> </w:t>
      </w:r>
    </w:p>
    <w:p w:rsidR="00C91C3D" w:rsidRPr="00C91C3D" w:rsidRDefault="00C91C3D" w:rsidP="00C91C3D">
      <w:pPr>
        <w:spacing w:after="0" w:line="240" w:lineRule="auto"/>
        <w:ind w:firstLine="795"/>
        <w:rPr>
          <w:rFonts w:eastAsia="Times New Roman" w:cstheme="minorHAnsi"/>
        </w:rPr>
      </w:pPr>
      <w:r w:rsidRPr="00AA7C1B">
        <w:rPr>
          <w:rFonts w:eastAsia="Times New Roman" w:cstheme="minorHAnsi"/>
          <w:bCs/>
          <w:i/>
        </w:rPr>
        <w:t xml:space="preserve">Secretary of Commerce: </w:t>
      </w:r>
      <w:hyperlink r:id="rId38" w:tgtFrame="_blank" w:history="1">
        <w:r w:rsidRPr="00AA7C1B">
          <w:rPr>
            <w:rFonts w:eastAsia="Times New Roman" w:cstheme="minorHAnsi"/>
          </w:rPr>
          <w:t>Ronald H. Brown</w:t>
        </w:r>
      </w:hyperlink>
      <w:r w:rsidRPr="00AA7C1B">
        <w:rPr>
          <w:rFonts w:eastAsia="Times New Roman" w:cstheme="minorHAnsi"/>
        </w:rPr>
        <w:t xml:space="preserve">, </w:t>
      </w:r>
      <w:r w:rsidRPr="00C91C3D">
        <w:rPr>
          <w:rFonts w:eastAsia="Times New Roman" w:cstheme="minorHAnsi"/>
        </w:rPr>
        <w:t>Mickey Kantor</w:t>
      </w:r>
      <w:r w:rsidRPr="00AA7C1B">
        <w:rPr>
          <w:rFonts w:eastAsia="Times New Roman" w:cstheme="minorHAnsi"/>
        </w:rPr>
        <w:t xml:space="preserve">, </w:t>
      </w:r>
      <w:r w:rsidRPr="00C91C3D">
        <w:rPr>
          <w:rFonts w:eastAsia="Times New Roman" w:cstheme="minorHAnsi"/>
        </w:rPr>
        <w:t>William Daley</w:t>
      </w:r>
      <w:r w:rsidRPr="00AA7C1B">
        <w:rPr>
          <w:rFonts w:eastAsia="Times New Roman" w:cstheme="minorHAnsi"/>
        </w:rPr>
        <w:t xml:space="preserve">, </w:t>
      </w:r>
      <w:hyperlink r:id="rId39" w:tgtFrame="_blank" w:history="1">
        <w:r w:rsidRPr="00AA7C1B">
          <w:rPr>
            <w:rFonts w:eastAsia="Times New Roman" w:cstheme="minorHAnsi"/>
          </w:rPr>
          <w:t xml:space="preserve">Norman Y. </w:t>
        </w:r>
        <w:proofErr w:type="spellStart"/>
        <w:r w:rsidRPr="00AA7C1B">
          <w:rPr>
            <w:rFonts w:eastAsia="Times New Roman" w:cstheme="minorHAnsi"/>
          </w:rPr>
          <w:t>Mineta</w:t>
        </w:r>
        <w:proofErr w:type="spellEnd"/>
      </w:hyperlink>
    </w:p>
    <w:p w:rsidR="00C91C3D" w:rsidRPr="00C91C3D" w:rsidRDefault="00C91C3D" w:rsidP="00C91C3D">
      <w:pPr>
        <w:spacing w:after="0" w:line="240" w:lineRule="auto"/>
        <w:ind w:left="720" w:firstLine="795"/>
        <w:rPr>
          <w:rFonts w:eastAsia="Times New Roman" w:cstheme="minorHAnsi"/>
        </w:rPr>
      </w:pPr>
    </w:p>
    <w:p w:rsidR="00C91C3D" w:rsidRPr="00AA7C1B" w:rsidRDefault="00C91C3D" w:rsidP="00C91C3D">
      <w:pPr>
        <w:spacing w:after="0" w:line="240" w:lineRule="auto"/>
        <w:ind w:firstLine="795"/>
        <w:rPr>
          <w:rFonts w:eastAsia="Times New Roman" w:cstheme="minorHAnsi"/>
        </w:rPr>
      </w:pPr>
      <w:r w:rsidRPr="00AA7C1B">
        <w:rPr>
          <w:rFonts w:eastAsia="Times New Roman" w:cstheme="minorHAnsi"/>
          <w:bCs/>
          <w:i/>
        </w:rPr>
        <w:t>Secretary of Labor:</w:t>
      </w:r>
      <w:r w:rsidRPr="00AA7C1B">
        <w:rPr>
          <w:rFonts w:eastAsia="Times New Roman" w:cstheme="minorHAnsi"/>
          <w:b/>
          <w:bCs/>
        </w:rPr>
        <w:t xml:space="preserve"> </w:t>
      </w:r>
      <w:hyperlink r:id="rId40" w:tgtFrame="_blank" w:history="1">
        <w:r w:rsidRPr="00AA7C1B">
          <w:rPr>
            <w:rFonts w:eastAsia="Times New Roman" w:cstheme="minorHAnsi"/>
          </w:rPr>
          <w:t>Robert B. Reich</w:t>
        </w:r>
      </w:hyperlink>
      <w:r w:rsidRPr="00AA7C1B">
        <w:rPr>
          <w:rFonts w:eastAsia="Times New Roman" w:cstheme="minorHAnsi"/>
        </w:rPr>
        <w:t xml:space="preserve">, </w:t>
      </w:r>
      <w:hyperlink r:id="rId41" w:tgtFrame="_blank" w:history="1">
        <w:r w:rsidRPr="00AA7C1B">
          <w:rPr>
            <w:rFonts w:eastAsia="Times New Roman" w:cstheme="minorHAnsi"/>
          </w:rPr>
          <w:t>Alexis M. Herman</w:t>
        </w:r>
      </w:hyperlink>
      <w:r w:rsidRPr="00AA7C1B">
        <w:rPr>
          <w:rFonts w:eastAsia="Times New Roman" w:cstheme="minorHAnsi"/>
        </w:rPr>
        <w:t> </w:t>
      </w:r>
    </w:p>
    <w:p w:rsidR="00C91C3D" w:rsidRPr="00C91C3D" w:rsidRDefault="00C91C3D" w:rsidP="00C91C3D">
      <w:pPr>
        <w:spacing w:after="0" w:line="240" w:lineRule="auto"/>
        <w:ind w:firstLine="795"/>
        <w:rPr>
          <w:rFonts w:eastAsia="Times New Roman" w:cstheme="minorHAnsi"/>
          <w:color w:val="000000"/>
        </w:rPr>
      </w:pPr>
    </w:p>
    <w:p w:rsidR="00C91C3D" w:rsidRPr="00C91C3D" w:rsidRDefault="00C91C3D" w:rsidP="00C91C3D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C91C3D">
        <w:rPr>
          <w:rFonts w:eastAsia="Times New Roman" w:cstheme="minorHAnsi"/>
          <w:b/>
          <w:color w:val="000000"/>
        </w:rPr>
        <w:t>Issues Faced:</w:t>
      </w:r>
    </w:p>
    <w:p w:rsidR="00C91C3D" w:rsidRPr="00C91C3D" w:rsidRDefault="00C91C3D" w:rsidP="00C91C3D">
      <w:pPr>
        <w:spacing w:after="0" w:line="240" w:lineRule="auto"/>
        <w:rPr>
          <w:rFonts w:eastAsia="Times New Roman" w:cstheme="minorHAnsi"/>
          <w:color w:val="000000"/>
        </w:rPr>
      </w:pPr>
    </w:p>
    <w:p w:rsidR="00C91C3D" w:rsidRPr="00AA7C1B" w:rsidRDefault="00C91C3D" w:rsidP="00C91C3D">
      <w:pPr>
        <w:spacing w:after="0" w:line="240" w:lineRule="auto"/>
        <w:rPr>
          <w:rStyle w:val="apple-style-span"/>
          <w:rFonts w:cstheme="minorHAnsi"/>
        </w:rPr>
      </w:pPr>
      <w:r w:rsidRPr="00C91C3D">
        <w:rPr>
          <w:rFonts w:eastAsia="Times New Roman" w:cstheme="minorHAnsi"/>
          <w:color w:val="000000"/>
        </w:rPr>
        <w:tab/>
      </w:r>
      <w:r w:rsidRPr="00AA7C1B">
        <w:rPr>
          <w:rStyle w:val="apple-style-span"/>
          <w:rFonts w:cstheme="minorHAnsi"/>
        </w:rPr>
        <w:t>Throughout his career, Clinton has been subject to various allegations of sexual misconduct, though only his extramarital relationships with</w:t>
      </w:r>
      <w:r w:rsidRPr="00AA7C1B">
        <w:rPr>
          <w:rStyle w:val="apple-converted-space"/>
          <w:rFonts w:cstheme="minorHAnsi"/>
        </w:rPr>
        <w:t> </w:t>
      </w:r>
      <w:hyperlink r:id="rId42" w:tooltip="Monica Lewinsky" w:history="1">
        <w:r w:rsidRPr="00AA7C1B">
          <w:rPr>
            <w:rStyle w:val="Hyperlink"/>
            <w:rFonts w:cstheme="minorHAnsi"/>
            <w:color w:val="auto"/>
            <w:u w:val="none"/>
          </w:rPr>
          <w:t>Monica Lewinsky</w:t>
        </w:r>
      </w:hyperlink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</w:rPr>
        <w:t>and</w:t>
      </w:r>
      <w:r w:rsidRPr="00AA7C1B">
        <w:rPr>
          <w:rStyle w:val="apple-converted-space"/>
          <w:rFonts w:cstheme="minorHAnsi"/>
        </w:rPr>
        <w:t> </w:t>
      </w:r>
      <w:proofErr w:type="spellStart"/>
      <w:r w:rsidRPr="00AA7C1B">
        <w:rPr>
          <w:rStyle w:val="apple-style-span"/>
          <w:rFonts w:cstheme="minorHAnsi"/>
        </w:rPr>
        <w:fldChar w:fldCharType="begin"/>
      </w:r>
      <w:r w:rsidRPr="00AA7C1B">
        <w:rPr>
          <w:rStyle w:val="apple-style-span"/>
          <w:rFonts w:cstheme="minorHAnsi"/>
        </w:rPr>
        <w:instrText xml:space="preserve"> HYPERLINK "http://en.wikipedia.org/wiki/Gennifer_Flowers" \o "Gennifer Flowers" </w:instrText>
      </w:r>
      <w:r w:rsidRPr="00AA7C1B">
        <w:rPr>
          <w:rStyle w:val="apple-style-span"/>
          <w:rFonts w:cstheme="minorHAnsi"/>
        </w:rPr>
        <w:fldChar w:fldCharType="separate"/>
      </w:r>
      <w:r w:rsidRPr="00AA7C1B">
        <w:rPr>
          <w:rStyle w:val="Hyperlink"/>
          <w:rFonts w:cstheme="minorHAnsi"/>
          <w:color w:val="auto"/>
          <w:u w:val="none"/>
        </w:rPr>
        <w:t>Gennifer</w:t>
      </w:r>
      <w:proofErr w:type="spellEnd"/>
      <w:r w:rsidRPr="00AA7C1B">
        <w:rPr>
          <w:rStyle w:val="Hyperlink"/>
          <w:rFonts w:cstheme="minorHAnsi"/>
          <w:color w:val="auto"/>
          <w:u w:val="none"/>
        </w:rPr>
        <w:t xml:space="preserve"> Flowers</w:t>
      </w:r>
      <w:r w:rsidRPr="00AA7C1B">
        <w:rPr>
          <w:rStyle w:val="apple-style-span"/>
          <w:rFonts w:cstheme="minorHAnsi"/>
        </w:rPr>
        <w:fldChar w:fldCharType="end"/>
      </w:r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</w:rPr>
        <w:t>have been admitted by him</w:t>
      </w:r>
    </w:p>
    <w:p w:rsidR="00C91C3D" w:rsidRPr="00AA7C1B" w:rsidRDefault="00C91C3D" w:rsidP="00C91C3D">
      <w:pPr>
        <w:spacing w:after="0" w:line="240" w:lineRule="auto"/>
        <w:rPr>
          <w:rStyle w:val="apple-style-span"/>
          <w:rFonts w:cstheme="minorHAnsi"/>
        </w:rPr>
      </w:pPr>
      <w:r w:rsidRPr="00AA7C1B">
        <w:rPr>
          <w:rStyle w:val="apple-style-span"/>
          <w:rFonts w:cstheme="minorHAnsi"/>
        </w:rPr>
        <w:tab/>
      </w:r>
    </w:p>
    <w:p w:rsidR="00C91C3D" w:rsidRPr="00AA7C1B" w:rsidRDefault="00C91C3D" w:rsidP="00AA7C1B">
      <w:pPr>
        <w:spacing w:after="0" w:line="240" w:lineRule="auto"/>
        <w:ind w:firstLine="720"/>
        <w:rPr>
          <w:rStyle w:val="apple-style-span"/>
          <w:rFonts w:cstheme="minorHAnsi"/>
        </w:rPr>
      </w:pPr>
      <w:r w:rsidRPr="00AA7C1B">
        <w:rPr>
          <w:rStyle w:val="apple-style-span"/>
          <w:rFonts w:cstheme="minorHAnsi"/>
        </w:rPr>
        <w:t>The Whitewater controversy was an American political controversy that began with the</w:t>
      </w:r>
      <w:r w:rsidRPr="00AA7C1B">
        <w:rPr>
          <w:rStyle w:val="apple-converted-space"/>
          <w:rFonts w:cstheme="minorHAnsi"/>
        </w:rPr>
        <w:t> </w:t>
      </w:r>
      <w:hyperlink r:id="rId43" w:tooltip="Real estate" w:history="1">
        <w:r w:rsidRPr="00AA7C1B">
          <w:rPr>
            <w:rStyle w:val="Hyperlink"/>
            <w:rFonts w:cstheme="minorHAnsi"/>
            <w:color w:val="auto"/>
            <w:u w:val="none"/>
          </w:rPr>
          <w:t>real estate</w:t>
        </w:r>
      </w:hyperlink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</w:rPr>
        <w:t>dealings of Bill and</w:t>
      </w:r>
      <w:r w:rsidRPr="00AA7C1B">
        <w:rPr>
          <w:rStyle w:val="apple-converted-space"/>
          <w:rFonts w:cstheme="minorHAnsi"/>
        </w:rPr>
        <w:t> </w:t>
      </w:r>
      <w:hyperlink r:id="rId44" w:tooltip="Hillary Rodham Clinton" w:history="1">
        <w:r w:rsidRPr="00AA7C1B">
          <w:rPr>
            <w:rStyle w:val="Hyperlink"/>
            <w:rFonts w:cstheme="minorHAnsi"/>
            <w:color w:val="auto"/>
            <w:u w:val="none"/>
          </w:rPr>
          <w:t>Hillary Clinton</w:t>
        </w:r>
      </w:hyperlink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</w:rPr>
        <w:t>and their associates</w:t>
      </w:r>
      <w:r w:rsidRPr="00AA7C1B">
        <w:rPr>
          <w:rStyle w:val="apple-converted-space"/>
          <w:rFonts w:cstheme="minorHAnsi"/>
        </w:rPr>
        <w:t> </w:t>
      </w:r>
      <w:hyperlink r:id="rId45" w:tooltip="Jim McDougal" w:history="1">
        <w:r w:rsidRPr="00AA7C1B">
          <w:rPr>
            <w:rStyle w:val="Hyperlink"/>
            <w:rFonts w:cstheme="minorHAnsi"/>
            <w:color w:val="auto"/>
            <w:u w:val="none"/>
          </w:rPr>
          <w:t>Jim</w:t>
        </w:r>
      </w:hyperlink>
      <w:r w:rsidRPr="00AA7C1B">
        <w:rPr>
          <w:rStyle w:val="apple-converted-space"/>
          <w:rFonts w:cstheme="minorHAnsi"/>
        </w:rPr>
        <w:t> </w:t>
      </w:r>
      <w:r w:rsidRPr="00AA7C1B">
        <w:rPr>
          <w:rStyle w:val="apple-style-span"/>
          <w:rFonts w:cstheme="minorHAnsi"/>
        </w:rPr>
        <w:t>and</w:t>
      </w:r>
      <w:r w:rsidRPr="00AA7C1B">
        <w:rPr>
          <w:rStyle w:val="apple-converted-space"/>
          <w:rFonts w:cstheme="minorHAnsi"/>
        </w:rPr>
        <w:t> </w:t>
      </w:r>
      <w:hyperlink r:id="rId46" w:tooltip="Susan McDougal" w:history="1">
        <w:r w:rsidRPr="00AA7C1B">
          <w:rPr>
            <w:rStyle w:val="Hyperlink"/>
            <w:rFonts w:cstheme="minorHAnsi"/>
            <w:color w:val="auto"/>
            <w:u w:val="none"/>
          </w:rPr>
          <w:t>Susan McDougal</w:t>
        </w:r>
      </w:hyperlink>
      <w:r w:rsidRPr="00AA7C1B">
        <w:rPr>
          <w:rStyle w:val="apple-converted-space"/>
          <w:rFonts w:cstheme="minorHAnsi"/>
        </w:rPr>
        <w:t> </w:t>
      </w:r>
      <w:r w:rsidR="00AA7C1B">
        <w:rPr>
          <w:rStyle w:val="apple-style-span"/>
          <w:rFonts w:cstheme="minorHAnsi"/>
        </w:rPr>
        <w:t>in the Whitewater Development Corporation, a failed business venture.</w:t>
      </w:r>
    </w:p>
    <w:p w:rsidR="00C91C3D" w:rsidRPr="00C91C3D" w:rsidRDefault="00C91C3D" w:rsidP="00C91C3D">
      <w:pPr>
        <w:spacing w:after="0" w:line="240" w:lineRule="auto"/>
        <w:rPr>
          <w:rStyle w:val="apple-style-span"/>
          <w:rFonts w:cstheme="minorHAnsi"/>
          <w:color w:val="000000"/>
        </w:rPr>
      </w:pPr>
    </w:p>
    <w:p w:rsidR="00C91C3D" w:rsidRPr="00C91C3D" w:rsidRDefault="00C91C3D" w:rsidP="00C91C3D">
      <w:pPr>
        <w:spacing w:after="0" w:line="240" w:lineRule="auto"/>
        <w:rPr>
          <w:rStyle w:val="apple-style-span"/>
          <w:rFonts w:cstheme="minorHAnsi"/>
          <w:color w:val="000000"/>
        </w:rPr>
      </w:pPr>
      <w:r w:rsidRPr="00C91C3D">
        <w:rPr>
          <w:rStyle w:val="apple-style-span"/>
          <w:rFonts w:cstheme="minorHAnsi"/>
          <w:b/>
          <w:color w:val="000000"/>
        </w:rPr>
        <w:t>Trivia:</w:t>
      </w:r>
    </w:p>
    <w:p w:rsidR="00C91C3D" w:rsidRPr="00C91C3D" w:rsidRDefault="00C91C3D" w:rsidP="00C91C3D">
      <w:pPr>
        <w:spacing w:after="0" w:line="240" w:lineRule="auto"/>
        <w:rPr>
          <w:rStyle w:val="apple-style-span"/>
          <w:rFonts w:cstheme="minorHAnsi"/>
          <w:color w:val="000000"/>
        </w:rPr>
      </w:pPr>
    </w:p>
    <w:p w:rsidR="00C91C3D" w:rsidRPr="00C91C3D" w:rsidRDefault="00C91C3D" w:rsidP="00C91C3D">
      <w:pPr>
        <w:spacing w:after="0" w:line="240" w:lineRule="auto"/>
        <w:rPr>
          <w:rStyle w:val="apple-converted-space"/>
          <w:rFonts w:cstheme="minorHAnsi"/>
          <w:color w:val="000000"/>
        </w:rPr>
      </w:pPr>
      <w:r w:rsidRPr="00C91C3D">
        <w:rPr>
          <w:rStyle w:val="apple-style-span"/>
          <w:rFonts w:cstheme="minorHAnsi"/>
          <w:color w:val="000000"/>
        </w:rPr>
        <w:tab/>
        <w:t>Clinton is allergic to dust, mold, pollen, and cat dander, mildly allergic to beef and dairy products.</w:t>
      </w:r>
      <w:r w:rsidRPr="00C91C3D">
        <w:rPr>
          <w:rStyle w:val="apple-converted-space"/>
          <w:rFonts w:cstheme="minorHAnsi"/>
          <w:color w:val="000000"/>
        </w:rPr>
        <w:t> </w:t>
      </w:r>
    </w:p>
    <w:p w:rsidR="00C91C3D" w:rsidRPr="00C91C3D" w:rsidRDefault="00C91C3D" w:rsidP="00C91C3D">
      <w:pPr>
        <w:spacing w:after="0" w:line="240" w:lineRule="auto"/>
        <w:rPr>
          <w:rStyle w:val="apple-converted-space"/>
          <w:rFonts w:cstheme="minorHAnsi"/>
          <w:color w:val="000000"/>
        </w:rPr>
      </w:pPr>
      <w:r w:rsidRPr="00C91C3D">
        <w:rPr>
          <w:rStyle w:val="apple-converted-space"/>
          <w:rFonts w:cstheme="minorHAnsi"/>
          <w:color w:val="000000"/>
        </w:rPr>
        <w:tab/>
      </w:r>
    </w:p>
    <w:p w:rsidR="00C91C3D" w:rsidRPr="00C91C3D" w:rsidRDefault="00C91C3D" w:rsidP="00C91C3D">
      <w:pPr>
        <w:spacing w:after="0" w:line="240" w:lineRule="auto"/>
        <w:rPr>
          <w:rFonts w:eastAsia="Times New Roman" w:cstheme="minorHAnsi"/>
          <w:color w:val="000000"/>
        </w:rPr>
      </w:pPr>
      <w:r w:rsidRPr="00C91C3D">
        <w:rPr>
          <w:rStyle w:val="apple-converted-space"/>
          <w:rFonts w:cstheme="minorHAnsi"/>
          <w:color w:val="000000"/>
        </w:rPr>
        <w:tab/>
      </w:r>
      <w:r w:rsidRPr="00C91C3D">
        <w:rPr>
          <w:rStyle w:val="apple-style-span"/>
          <w:rFonts w:cstheme="minorHAnsi"/>
          <w:color w:val="000000"/>
        </w:rPr>
        <w:t>Clinton was the only President to be married to a member of Congress: Hillary Rodham</w:t>
      </w:r>
      <w:r w:rsidRPr="00C91C3D">
        <w:rPr>
          <w:rStyle w:val="apple-converted-space"/>
          <w:rFonts w:cstheme="minorHAnsi"/>
          <w:color w:val="000000"/>
        </w:rPr>
        <w:t> </w:t>
      </w:r>
    </w:p>
    <w:p w:rsidR="00C91C3D" w:rsidRPr="00C91C3D" w:rsidRDefault="00C91C3D" w:rsidP="00C91C3D">
      <w:pPr>
        <w:spacing w:after="0" w:line="240" w:lineRule="auto"/>
        <w:ind w:left="720" w:firstLine="795"/>
        <w:rPr>
          <w:rFonts w:ascii="Arial" w:eastAsia="Times New Roman" w:hAnsi="Arial" w:cs="Arial"/>
          <w:color w:val="000000"/>
          <w:sz w:val="20"/>
          <w:szCs w:val="20"/>
        </w:rPr>
      </w:pPr>
      <w:r w:rsidRPr="00C91C3D">
        <w:rPr>
          <w:rFonts w:ascii="Arial" w:eastAsia="Times New Roman" w:hAnsi="Arial" w:cs="Arial"/>
          <w:color w:val="000000"/>
          <w:sz w:val="20"/>
          <w:szCs w:val="20"/>
        </w:rPr>
        <w:t> </w:t>
      </w:r>
    </w:p>
    <w:p w:rsidR="00C91C3D" w:rsidRPr="00C91C3D" w:rsidRDefault="00C91C3D" w:rsidP="008276FF">
      <w:pPr>
        <w:pStyle w:val="NormalWeb"/>
        <w:spacing w:before="96" w:beforeAutospacing="0" w:after="120" w:afterAutospacing="0" w:line="360" w:lineRule="atLeast"/>
        <w:rPr>
          <w:rFonts w:ascii="Arial" w:hAnsi="Arial" w:cs="Arial"/>
          <w:b/>
          <w:color w:val="0645AD"/>
          <w:sz w:val="20"/>
          <w:szCs w:val="20"/>
          <w:u w:val="single"/>
        </w:rPr>
      </w:pPr>
    </w:p>
    <w:p w:rsidR="008276FF" w:rsidRPr="008276FF" w:rsidRDefault="008276FF" w:rsidP="008276FF"/>
    <w:tbl>
      <w:tblPr>
        <w:tblpPr w:leftFromText="180" w:rightFromText="180" w:vertAnchor="text" w:tblpY="2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provides the final election results for this president and his opponents in each of the years that he ran."/>
      </w:tblPr>
      <w:tblGrid>
        <w:gridCol w:w="96"/>
      </w:tblGrid>
      <w:tr w:rsidR="008276FF" w:rsidRPr="008276FF" w:rsidTr="00827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6FF" w:rsidRPr="008276FF" w:rsidRDefault="008276FF" w:rsidP="008276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276FF" w:rsidRPr="008276FF" w:rsidRDefault="008276FF" w:rsidP="008276FF">
      <w:pPr>
        <w:rPr>
          <w:b/>
        </w:rPr>
      </w:pPr>
    </w:p>
    <w:sectPr w:rsidR="008276FF" w:rsidRPr="00827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6FF"/>
    <w:rsid w:val="008276FF"/>
    <w:rsid w:val="008545D2"/>
    <w:rsid w:val="008E3AD1"/>
    <w:rsid w:val="00AA7C1B"/>
    <w:rsid w:val="00C321B0"/>
    <w:rsid w:val="00C9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276F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276FF"/>
    <w:rPr>
      <w:b/>
      <w:bCs/>
    </w:rPr>
  </w:style>
  <w:style w:type="character" w:customStyle="1" w:styleId="apple-converted-space">
    <w:name w:val="apple-converted-space"/>
    <w:basedOn w:val="DefaultParagraphFont"/>
    <w:rsid w:val="008276FF"/>
  </w:style>
  <w:style w:type="paragraph" w:styleId="BalloonText">
    <w:name w:val="Balloon Text"/>
    <w:basedOn w:val="Normal"/>
    <w:link w:val="BalloonTextChar"/>
    <w:uiPriority w:val="99"/>
    <w:semiHidden/>
    <w:unhideWhenUsed/>
    <w:rsid w:val="008276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6FF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8276FF"/>
  </w:style>
  <w:style w:type="paragraph" w:styleId="NormalWeb">
    <w:name w:val="Normal (Web)"/>
    <w:basedOn w:val="Normal"/>
    <w:uiPriority w:val="99"/>
    <w:semiHidden/>
    <w:unhideWhenUsed/>
    <w:rsid w:val="00827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276F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276FF"/>
    <w:rPr>
      <w:b/>
      <w:bCs/>
    </w:rPr>
  </w:style>
  <w:style w:type="character" w:customStyle="1" w:styleId="apple-converted-space">
    <w:name w:val="apple-converted-space"/>
    <w:basedOn w:val="DefaultParagraphFont"/>
    <w:rsid w:val="008276FF"/>
  </w:style>
  <w:style w:type="paragraph" w:styleId="BalloonText">
    <w:name w:val="Balloon Text"/>
    <w:basedOn w:val="Normal"/>
    <w:link w:val="BalloonTextChar"/>
    <w:uiPriority w:val="99"/>
    <w:semiHidden/>
    <w:unhideWhenUsed/>
    <w:rsid w:val="008276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6FF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8276FF"/>
  </w:style>
  <w:style w:type="paragraph" w:styleId="NormalWeb">
    <w:name w:val="Normal (Web)"/>
    <w:basedOn w:val="Normal"/>
    <w:uiPriority w:val="99"/>
    <w:semiHidden/>
    <w:unhideWhenUsed/>
    <w:rsid w:val="00827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6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Employment_Standards_Administration" TargetMode="External"/><Relationship Id="rId13" Type="http://schemas.openxmlformats.org/officeDocument/2006/relationships/hyperlink" Target="http://en.wikipedia.org/wiki/Glass-Steagall_Act" TargetMode="External"/><Relationship Id="rId18" Type="http://schemas.openxmlformats.org/officeDocument/2006/relationships/hyperlink" Target="http://en.wikipedia.org/wiki/Commercial_bank" TargetMode="External"/><Relationship Id="rId26" Type="http://schemas.openxmlformats.org/officeDocument/2006/relationships/hyperlink" Target="http://en.wikipedia.org/wiki/Medicaid" TargetMode="External"/><Relationship Id="rId39" Type="http://schemas.openxmlformats.org/officeDocument/2006/relationships/hyperlink" Target="http://bioguide.congress.gov/scripts/biodisplay.pl?index=M000794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en.wikipedia.org/wiki/Bill_Clinton" TargetMode="External"/><Relationship Id="rId34" Type="http://schemas.openxmlformats.org/officeDocument/2006/relationships/hyperlink" Target="http://www.defenselink.mil/specials/secdef_histories/bios/perry.htm" TargetMode="External"/><Relationship Id="rId42" Type="http://schemas.openxmlformats.org/officeDocument/2006/relationships/hyperlink" Target="http://en.wikipedia.org/wiki/Monica_Lewinsky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://en.wikipedia.org/wiki/Wage_and_Hour_Division" TargetMode="External"/><Relationship Id="rId12" Type="http://schemas.openxmlformats.org/officeDocument/2006/relationships/hyperlink" Target="http://en.wikipedia.org/wiki/Bill_Clinton" TargetMode="External"/><Relationship Id="rId17" Type="http://schemas.openxmlformats.org/officeDocument/2006/relationships/hyperlink" Target="http://en.wikipedia.org/wiki/Investment_bank" TargetMode="External"/><Relationship Id="rId25" Type="http://schemas.openxmlformats.org/officeDocument/2006/relationships/hyperlink" Target="http://en.wikipedia.org/wiki/Foster_child" TargetMode="External"/><Relationship Id="rId33" Type="http://schemas.openxmlformats.org/officeDocument/2006/relationships/hyperlink" Target="http://www.defenselink.mil/specials/secdef_histories/bios/aspin.htm" TargetMode="External"/><Relationship Id="rId38" Type="http://schemas.openxmlformats.org/officeDocument/2006/relationships/hyperlink" Target="http://www.ronbrown.org/AboutUs/RonaldHBrownBiography.aspx" TargetMode="External"/><Relationship Id="rId46" Type="http://schemas.openxmlformats.org/officeDocument/2006/relationships/hyperlink" Target="http://en.wikipedia.org/wiki/Susan_McDougal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://en.wikipedia.org/wiki/Insurance" TargetMode="External"/><Relationship Id="rId20" Type="http://schemas.openxmlformats.org/officeDocument/2006/relationships/hyperlink" Target="http://en.wikipedia.org/wiki/103rd_United_States_Congress" TargetMode="External"/><Relationship Id="rId29" Type="http://schemas.openxmlformats.org/officeDocument/2006/relationships/hyperlink" Target="http://www.state.gov/www/about_state/biography/albright.html" TargetMode="External"/><Relationship Id="rId41" Type="http://schemas.openxmlformats.org/officeDocument/2006/relationships/hyperlink" Target="http://www.dol.gov/oasam/programs/history/herman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en.wikipedia.org/wiki/United_States_federal_law" TargetMode="External"/><Relationship Id="rId11" Type="http://schemas.openxmlformats.org/officeDocument/2006/relationships/hyperlink" Target="http://en.wikipedia.org/wiki/106th_United_States_Congress" TargetMode="External"/><Relationship Id="rId24" Type="http://schemas.openxmlformats.org/officeDocument/2006/relationships/hyperlink" Target="http://en.wikipedia.org/wiki/Health_insurance" TargetMode="External"/><Relationship Id="rId32" Type="http://schemas.openxmlformats.org/officeDocument/2006/relationships/hyperlink" Target="http://www.treas.gov/education/history/secretaries/lhsummers.shtml" TargetMode="External"/><Relationship Id="rId37" Type="http://schemas.openxmlformats.org/officeDocument/2006/relationships/hyperlink" Target="http://www.pbs.org/wgbh/pages/frontline/shows/diet/interviews/glickman.html" TargetMode="External"/><Relationship Id="rId40" Type="http://schemas.openxmlformats.org/officeDocument/2006/relationships/hyperlink" Target="http://www.dol.gov/oasam/programs/history/reich.htm" TargetMode="External"/><Relationship Id="rId45" Type="http://schemas.openxmlformats.org/officeDocument/2006/relationships/hyperlink" Target="http://en.wikipedia.org/wiki/Jim_McDougal" TargetMode="External"/><Relationship Id="rId5" Type="http://schemas.openxmlformats.org/officeDocument/2006/relationships/hyperlink" Target="http://en.wikipedia.org/wiki/United_States" TargetMode="External"/><Relationship Id="rId15" Type="http://schemas.openxmlformats.org/officeDocument/2006/relationships/hyperlink" Target="http://en.wikipedia.org/wiki/Security_(finance)" TargetMode="External"/><Relationship Id="rId23" Type="http://schemas.openxmlformats.org/officeDocument/2006/relationships/hyperlink" Target="http://en.wikipedia.org/wiki/Bill_Clinton" TargetMode="External"/><Relationship Id="rId28" Type="http://schemas.openxmlformats.org/officeDocument/2006/relationships/hyperlink" Target="http://dosfan.lib.uic.edu/ERC/biographies/christopher.html" TargetMode="External"/><Relationship Id="rId36" Type="http://schemas.openxmlformats.org/officeDocument/2006/relationships/hyperlink" Target="http://bioguide.congress.gov/scripts/biodisplay.pl?index=E000218" TargetMode="External"/><Relationship Id="rId10" Type="http://schemas.openxmlformats.org/officeDocument/2006/relationships/hyperlink" Target="http://en.wikipedia.org/wiki/Act_of_Congress" TargetMode="External"/><Relationship Id="rId19" Type="http://schemas.openxmlformats.org/officeDocument/2006/relationships/hyperlink" Target="http://en.wikipedia.org/wiki/Insurance_company" TargetMode="External"/><Relationship Id="rId31" Type="http://schemas.openxmlformats.org/officeDocument/2006/relationships/hyperlink" Target="http://www.treas.gov/education/history/secretaries/rerubin.shtml" TargetMode="External"/><Relationship Id="rId44" Type="http://schemas.openxmlformats.org/officeDocument/2006/relationships/hyperlink" Target="http://en.wikipedia.org/wiki/Hillary_Rodham_Clint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United_States_Department_of_Labor" TargetMode="External"/><Relationship Id="rId14" Type="http://schemas.openxmlformats.org/officeDocument/2006/relationships/hyperlink" Target="http://en.wikipedia.org/wiki/Bank" TargetMode="External"/><Relationship Id="rId22" Type="http://schemas.openxmlformats.org/officeDocument/2006/relationships/hyperlink" Target="http://en.wikipedia.org/wiki/Act_of_Congress" TargetMode="External"/><Relationship Id="rId27" Type="http://schemas.openxmlformats.org/officeDocument/2006/relationships/hyperlink" Target="http://en.wikipedia.org/wiki/Independent_living" TargetMode="External"/><Relationship Id="rId30" Type="http://schemas.openxmlformats.org/officeDocument/2006/relationships/hyperlink" Target="http://www.treas.gov/education/history/secretaries/lmbentsen.shtml" TargetMode="External"/><Relationship Id="rId35" Type="http://schemas.openxmlformats.org/officeDocument/2006/relationships/hyperlink" Target="http://www.defenselink.mil/specials/secdef_histories/bios/cohen.htm" TargetMode="External"/><Relationship Id="rId43" Type="http://schemas.openxmlformats.org/officeDocument/2006/relationships/hyperlink" Target="http://en.wikipedia.org/wiki/Real_estate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1064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Zina</dc:creator>
  <cp:lastModifiedBy>Zina</cp:lastModifiedBy>
  <cp:revision>2</cp:revision>
  <dcterms:created xsi:type="dcterms:W3CDTF">2010-12-21T01:31:00Z</dcterms:created>
  <dcterms:modified xsi:type="dcterms:W3CDTF">2010-12-21T03:00:00Z</dcterms:modified>
</cp:coreProperties>
</file>