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0CF1" w:rsidRPr="001960C0" w:rsidRDefault="00150CF1" w:rsidP="00150CF1">
      <w:pPr>
        <w:jc w:val="right"/>
        <w:rPr>
          <w:rFonts w:cstheme="minorHAnsi"/>
        </w:rPr>
      </w:pPr>
      <w:proofErr w:type="spellStart"/>
      <w:r w:rsidRPr="001960C0">
        <w:rPr>
          <w:rFonts w:cstheme="minorHAnsi"/>
        </w:rPr>
        <w:t>Zina</w:t>
      </w:r>
      <w:proofErr w:type="spellEnd"/>
      <w:r w:rsidRPr="001960C0">
        <w:rPr>
          <w:rFonts w:cstheme="minorHAnsi"/>
        </w:rPr>
        <w:t xml:space="preserve"> </w:t>
      </w:r>
      <w:proofErr w:type="spellStart"/>
      <w:r w:rsidRPr="001960C0">
        <w:rPr>
          <w:rFonts w:cstheme="minorHAnsi"/>
        </w:rPr>
        <w:t>Elghnimi</w:t>
      </w:r>
      <w:proofErr w:type="spellEnd"/>
    </w:p>
    <w:p w:rsidR="00150CF1" w:rsidRPr="001960C0" w:rsidRDefault="00150CF1" w:rsidP="00150CF1">
      <w:pPr>
        <w:jc w:val="right"/>
        <w:rPr>
          <w:rFonts w:cstheme="minorHAnsi"/>
        </w:rPr>
      </w:pPr>
      <w:r w:rsidRPr="001960C0">
        <w:rPr>
          <w:rFonts w:cstheme="minorHAnsi"/>
        </w:rPr>
        <w:t>AMH 1010</w:t>
      </w:r>
    </w:p>
    <w:p w:rsidR="001960C0" w:rsidRPr="001960C0" w:rsidRDefault="001960C0" w:rsidP="001960C0">
      <w:pPr>
        <w:jc w:val="center"/>
        <w:rPr>
          <w:rFonts w:cstheme="minorHAnsi"/>
        </w:rPr>
      </w:pPr>
      <w:r w:rsidRPr="001960C0">
        <w:rPr>
          <w:rFonts w:cstheme="minorHAnsi"/>
        </w:rPr>
        <w:t>President Harry Truman (1945-1953)</w:t>
      </w:r>
    </w:p>
    <w:p w:rsidR="001960C0" w:rsidRPr="001960C0" w:rsidRDefault="001960C0" w:rsidP="001960C0">
      <w:pPr>
        <w:rPr>
          <w:rFonts w:cstheme="minorHAnsi"/>
        </w:rPr>
      </w:pPr>
      <w:r w:rsidRPr="001960C0">
        <w:rPr>
          <w:rFonts w:cstheme="minorHAnsi"/>
          <w:b/>
        </w:rPr>
        <w:t>Election Results:</w:t>
      </w:r>
    </w:p>
    <w:p w:rsidR="001960C0" w:rsidRPr="001960C0" w:rsidRDefault="001960C0" w:rsidP="001960C0">
      <w:pPr>
        <w:rPr>
          <w:rFonts w:cstheme="minorHAnsi"/>
        </w:rPr>
      </w:pPr>
      <w:r w:rsidRPr="001960C0">
        <w:rPr>
          <w:rFonts w:cstheme="minorHAnsi"/>
        </w:rPr>
        <w:tab/>
        <w:t>1948 Election-</w:t>
      </w:r>
    </w:p>
    <w:p w:rsidR="001960C0" w:rsidRPr="001960C0" w:rsidRDefault="001960C0" w:rsidP="001960C0">
      <w:pPr>
        <w:rPr>
          <w:rFonts w:cstheme="minorHAnsi"/>
        </w:rPr>
      </w:pPr>
      <w:r w:rsidRPr="001960C0">
        <w:rPr>
          <w:rFonts w:cstheme="minorHAnsi"/>
        </w:rPr>
        <w:tab/>
      </w:r>
      <w:r w:rsidRPr="001960C0">
        <w:rPr>
          <w:rFonts w:cstheme="minorHAnsi"/>
        </w:rPr>
        <w:tab/>
        <w:t>Harry Truman: Popular Vote 24,179,345 Electoral Vote 303</w:t>
      </w:r>
    </w:p>
    <w:p w:rsidR="001960C0" w:rsidRPr="001960C0" w:rsidRDefault="001960C0" w:rsidP="001960C0">
      <w:pPr>
        <w:rPr>
          <w:rFonts w:cstheme="minorHAnsi"/>
        </w:rPr>
      </w:pPr>
      <w:r w:rsidRPr="001960C0">
        <w:rPr>
          <w:rFonts w:cstheme="minorHAnsi"/>
        </w:rPr>
        <w:tab/>
      </w:r>
      <w:r w:rsidRPr="001960C0">
        <w:rPr>
          <w:rFonts w:cstheme="minorHAnsi"/>
        </w:rPr>
        <w:tab/>
        <w:t>Thomas Dewey: Popular Vote 21,991,291 Electoral Vote 189</w:t>
      </w:r>
    </w:p>
    <w:p w:rsidR="001960C0" w:rsidRPr="001960C0" w:rsidRDefault="001960C0" w:rsidP="001960C0">
      <w:pPr>
        <w:rPr>
          <w:rFonts w:cstheme="minorHAnsi"/>
        </w:rPr>
      </w:pPr>
      <w:r w:rsidRPr="001960C0">
        <w:rPr>
          <w:rFonts w:cstheme="minorHAnsi"/>
        </w:rPr>
        <w:tab/>
      </w:r>
      <w:r w:rsidRPr="001960C0">
        <w:rPr>
          <w:rFonts w:cstheme="minorHAnsi"/>
        </w:rPr>
        <w:tab/>
        <w:t>Strom Thurmond: Popular Vote 1,176,125 Electoral Vote 39</w:t>
      </w:r>
    </w:p>
    <w:p w:rsidR="001960C0" w:rsidRPr="001960C0" w:rsidRDefault="001960C0" w:rsidP="001960C0">
      <w:pPr>
        <w:rPr>
          <w:rFonts w:cstheme="minorHAnsi"/>
          <w:b/>
        </w:rPr>
      </w:pPr>
      <w:r w:rsidRPr="001960C0">
        <w:rPr>
          <w:rFonts w:cstheme="minorHAnsi"/>
          <w:b/>
        </w:rPr>
        <w:t>Ideas or Acts Passed During Administration:</w:t>
      </w:r>
    </w:p>
    <w:p w:rsidR="001960C0" w:rsidRPr="001960C0" w:rsidRDefault="001960C0" w:rsidP="001960C0">
      <w:pPr>
        <w:rPr>
          <w:rStyle w:val="apple-style-span"/>
          <w:rFonts w:cstheme="minorHAnsi"/>
          <w:color w:val="000000"/>
        </w:rPr>
      </w:pPr>
      <w:r w:rsidRPr="001960C0">
        <w:rPr>
          <w:rFonts w:cstheme="minorHAnsi"/>
          <w:b/>
        </w:rPr>
        <w:tab/>
      </w:r>
      <w:r w:rsidRPr="001960C0">
        <w:rPr>
          <w:rStyle w:val="apple-style-span"/>
          <w:rFonts w:cstheme="minorHAnsi"/>
          <w:color w:val="000000"/>
        </w:rPr>
        <w:t>Truman adopted a strategy of rapid demobilization after World War II, mothballing ships and sending the veterans home. The reasons for this strategy, which persisted through Truman's first term and well into his second, were largely financial. To fund domestic spending requirements, Truman had advocated a policy of defense program cuts for the U.S. armed forces at the end of the war.</w:t>
      </w:r>
    </w:p>
    <w:p w:rsidR="001960C0" w:rsidRPr="001960C0" w:rsidRDefault="001960C0" w:rsidP="001960C0">
      <w:pPr>
        <w:rPr>
          <w:rStyle w:val="apple-style-span"/>
          <w:rFonts w:cstheme="minorHAnsi"/>
        </w:rPr>
      </w:pPr>
      <w:r w:rsidRPr="001960C0">
        <w:rPr>
          <w:rStyle w:val="apple-style-span"/>
          <w:rFonts w:cstheme="minorHAnsi"/>
          <w:color w:val="000000"/>
        </w:rPr>
        <w:tab/>
        <w:t>The</w:t>
      </w:r>
      <w:r w:rsidRPr="001960C0">
        <w:rPr>
          <w:rStyle w:val="apple-converted-space"/>
          <w:rFonts w:cstheme="minorHAnsi"/>
          <w:color w:val="000000"/>
        </w:rPr>
        <w:t> </w:t>
      </w:r>
      <w:r w:rsidRPr="001960C0">
        <w:rPr>
          <w:rStyle w:val="apple-style-span"/>
          <w:rFonts w:cstheme="minorHAnsi"/>
          <w:bCs/>
          <w:color w:val="000000"/>
        </w:rPr>
        <w:t>Labor</w:t>
      </w:r>
      <w:r w:rsidRPr="001960C0">
        <w:rPr>
          <w:rStyle w:val="apple-style-span"/>
          <w:rFonts w:cstheme="minorHAnsi"/>
          <w:b/>
          <w:bCs/>
          <w:color w:val="000000"/>
        </w:rPr>
        <w:t>–</w:t>
      </w:r>
      <w:r w:rsidRPr="001960C0">
        <w:rPr>
          <w:rStyle w:val="apple-style-span"/>
          <w:rFonts w:cstheme="minorHAnsi"/>
          <w:bCs/>
          <w:color w:val="000000"/>
        </w:rPr>
        <w:t>Management Relations Act</w:t>
      </w:r>
      <w:r w:rsidRPr="001960C0">
        <w:rPr>
          <w:rStyle w:val="apple-converted-space"/>
          <w:rFonts w:cstheme="minorHAnsi"/>
          <w:color w:val="000000"/>
        </w:rPr>
        <w:t> </w:t>
      </w:r>
      <w:r w:rsidRPr="001960C0">
        <w:rPr>
          <w:rStyle w:val="apple-style-span"/>
          <w:rFonts w:cstheme="minorHAnsi"/>
        </w:rPr>
        <w:t>is a</w:t>
      </w:r>
      <w:r w:rsidRPr="001960C0">
        <w:rPr>
          <w:rStyle w:val="apple-converted-space"/>
          <w:rFonts w:cstheme="minorHAnsi"/>
        </w:rPr>
        <w:t> </w:t>
      </w:r>
      <w:hyperlink r:id="rId5" w:tooltip="Law of the United States" w:history="1">
        <w:r w:rsidRPr="001960C0">
          <w:rPr>
            <w:rStyle w:val="Hyperlink"/>
            <w:rFonts w:cstheme="minorHAnsi"/>
            <w:color w:val="auto"/>
            <w:u w:val="none"/>
          </w:rPr>
          <w:t>United States federal law</w:t>
        </w:r>
      </w:hyperlink>
      <w:r w:rsidRPr="001960C0">
        <w:rPr>
          <w:rStyle w:val="apple-converted-space"/>
          <w:rFonts w:cstheme="minorHAnsi"/>
        </w:rPr>
        <w:t> </w:t>
      </w:r>
      <w:r w:rsidRPr="001960C0">
        <w:rPr>
          <w:rStyle w:val="apple-style-span"/>
          <w:rFonts w:cstheme="minorHAnsi"/>
        </w:rPr>
        <w:t>that monitors the activities and power of</w:t>
      </w:r>
      <w:r w:rsidRPr="001960C0">
        <w:rPr>
          <w:rStyle w:val="apple-converted-space"/>
          <w:rFonts w:cstheme="minorHAnsi"/>
        </w:rPr>
        <w:t> </w:t>
      </w:r>
      <w:hyperlink r:id="rId6" w:tooltip="Trade union" w:history="1">
        <w:r w:rsidRPr="001960C0">
          <w:rPr>
            <w:rStyle w:val="Hyperlink"/>
            <w:rFonts w:cstheme="minorHAnsi"/>
            <w:color w:val="auto"/>
            <w:u w:val="none"/>
          </w:rPr>
          <w:t>labor unions</w:t>
        </w:r>
      </w:hyperlink>
      <w:r w:rsidRPr="001960C0">
        <w:rPr>
          <w:rStyle w:val="apple-style-span"/>
          <w:rFonts w:cstheme="minorHAnsi"/>
        </w:rPr>
        <w:t>. The</w:t>
      </w:r>
      <w:r w:rsidRPr="001960C0">
        <w:rPr>
          <w:rStyle w:val="apple-converted-space"/>
          <w:rFonts w:cstheme="minorHAnsi"/>
        </w:rPr>
        <w:t> </w:t>
      </w:r>
      <w:hyperlink r:id="rId7" w:tooltip="Act of Congress" w:history="1">
        <w:r w:rsidRPr="001960C0">
          <w:rPr>
            <w:rStyle w:val="Hyperlink"/>
            <w:rFonts w:cstheme="minorHAnsi"/>
            <w:color w:val="auto"/>
            <w:u w:val="none"/>
          </w:rPr>
          <w:t>act</w:t>
        </w:r>
      </w:hyperlink>
      <w:r w:rsidRPr="001960C0">
        <w:rPr>
          <w:rStyle w:val="apple-style-span"/>
          <w:rFonts w:cstheme="minorHAnsi"/>
        </w:rPr>
        <w:t>, still effective, was sponsored by Senator</w:t>
      </w:r>
      <w:r w:rsidRPr="001960C0">
        <w:rPr>
          <w:rStyle w:val="apple-converted-space"/>
          <w:rFonts w:cstheme="minorHAnsi"/>
        </w:rPr>
        <w:t> </w:t>
      </w:r>
      <w:hyperlink r:id="rId8" w:tooltip="Robert Taft" w:history="1">
        <w:r w:rsidRPr="001960C0">
          <w:rPr>
            <w:rStyle w:val="Hyperlink"/>
            <w:rFonts w:cstheme="minorHAnsi"/>
            <w:color w:val="auto"/>
            <w:u w:val="none"/>
          </w:rPr>
          <w:t>Robert Taft</w:t>
        </w:r>
      </w:hyperlink>
      <w:r w:rsidRPr="001960C0">
        <w:rPr>
          <w:rStyle w:val="apple-converted-space"/>
          <w:rFonts w:cstheme="minorHAnsi"/>
        </w:rPr>
        <w:t> </w:t>
      </w:r>
      <w:r w:rsidRPr="001960C0">
        <w:rPr>
          <w:rStyle w:val="apple-style-span"/>
          <w:rFonts w:cstheme="minorHAnsi"/>
        </w:rPr>
        <w:t>and Representative</w:t>
      </w:r>
      <w:r w:rsidRPr="001960C0">
        <w:rPr>
          <w:rStyle w:val="apple-converted-space"/>
          <w:rFonts w:cstheme="minorHAnsi"/>
        </w:rPr>
        <w:t> </w:t>
      </w:r>
      <w:hyperlink r:id="rId9" w:tooltip="Fred A. Hartley, Jr." w:history="1">
        <w:r w:rsidRPr="001960C0">
          <w:rPr>
            <w:rStyle w:val="Hyperlink"/>
            <w:rFonts w:cstheme="minorHAnsi"/>
            <w:color w:val="auto"/>
            <w:u w:val="none"/>
          </w:rPr>
          <w:t>Fred A. Hartley, Jr.</w:t>
        </w:r>
      </w:hyperlink>
      <w:r w:rsidRPr="001960C0">
        <w:rPr>
          <w:rStyle w:val="apple-converted-space"/>
          <w:rFonts w:cstheme="minorHAnsi"/>
        </w:rPr>
        <w:t> </w:t>
      </w:r>
      <w:r w:rsidRPr="001960C0">
        <w:rPr>
          <w:rStyle w:val="apple-style-span"/>
          <w:rFonts w:cstheme="minorHAnsi"/>
        </w:rPr>
        <w:t>and legislated by overriding U.S. President</w:t>
      </w:r>
      <w:r w:rsidRPr="001960C0">
        <w:rPr>
          <w:rStyle w:val="apple-converted-space"/>
          <w:rFonts w:cstheme="minorHAnsi"/>
        </w:rPr>
        <w:t> </w:t>
      </w:r>
      <w:hyperlink r:id="rId10" w:tooltip="Harry S. Truman" w:history="1">
        <w:r w:rsidRPr="001960C0">
          <w:rPr>
            <w:rStyle w:val="Hyperlink"/>
            <w:rFonts w:cstheme="minorHAnsi"/>
            <w:color w:val="auto"/>
            <w:u w:val="none"/>
          </w:rPr>
          <w:t>Harry S. Truman</w:t>
        </w:r>
      </w:hyperlink>
      <w:r w:rsidRPr="001960C0">
        <w:rPr>
          <w:rStyle w:val="apple-style-span"/>
          <w:rFonts w:cstheme="minorHAnsi"/>
        </w:rPr>
        <w:t>'s</w:t>
      </w:r>
      <w:r w:rsidRPr="001960C0">
        <w:rPr>
          <w:rStyle w:val="apple-converted-space"/>
          <w:rFonts w:cstheme="minorHAnsi"/>
        </w:rPr>
        <w:t> </w:t>
      </w:r>
      <w:hyperlink r:id="rId11" w:tooltip="Veto" w:history="1">
        <w:r w:rsidRPr="001960C0">
          <w:rPr>
            <w:rStyle w:val="Hyperlink"/>
            <w:rFonts w:cstheme="minorHAnsi"/>
            <w:color w:val="auto"/>
            <w:u w:val="none"/>
          </w:rPr>
          <w:t>veto</w:t>
        </w:r>
      </w:hyperlink>
      <w:r w:rsidRPr="001960C0">
        <w:rPr>
          <w:rStyle w:val="apple-converted-space"/>
          <w:rFonts w:cstheme="minorHAnsi"/>
        </w:rPr>
        <w:t> </w:t>
      </w:r>
      <w:r w:rsidRPr="001960C0">
        <w:rPr>
          <w:rStyle w:val="apple-style-span"/>
          <w:rFonts w:cstheme="minorHAnsi"/>
        </w:rPr>
        <w:t>on June 23, 1947; labor leaders called it the "slave-labor bill"</w:t>
      </w:r>
      <w:hyperlink r:id="rId12" w:anchor="cite_note-0" w:history="1"/>
      <w:r w:rsidRPr="001960C0">
        <w:rPr>
          <w:rStyle w:val="apple-converted-space"/>
          <w:rFonts w:cstheme="minorHAnsi"/>
        </w:rPr>
        <w:t> </w:t>
      </w:r>
      <w:r w:rsidRPr="001960C0">
        <w:rPr>
          <w:rStyle w:val="apple-style-span"/>
          <w:rFonts w:cstheme="minorHAnsi"/>
        </w:rPr>
        <w:t>while President Truman argued it would "conflict with important principles of our democratic society,"</w:t>
      </w:r>
      <w:hyperlink r:id="rId13" w:anchor="cite_note-1" w:history="1"/>
      <w:r w:rsidRPr="001960C0">
        <w:rPr>
          <w:rStyle w:val="apple-converted-space"/>
          <w:rFonts w:cstheme="minorHAnsi"/>
        </w:rPr>
        <w:t> </w:t>
      </w:r>
      <w:r w:rsidRPr="001960C0">
        <w:rPr>
          <w:rStyle w:val="apple-style-span"/>
          <w:rFonts w:cstheme="minorHAnsi"/>
        </w:rPr>
        <w:t>though he would subsequently use it twelve times during his presidency.</w:t>
      </w:r>
    </w:p>
    <w:p w:rsidR="001960C0" w:rsidRPr="001960C0" w:rsidRDefault="001960C0" w:rsidP="001960C0">
      <w:pPr>
        <w:rPr>
          <w:rStyle w:val="apple-style-span"/>
          <w:rFonts w:cstheme="minorHAnsi"/>
        </w:rPr>
      </w:pPr>
      <w:r w:rsidRPr="001960C0">
        <w:rPr>
          <w:rStyle w:val="apple-style-span"/>
          <w:rFonts w:cstheme="minorHAnsi"/>
          <w:color w:val="000000"/>
        </w:rPr>
        <w:tab/>
        <w:t>The American</w:t>
      </w:r>
      <w:r w:rsidRPr="001960C0">
        <w:rPr>
          <w:rStyle w:val="apple-converted-space"/>
          <w:rFonts w:cstheme="minorHAnsi"/>
          <w:color w:val="000000"/>
        </w:rPr>
        <w:t> </w:t>
      </w:r>
      <w:r w:rsidRPr="001960C0">
        <w:rPr>
          <w:rStyle w:val="apple-style-span"/>
          <w:rFonts w:cstheme="minorHAnsi"/>
          <w:bCs/>
        </w:rPr>
        <w:t>Housing Act of 1949</w:t>
      </w:r>
      <w:r w:rsidRPr="001960C0">
        <w:rPr>
          <w:rStyle w:val="apple-converted-space"/>
          <w:rFonts w:cstheme="minorHAnsi"/>
        </w:rPr>
        <w:t> </w:t>
      </w:r>
      <w:r w:rsidRPr="001960C0">
        <w:rPr>
          <w:rStyle w:val="apple-style-span"/>
          <w:rFonts w:cstheme="minorHAnsi"/>
        </w:rPr>
        <w:t>was a landmark, sweeping expansion of the federal role in mortgage insurance and issuance and the construction of public housing. It was part of</w:t>
      </w:r>
      <w:r w:rsidRPr="001960C0">
        <w:rPr>
          <w:rStyle w:val="apple-converted-space"/>
          <w:rFonts w:cstheme="minorHAnsi"/>
        </w:rPr>
        <w:t> </w:t>
      </w:r>
      <w:hyperlink r:id="rId14" w:tooltip="Harry Truman" w:history="1">
        <w:r w:rsidRPr="001960C0">
          <w:rPr>
            <w:rStyle w:val="Hyperlink"/>
            <w:rFonts w:cstheme="minorHAnsi"/>
            <w:color w:val="auto"/>
            <w:u w:val="none"/>
          </w:rPr>
          <w:t>Harry Truman</w:t>
        </w:r>
      </w:hyperlink>
      <w:r w:rsidRPr="001960C0">
        <w:rPr>
          <w:rStyle w:val="apple-style-span"/>
          <w:rFonts w:cstheme="minorHAnsi"/>
        </w:rPr>
        <w:t>'s program of domestic legislation, the</w:t>
      </w:r>
      <w:r w:rsidRPr="001960C0">
        <w:rPr>
          <w:rStyle w:val="apple-converted-space"/>
          <w:rFonts w:cstheme="minorHAnsi"/>
        </w:rPr>
        <w:t> </w:t>
      </w:r>
      <w:hyperlink r:id="rId15" w:tooltip="Fair Deal" w:history="1">
        <w:r w:rsidRPr="001960C0">
          <w:rPr>
            <w:rStyle w:val="Hyperlink"/>
            <w:rFonts w:cstheme="minorHAnsi"/>
            <w:color w:val="auto"/>
            <w:u w:val="none"/>
          </w:rPr>
          <w:t>Fair Deal</w:t>
        </w:r>
      </w:hyperlink>
      <w:r w:rsidRPr="001960C0">
        <w:rPr>
          <w:rStyle w:val="apple-style-span"/>
          <w:rFonts w:cstheme="minorHAnsi"/>
        </w:rPr>
        <w:t>.</w:t>
      </w:r>
    </w:p>
    <w:p w:rsidR="001960C0" w:rsidRPr="001960C0" w:rsidRDefault="001960C0" w:rsidP="001960C0">
      <w:pPr>
        <w:rPr>
          <w:rStyle w:val="apple-style-span"/>
          <w:rFonts w:cstheme="minorHAnsi"/>
        </w:rPr>
      </w:pPr>
      <w:r w:rsidRPr="001960C0">
        <w:rPr>
          <w:rStyle w:val="apple-style-span"/>
          <w:rFonts w:cstheme="minorHAnsi"/>
          <w:color w:val="000000"/>
        </w:rPr>
        <w:tab/>
      </w:r>
      <w:r w:rsidRPr="001960C0">
        <w:rPr>
          <w:rStyle w:val="apple-style-span"/>
          <w:rFonts w:cstheme="minorHAnsi"/>
        </w:rPr>
        <w:t>The</w:t>
      </w:r>
      <w:r w:rsidRPr="001960C0">
        <w:rPr>
          <w:rStyle w:val="apple-converted-space"/>
          <w:rFonts w:cstheme="minorHAnsi"/>
        </w:rPr>
        <w:t> </w:t>
      </w:r>
      <w:r w:rsidRPr="001960C0">
        <w:rPr>
          <w:rStyle w:val="apple-style-span"/>
          <w:rFonts w:cstheme="minorHAnsi"/>
          <w:bCs/>
        </w:rPr>
        <w:t>National Security Act of 1947</w:t>
      </w:r>
      <w:r>
        <w:rPr>
          <w:rStyle w:val="apple-converted-space"/>
          <w:rFonts w:cstheme="minorHAnsi"/>
        </w:rPr>
        <w:t xml:space="preserve"> </w:t>
      </w:r>
      <w:r w:rsidRPr="001960C0">
        <w:rPr>
          <w:rStyle w:val="apple-style-span"/>
          <w:rFonts w:cstheme="minorHAnsi"/>
        </w:rPr>
        <w:t>was signed by</w:t>
      </w:r>
      <w:r w:rsidRPr="001960C0">
        <w:rPr>
          <w:rStyle w:val="apple-converted-space"/>
          <w:rFonts w:cstheme="minorHAnsi"/>
        </w:rPr>
        <w:t> </w:t>
      </w:r>
      <w:hyperlink r:id="rId16" w:tooltip="United States" w:history="1">
        <w:r w:rsidRPr="001960C0">
          <w:rPr>
            <w:rStyle w:val="Hyperlink"/>
            <w:rFonts w:cstheme="minorHAnsi"/>
            <w:color w:val="auto"/>
            <w:u w:val="none"/>
          </w:rPr>
          <w:t>United States</w:t>
        </w:r>
      </w:hyperlink>
      <w:r w:rsidRPr="001960C0">
        <w:rPr>
          <w:rStyle w:val="apple-converted-space"/>
          <w:rFonts w:cstheme="minorHAnsi"/>
        </w:rPr>
        <w:t> </w:t>
      </w:r>
      <w:hyperlink r:id="rId17" w:tooltip="President of the United States" w:history="1">
        <w:r w:rsidRPr="001960C0">
          <w:rPr>
            <w:rStyle w:val="Hyperlink"/>
            <w:rFonts w:cstheme="minorHAnsi"/>
            <w:color w:val="auto"/>
            <w:u w:val="none"/>
          </w:rPr>
          <w:t>President</w:t>
        </w:r>
      </w:hyperlink>
      <w:r>
        <w:rPr>
          <w:rStyle w:val="apple-style-span"/>
          <w:rFonts w:cstheme="minorHAnsi"/>
        </w:rPr>
        <w:t xml:space="preserve"> </w:t>
      </w:r>
      <w:hyperlink r:id="rId18" w:tooltip="Harry S. Truman" w:history="1">
        <w:r w:rsidRPr="001960C0">
          <w:rPr>
            <w:rStyle w:val="Hyperlink"/>
            <w:rFonts w:cstheme="minorHAnsi"/>
            <w:color w:val="auto"/>
            <w:u w:val="none"/>
          </w:rPr>
          <w:t>Harry S. Truman</w:t>
        </w:r>
      </w:hyperlink>
      <w:r w:rsidRPr="001960C0">
        <w:rPr>
          <w:rStyle w:val="apple-converted-space"/>
          <w:rFonts w:cstheme="minorHAnsi"/>
        </w:rPr>
        <w:t> </w:t>
      </w:r>
      <w:r w:rsidRPr="001960C0">
        <w:rPr>
          <w:rStyle w:val="apple-style-span"/>
          <w:rFonts w:cstheme="minorHAnsi"/>
        </w:rPr>
        <w:t>on July 26, 1947, and realigned and reorganized the</w:t>
      </w:r>
      <w:r w:rsidRPr="001960C0">
        <w:rPr>
          <w:rStyle w:val="apple-converted-space"/>
          <w:rFonts w:cstheme="minorHAnsi"/>
        </w:rPr>
        <w:t> </w:t>
      </w:r>
      <w:hyperlink r:id="rId19" w:tooltip="United States Armed Forces" w:history="1">
        <w:r w:rsidRPr="001960C0">
          <w:rPr>
            <w:rStyle w:val="Hyperlink"/>
            <w:rFonts w:cstheme="minorHAnsi"/>
            <w:color w:val="auto"/>
            <w:u w:val="none"/>
          </w:rPr>
          <w:t>U.S. Armed Forces</w:t>
        </w:r>
      </w:hyperlink>
      <w:r w:rsidRPr="001960C0">
        <w:rPr>
          <w:rStyle w:val="apple-style-span"/>
          <w:rFonts w:cstheme="minorHAnsi"/>
        </w:rPr>
        <w:t>,</w:t>
      </w:r>
      <w:r w:rsidRPr="001960C0">
        <w:rPr>
          <w:rStyle w:val="apple-converted-space"/>
          <w:rFonts w:cstheme="minorHAnsi"/>
        </w:rPr>
        <w:t> </w:t>
      </w:r>
      <w:hyperlink r:id="rId20" w:tooltip="Foreign policy of the United States" w:history="1">
        <w:r w:rsidRPr="001960C0">
          <w:rPr>
            <w:rStyle w:val="Hyperlink"/>
            <w:rFonts w:cstheme="minorHAnsi"/>
            <w:color w:val="auto"/>
            <w:u w:val="none"/>
          </w:rPr>
          <w:t>foreign policy</w:t>
        </w:r>
      </w:hyperlink>
      <w:r w:rsidRPr="001960C0">
        <w:rPr>
          <w:rStyle w:val="apple-style-span"/>
          <w:rFonts w:cstheme="minorHAnsi"/>
        </w:rPr>
        <w:t>, and</w:t>
      </w:r>
      <w:r w:rsidRPr="001960C0">
        <w:rPr>
          <w:rStyle w:val="apple-converted-space"/>
          <w:rFonts w:cstheme="minorHAnsi"/>
        </w:rPr>
        <w:t> </w:t>
      </w:r>
      <w:hyperlink r:id="rId21" w:tooltip="United States Intelligence Community" w:history="1">
        <w:r w:rsidRPr="001960C0">
          <w:rPr>
            <w:rStyle w:val="Hyperlink"/>
            <w:rFonts w:cstheme="minorHAnsi"/>
            <w:color w:val="auto"/>
            <w:u w:val="none"/>
          </w:rPr>
          <w:t>Intelligence Community</w:t>
        </w:r>
      </w:hyperlink>
      <w:r>
        <w:rPr>
          <w:rStyle w:val="apple-style-span"/>
          <w:rFonts w:cstheme="minorHAnsi"/>
        </w:rPr>
        <w:t xml:space="preserve"> </w:t>
      </w:r>
      <w:r w:rsidRPr="001960C0">
        <w:rPr>
          <w:rStyle w:val="apple-style-span"/>
          <w:rFonts w:cstheme="minorHAnsi"/>
        </w:rPr>
        <w:t>apparatus in the aftermath of</w:t>
      </w:r>
      <w:r w:rsidRPr="001960C0">
        <w:rPr>
          <w:rStyle w:val="apple-converted-space"/>
          <w:rFonts w:cstheme="minorHAnsi"/>
        </w:rPr>
        <w:t> </w:t>
      </w:r>
      <w:hyperlink r:id="rId22" w:tooltip="World War II" w:history="1">
        <w:r w:rsidRPr="001960C0">
          <w:rPr>
            <w:rStyle w:val="Hyperlink"/>
            <w:rFonts w:cstheme="minorHAnsi"/>
            <w:color w:val="auto"/>
            <w:u w:val="none"/>
          </w:rPr>
          <w:t>World War II</w:t>
        </w:r>
      </w:hyperlink>
      <w:r w:rsidRPr="001960C0">
        <w:rPr>
          <w:rStyle w:val="apple-style-span"/>
          <w:rFonts w:cstheme="minorHAnsi"/>
        </w:rPr>
        <w:t>.</w:t>
      </w:r>
    </w:p>
    <w:p w:rsidR="001960C0" w:rsidRDefault="001960C0" w:rsidP="001960C0">
      <w:pPr>
        <w:rPr>
          <w:rFonts w:cstheme="minorHAnsi"/>
          <w:b/>
        </w:rPr>
      </w:pPr>
      <w:r w:rsidRPr="001960C0">
        <w:rPr>
          <w:rFonts w:cstheme="minorHAnsi"/>
          <w:b/>
        </w:rPr>
        <w:t>Administration:</w:t>
      </w:r>
    </w:p>
    <w:p w:rsidR="009E21E4" w:rsidRPr="009E21E4" w:rsidRDefault="009E21E4" w:rsidP="001960C0">
      <w:pPr>
        <w:rPr>
          <w:rFonts w:cstheme="minorHAnsi"/>
          <w:i/>
        </w:rPr>
      </w:pPr>
      <w:r>
        <w:rPr>
          <w:rFonts w:cstheme="minorHAnsi"/>
          <w:b/>
        </w:rPr>
        <w:tab/>
      </w:r>
      <w:r>
        <w:rPr>
          <w:rFonts w:cstheme="minorHAnsi"/>
          <w:b/>
        </w:rPr>
        <w:tab/>
      </w:r>
      <w:r>
        <w:rPr>
          <w:rFonts w:cstheme="minorHAnsi"/>
          <w:i/>
        </w:rPr>
        <w:t xml:space="preserve">Vice President: </w:t>
      </w:r>
      <w:bookmarkStart w:id="0" w:name="_GoBack"/>
      <w:proofErr w:type="spellStart"/>
      <w:r w:rsidRPr="009E21E4">
        <w:rPr>
          <w:rFonts w:cstheme="minorHAnsi"/>
        </w:rPr>
        <w:t>Alben</w:t>
      </w:r>
      <w:proofErr w:type="spellEnd"/>
      <w:r w:rsidRPr="009E21E4">
        <w:rPr>
          <w:rFonts w:cstheme="minorHAnsi"/>
        </w:rPr>
        <w:t xml:space="preserve"> W. Barkley</w:t>
      </w:r>
      <w:bookmarkEnd w:id="0"/>
    </w:p>
    <w:p w:rsidR="001960C0" w:rsidRDefault="001960C0" w:rsidP="001960C0">
      <w:pPr>
        <w:spacing w:after="0" w:line="240" w:lineRule="auto"/>
        <w:ind w:left="645" w:firstLine="795"/>
        <w:rPr>
          <w:rFonts w:eastAsia="Times New Roman" w:cstheme="minorHAnsi"/>
          <w:bCs/>
          <w:color w:val="000000"/>
        </w:rPr>
      </w:pPr>
      <w:r w:rsidRPr="001960C0">
        <w:rPr>
          <w:rFonts w:eastAsia="Times New Roman" w:cstheme="minorHAnsi"/>
          <w:bCs/>
          <w:i/>
          <w:color w:val="000000"/>
        </w:rPr>
        <w:t>Secretary of State</w:t>
      </w:r>
      <w:r w:rsidRPr="001960C0">
        <w:rPr>
          <w:rFonts w:eastAsia="Times New Roman" w:cstheme="minorHAnsi"/>
          <w:bCs/>
          <w:color w:val="000000"/>
        </w:rPr>
        <w:t xml:space="preserve">: Edward R. Stettinius </w:t>
      </w:r>
      <w:proofErr w:type="spellStart"/>
      <w:r w:rsidRPr="001960C0">
        <w:rPr>
          <w:rFonts w:eastAsia="Times New Roman" w:cstheme="minorHAnsi"/>
          <w:bCs/>
          <w:color w:val="000000"/>
        </w:rPr>
        <w:t>Jr</w:t>
      </w:r>
      <w:proofErr w:type="spellEnd"/>
      <w:r w:rsidRPr="001960C0">
        <w:rPr>
          <w:rFonts w:eastAsia="Times New Roman" w:cstheme="minorHAnsi"/>
          <w:bCs/>
          <w:color w:val="000000"/>
        </w:rPr>
        <w:t>, James F Byrnes, George C. Marshall</w:t>
      </w:r>
    </w:p>
    <w:p w:rsidR="001960C0" w:rsidRPr="001960C0" w:rsidRDefault="001960C0" w:rsidP="001960C0">
      <w:pPr>
        <w:spacing w:after="0" w:line="240" w:lineRule="auto"/>
        <w:ind w:firstLine="795"/>
        <w:rPr>
          <w:rFonts w:eastAsia="Times New Roman" w:cstheme="minorHAnsi"/>
          <w:color w:val="000000"/>
        </w:rPr>
      </w:pPr>
      <w:r>
        <w:rPr>
          <w:rFonts w:eastAsia="Times New Roman" w:cstheme="minorHAnsi"/>
          <w:color w:val="000000"/>
        </w:rPr>
        <w:tab/>
      </w:r>
    </w:p>
    <w:p w:rsidR="001960C0" w:rsidRDefault="001960C0" w:rsidP="001960C0">
      <w:pPr>
        <w:spacing w:after="0" w:line="240" w:lineRule="auto"/>
        <w:ind w:left="645" w:firstLine="795"/>
        <w:rPr>
          <w:rFonts w:eastAsia="Times New Roman" w:cstheme="minorHAnsi"/>
          <w:bCs/>
          <w:color w:val="000000"/>
        </w:rPr>
      </w:pPr>
      <w:r w:rsidRPr="001960C0">
        <w:rPr>
          <w:rFonts w:eastAsia="Times New Roman" w:cstheme="minorHAnsi"/>
          <w:bCs/>
          <w:i/>
          <w:color w:val="000000"/>
        </w:rPr>
        <w:t>Secretary of the Treasury:</w:t>
      </w:r>
      <w:r w:rsidRPr="001960C0">
        <w:rPr>
          <w:rFonts w:eastAsia="Times New Roman" w:cstheme="minorHAnsi"/>
          <w:bCs/>
          <w:color w:val="000000"/>
        </w:rPr>
        <w:t xml:space="preserve"> Henry Morgenthau </w:t>
      </w:r>
      <w:proofErr w:type="spellStart"/>
      <w:r w:rsidRPr="001960C0">
        <w:rPr>
          <w:rFonts w:eastAsia="Times New Roman" w:cstheme="minorHAnsi"/>
          <w:bCs/>
          <w:color w:val="000000"/>
        </w:rPr>
        <w:t>Jr</w:t>
      </w:r>
      <w:proofErr w:type="spellEnd"/>
      <w:r w:rsidRPr="001960C0">
        <w:rPr>
          <w:rFonts w:eastAsia="Times New Roman" w:cstheme="minorHAnsi"/>
          <w:bCs/>
          <w:color w:val="000000"/>
        </w:rPr>
        <w:t>, Frederick M. Vinson, John W. Snyder</w:t>
      </w:r>
    </w:p>
    <w:p w:rsidR="001960C0" w:rsidRPr="001960C0" w:rsidRDefault="001960C0" w:rsidP="001960C0">
      <w:pPr>
        <w:spacing w:after="0" w:line="240" w:lineRule="auto"/>
        <w:ind w:firstLine="795"/>
        <w:rPr>
          <w:rFonts w:eastAsia="Times New Roman" w:cstheme="minorHAnsi"/>
          <w:color w:val="000000"/>
        </w:rPr>
      </w:pPr>
    </w:p>
    <w:p w:rsidR="001960C0" w:rsidRDefault="001960C0" w:rsidP="001960C0">
      <w:pPr>
        <w:spacing w:after="0" w:line="240" w:lineRule="auto"/>
        <w:ind w:left="645" w:firstLine="795"/>
        <w:rPr>
          <w:rFonts w:eastAsia="Times New Roman" w:cstheme="minorHAnsi"/>
          <w:bCs/>
          <w:color w:val="000000"/>
        </w:rPr>
      </w:pPr>
      <w:r w:rsidRPr="001960C0">
        <w:rPr>
          <w:rFonts w:eastAsia="Times New Roman" w:cstheme="minorHAnsi"/>
          <w:bCs/>
          <w:i/>
          <w:color w:val="000000"/>
        </w:rPr>
        <w:t>Secretary of War:</w:t>
      </w:r>
      <w:r w:rsidRPr="001960C0">
        <w:rPr>
          <w:rFonts w:eastAsia="Times New Roman" w:cstheme="minorHAnsi"/>
          <w:bCs/>
          <w:color w:val="000000"/>
        </w:rPr>
        <w:t xml:space="preserve"> Henry L. Stimson, Robert P. Patterson, Kenneth C. Royall</w:t>
      </w:r>
    </w:p>
    <w:p w:rsidR="001960C0" w:rsidRPr="001960C0" w:rsidRDefault="001960C0" w:rsidP="001960C0">
      <w:pPr>
        <w:spacing w:after="0" w:line="240" w:lineRule="auto"/>
        <w:ind w:firstLine="795"/>
        <w:rPr>
          <w:rFonts w:eastAsia="Times New Roman" w:cstheme="minorHAnsi"/>
          <w:i/>
          <w:color w:val="000000"/>
        </w:rPr>
      </w:pPr>
      <w:r>
        <w:rPr>
          <w:rFonts w:eastAsia="Times New Roman" w:cstheme="minorHAnsi"/>
          <w:i/>
          <w:color w:val="000000"/>
        </w:rPr>
        <w:tab/>
      </w:r>
    </w:p>
    <w:p w:rsidR="001960C0" w:rsidRPr="001960C0" w:rsidRDefault="001960C0" w:rsidP="001960C0">
      <w:pPr>
        <w:spacing w:after="0" w:line="240" w:lineRule="auto"/>
        <w:ind w:left="645" w:firstLine="795"/>
        <w:rPr>
          <w:rFonts w:eastAsia="Times New Roman" w:cstheme="minorHAnsi"/>
          <w:color w:val="000000"/>
        </w:rPr>
      </w:pPr>
      <w:r w:rsidRPr="001960C0">
        <w:rPr>
          <w:rFonts w:eastAsia="Times New Roman" w:cstheme="minorHAnsi"/>
          <w:bCs/>
          <w:i/>
          <w:color w:val="000000"/>
        </w:rPr>
        <w:lastRenderedPageBreak/>
        <w:t>Secretary of Defense:</w:t>
      </w:r>
      <w:r w:rsidRPr="001960C0">
        <w:rPr>
          <w:rFonts w:eastAsia="Times New Roman" w:cstheme="minorHAnsi"/>
          <w:bCs/>
          <w:color w:val="000000"/>
        </w:rPr>
        <w:t xml:space="preserve"> James V. Forrestal, Louis A. Johnson, George C. Marshall</w:t>
      </w:r>
    </w:p>
    <w:p w:rsidR="001960C0" w:rsidRDefault="001960C0" w:rsidP="001960C0">
      <w:pPr>
        <w:spacing w:after="0" w:line="240" w:lineRule="auto"/>
        <w:ind w:left="645" w:firstLine="795"/>
        <w:rPr>
          <w:rFonts w:eastAsia="Times New Roman" w:cstheme="minorHAnsi"/>
          <w:bCs/>
          <w:color w:val="000000"/>
        </w:rPr>
      </w:pPr>
      <w:r w:rsidRPr="001960C0">
        <w:rPr>
          <w:rFonts w:eastAsia="Times New Roman" w:cstheme="minorHAnsi"/>
          <w:bCs/>
          <w:i/>
          <w:color w:val="000000"/>
        </w:rPr>
        <w:t>Attorney General:</w:t>
      </w:r>
      <w:r w:rsidRPr="001960C0">
        <w:rPr>
          <w:rFonts w:eastAsia="Times New Roman" w:cstheme="minorHAnsi"/>
          <w:bCs/>
          <w:color w:val="000000"/>
        </w:rPr>
        <w:t xml:space="preserve"> Francis B. Biddle, Thomas C. Clark, J. Howard McGrath</w:t>
      </w:r>
    </w:p>
    <w:p w:rsidR="001960C0" w:rsidRPr="001960C0" w:rsidRDefault="001960C0" w:rsidP="001960C0">
      <w:pPr>
        <w:spacing w:after="0" w:line="240" w:lineRule="auto"/>
        <w:ind w:firstLine="795"/>
        <w:rPr>
          <w:rFonts w:eastAsia="Times New Roman" w:cstheme="minorHAnsi"/>
          <w:color w:val="000000"/>
        </w:rPr>
      </w:pPr>
    </w:p>
    <w:p w:rsidR="001960C0" w:rsidRDefault="001960C0" w:rsidP="001960C0">
      <w:pPr>
        <w:spacing w:after="0" w:line="240" w:lineRule="auto"/>
        <w:ind w:left="645" w:firstLine="795"/>
        <w:rPr>
          <w:rFonts w:eastAsia="Times New Roman" w:cstheme="minorHAnsi"/>
          <w:bCs/>
          <w:color w:val="000000"/>
        </w:rPr>
      </w:pPr>
      <w:r w:rsidRPr="001960C0">
        <w:rPr>
          <w:rFonts w:eastAsia="Times New Roman" w:cstheme="minorHAnsi"/>
          <w:bCs/>
          <w:i/>
          <w:color w:val="000000"/>
        </w:rPr>
        <w:t>Postmaster General:</w:t>
      </w:r>
      <w:r w:rsidRPr="001960C0">
        <w:rPr>
          <w:rFonts w:eastAsia="Times New Roman" w:cstheme="minorHAnsi"/>
          <w:bCs/>
          <w:color w:val="000000"/>
        </w:rPr>
        <w:t xml:space="preserve"> Frank C. Walker, Robert E </w:t>
      </w:r>
      <w:proofErr w:type="spellStart"/>
      <w:r w:rsidRPr="001960C0">
        <w:rPr>
          <w:rFonts w:eastAsia="Times New Roman" w:cstheme="minorHAnsi"/>
          <w:bCs/>
          <w:color w:val="000000"/>
        </w:rPr>
        <w:t>Hannegan</w:t>
      </w:r>
      <w:proofErr w:type="spellEnd"/>
      <w:r w:rsidRPr="001960C0">
        <w:rPr>
          <w:rFonts w:eastAsia="Times New Roman" w:cstheme="minorHAnsi"/>
          <w:bCs/>
          <w:color w:val="000000"/>
        </w:rPr>
        <w:t>, Jesse M. Donaldson</w:t>
      </w:r>
    </w:p>
    <w:p w:rsidR="001960C0" w:rsidRPr="001960C0" w:rsidRDefault="001960C0" w:rsidP="001960C0">
      <w:pPr>
        <w:spacing w:after="0" w:line="240" w:lineRule="auto"/>
        <w:ind w:firstLine="795"/>
        <w:rPr>
          <w:rFonts w:eastAsia="Times New Roman" w:cstheme="minorHAnsi"/>
          <w:color w:val="000000"/>
        </w:rPr>
      </w:pPr>
    </w:p>
    <w:p w:rsidR="001960C0" w:rsidRDefault="001960C0" w:rsidP="001960C0">
      <w:pPr>
        <w:spacing w:after="0" w:line="240" w:lineRule="auto"/>
        <w:ind w:left="645" w:firstLine="795"/>
        <w:rPr>
          <w:rFonts w:eastAsia="Times New Roman" w:cstheme="minorHAnsi"/>
          <w:bCs/>
          <w:color w:val="000000"/>
        </w:rPr>
      </w:pPr>
      <w:r w:rsidRPr="001960C0">
        <w:rPr>
          <w:rFonts w:eastAsia="Times New Roman" w:cstheme="minorHAnsi"/>
          <w:bCs/>
          <w:i/>
          <w:color w:val="000000"/>
        </w:rPr>
        <w:t>Secretary of the Navy:</w:t>
      </w:r>
      <w:r w:rsidRPr="001960C0">
        <w:rPr>
          <w:rFonts w:eastAsia="Times New Roman" w:cstheme="minorHAnsi"/>
          <w:bCs/>
          <w:color w:val="000000"/>
        </w:rPr>
        <w:t xml:space="preserve"> James V. Forrestal</w:t>
      </w:r>
    </w:p>
    <w:p w:rsidR="001960C0" w:rsidRPr="001960C0" w:rsidRDefault="001960C0" w:rsidP="001960C0">
      <w:pPr>
        <w:spacing w:after="0" w:line="240" w:lineRule="auto"/>
        <w:ind w:firstLine="795"/>
        <w:rPr>
          <w:rFonts w:eastAsia="Times New Roman" w:cstheme="minorHAnsi"/>
          <w:color w:val="000000"/>
        </w:rPr>
      </w:pPr>
    </w:p>
    <w:p w:rsidR="001960C0" w:rsidRDefault="001960C0" w:rsidP="001960C0">
      <w:pPr>
        <w:spacing w:after="0" w:line="240" w:lineRule="auto"/>
        <w:ind w:left="645" w:firstLine="795"/>
        <w:rPr>
          <w:rFonts w:eastAsia="Times New Roman" w:cstheme="minorHAnsi"/>
          <w:bCs/>
          <w:color w:val="000000"/>
        </w:rPr>
      </w:pPr>
      <w:r w:rsidRPr="001960C0">
        <w:rPr>
          <w:rFonts w:eastAsia="Times New Roman" w:cstheme="minorHAnsi"/>
          <w:bCs/>
          <w:i/>
          <w:color w:val="000000"/>
        </w:rPr>
        <w:t>Secretary of the Interior:</w:t>
      </w:r>
      <w:r w:rsidRPr="001960C0">
        <w:rPr>
          <w:rFonts w:eastAsia="Times New Roman" w:cstheme="minorHAnsi"/>
          <w:bCs/>
          <w:color w:val="000000"/>
        </w:rPr>
        <w:t xml:space="preserve"> Harold L. Ickes, Julius A. Krug, Oscar L. Chapman</w:t>
      </w:r>
    </w:p>
    <w:p w:rsidR="001960C0" w:rsidRPr="001960C0" w:rsidRDefault="001960C0" w:rsidP="001960C0">
      <w:pPr>
        <w:spacing w:after="0" w:line="240" w:lineRule="auto"/>
        <w:ind w:firstLine="795"/>
        <w:rPr>
          <w:rFonts w:eastAsia="Times New Roman" w:cstheme="minorHAnsi"/>
          <w:color w:val="000000"/>
        </w:rPr>
      </w:pPr>
    </w:p>
    <w:p w:rsidR="001960C0" w:rsidRDefault="001960C0" w:rsidP="001960C0">
      <w:pPr>
        <w:spacing w:after="0" w:line="240" w:lineRule="auto"/>
        <w:ind w:left="645" w:firstLine="795"/>
        <w:rPr>
          <w:rFonts w:eastAsia="Times New Roman" w:cstheme="minorHAnsi"/>
          <w:bCs/>
          <w:color w:val="000000"/>
        </w:rPr>
      </w:pPr>
      <w:r w:rsidRPr="001960C0">
        <w:rPr>
          <w:rFonts w:eastAsia="Times New Roman" w:cstheme="minorHAnsi"/>
          <w:bCs/>
          <w:i/>
          <w:color w:val="000000"/>
        </w:rPr>
        <w:t>Secretary of Agriculture</w:t>
      </w:r>
      <w:r w:rsidRPr="001960C0">
        <w:rPr>
          <w:rFonts w:eastAsia="Times New Roman" w:cstheme="minorHAnsi"/>
          <w:bCs/>
          <w:color w:val="000000"/>
        </w:rPr>
        <w:t xml:space="preserve">: Claude R. </w:t>
      </w:r>
      <w:proofErr w:type="spellStart"/>
      <w:r w:rsidRPr="001960C0">
        <w:rPr>
          <w:rFonts w:eastAsia="Times New Roman" w:cstheme="minorHAnsi"/>
          <w:bCs/>
          <w:color w:val="000000"/>
        </w:rPr>
        <w:t>Wickard</w:t>
      </w:r>
      <w:proofErr w:type="spellEnd"/>
      <w:r w:rsidRPr="001960C0">
        <w:rPr>
          <w:rFonts w:eastAsia="Times New Roman" w:cstheme="minorHAnsi"/>
          <w:bCs/>
          <w:color w:val="000000"/>
        </w:rPr>
        <w:t>, Clinton P. Anderson, Charles F. Brannan</w:t>
      </w:r>
    </w:p>
    <w:p w:rsidR="001960C0" w:rsidRPr="001960C0" w:rsidRDefault="001960C0" w:rsidP="001960C0">
      <w:pPr>
        <w:spacing w:after="0" w:line="240" w:lineRule="auto"/>
        <w:ind w:firstLine="795"/>
        <w:rPr>
          <w:rFonts w:eastAsia="Times New Roman" w:cstheme="minorHAnsi"/>
          <w:color w:val="000000"/>
        </w:rPr>
      </w:pPr>
    </w:p>
    <w:p w:rsidR="001960C0" w:rsidRDefault="001960C0" w:rsidP="001960C0">
      <w:pPr>
        <w:spacing w:after="0" w:line="240" w:lineRule="auto"/>
        <w:ind w:left="645" w:firstLine="795"/>
        <w:rPr>
          <w:rFonts w:eastAsia="Times New Roman" w:cstheme="minorHAnsi"/>
          <w:bCs/>
          <w:color w:val="000000"/>
        </w:rPr>
      </w:pPr>
      <w:r w:rsidRPr="001960C0">
        <w:rPr>
          <w:rFonts w:eastAsia="Times New Roman" w:cstheme="minorHAnsi"/>
          <w:bCs/>
          <w:i/>
          <w:color w:val="000000"/>
        </w:rPr>
        <w:t>Secretary of Commerce:</w:t>
      </w:r>
      <w:r w:rsidRPr="001960C0">
        <w:rPr>
          <w:rFonts w:eastAsia="Times New Roman" w:cstheme="minorHAnsi"/>
          <w:bCs/>
          <w:color w:val="000000"/>
        </w:rPr>
        <w:t xml:space="preserve"> Henry A. Wallace, William </w:t>
      </w:r>
      <w:proofErr w:type="spellStart"/>
      <w:r w:rsidRPr="001960C0">
        <w:rPr>
          <w:rFonts w:eastAsia="Times New Roman" w:cstheme="minorHAnsi"/>
          <w:bCs/>
          <w:color w:val="000000"/>
        </w:rPr>
        <w:t>Averell</w:t>
      </w:r>
      <w:proofErr w:type="spellEnd"/>
      <w:r w:rsidRPr="001960C0">
        <w:rPr>
          <w:rFonts w:eastAsia="Times New Roman" w:cstheme="minorHAnsi"/>
          <w:bCs/>
          <w:color w:val="000000"/>
        </w:rPr>
        <w:t xml:space="preserve"> Harriman, Charles Sawyer</w:t>
      </w:r>
    </w:p>
    <w:p w:rsidR="001960C0" w:rsidRPr="001960C0" w:rsidRDefault="001960C0" w:rsidP="001960C0">
      <w:pPr>
        <w:spacing w:after="0" w:line="240" w:lineRule="auto"/>
        <w:ind w:firstLine="795"/>
        <w:rPr>
          <w:rFonts w:eastAsia="Times New Roman" w:cstheme="minorHAnsi"/>
          <w:color w:val="000000"/>
        </w:rPr>
      </w:pPr>
    </w:p>
    <w:p w:rsidR="001960C0" w:rsidRPr="001960C0" w:rsidRDefault="001960C0" w:rsidP="001960C0">
      <w:pPr>
        <w:spacing w:after="0" w:line="240" w:lineRule="auto"/>
        <w:ind w:left="645" w:firstLine="795"/>
        <w:rPr>
          <w:rFonts w:eastAsia="Times New Roman" w:cstheme="minorHAnsi"/>
          <w:color w:val="000000"/>
        </w:rPr>
      </w:pPr>
      <w:r w:rsidRPr="001960C0">
        <w:rPr>
          <w:rFonts w:eastAsia="Times New Roman" w:cstheme="minorHAnsi"/>
          <w:bCs/>
          <w:i/>
          <w:color w:val="000000"/>
        </w:rPr>
        <w:t>Secretary of Labor:</w:t>
      </w:r>
      <w:r w:rsidRPr="001960C0">
        <w:rPr>
          <w:rFonts w:eastAsia="Times New Roman" w:cstheme="minorHAnsi"/>
          <w:bCs/>
          <w:color w:val="000000"/>
        </w:rPr>
        <w:t xml:space="preserve"> Frances Perkins, Lewis B. </w:t>
      </w:r>
      <w:proofErr w:type="spellStart"/>
      <w:r w:rsidRPr="001960C0">
        <w:rPr>
          <w:rFonts w:eastAsia="Times New Roman" w:cstheme="minorHAnsi"/>
          <w:bCs/>
          <w:color w:val="000000"/>
        </w:rPr>
        <w:t>Schwellenbach</w:t>
      </w:r>
      <w:proofErr w:type="spellEnd"/>
      <w:r w:rsidRPr="001960C0">
        <w:rPr>
          <w:rFonts w:eastAsia="Times New Roman" w:cstheme="minorHAnsi"/>
          <w:bCs/>
          <w:color w:val="000000"/>
        </w:rPr>
        <w:t>, Maurice J. Tobin</w:t>
      </w:r>
    </w:p>
    <w:p w:rsidR="001960C0" w:rsidRPr="001960C0" w:rsidRDefault="001960C0" w:rsidP="001960C0">
      <w:pPr>
        <w:spacing w:after="0" w:line="240" w:lineRule="auto"/>
        <w:ind w:firstLine="795"/>
        <w:rPr>
          <w:rFonts w:eastAsia="Times New Roman" w:cstheme="minorHAnsi"/>
          <w:color w:val="000000"/>
        </w:rPr>
      </w:pPr>
    </w:p>
    <w:p w:rsidR="001960C0" w:rsidRPr="001960C0" w:rsidRDefault="001960C0" w:rsidP="001960C0">
      <w:pPr>
        <w:spacing w:after="0" w:line="240" w:lineRule="auto"/>
        <w:rPr>
          <w:rFonts w:eastAsia="Times New Roman" w:cstheme="minorHAnsi"/>
          <w:b/>
          <w:color w:val="000000"/>
        </w:rPr>
      </w:pPr>
      <w:r w:rsidRPr="001960C0">
        <w:rPr>
          <w:rFonts w:eastAsia="Times New Roman" w:cstheme="minorHAnsi"/>
          <w:b/>
          <w:color w:val="000000"/>
        </w:rPr>
        <w:t>Issues Faced:</w:t>
      </w:r>
    </w:p>
    <w:p w:rsidR="001960C0" w:rsidRPr="001960C0" w:rsidRDefault="001960C0" w:rsidP="001960C0">
      <w:pPr>
        <w:spacing w:after="0" w:line="240" w:lineRule="auto"/>
        <w:rPr>
          <w:rStyle w:val="apple-style-span"/>
          <w:rFonts w:cstheme="minorHAnsi"/>
          <w:color w:val="000000"/>
        </w:rPr>
      </w:pPr>
      <w:r w:rsidRPr="001960C0">
        <w:rPr>
          <w:rFonts w:eastAsia="Times New Roman" w:cstheme="minorHAnsi"/>
          <w:b/>
          <w:color w:val="000000"/>
        </w:rPr>
        <w:tab/>
      </w:r>
      <w:r w:rsidRPr="001960C0">
        <w:rPr>
          <w:rStyle w:val="apple-converted-space"/>
          <w:rFonts w:cstheme="minorHAnsi"/>
          <w:color w:val="000000"/>
        </w:rPr>
        <w:t> </w:t>
      </w:r>
      <w:r w:rsidRPr="001960C0">
        <w:rPr>
          <w:rStyle w:val="apple-style-span"/>
          <w:rFonts w:cstheme="minorHAnsi"/>
          <w:color w:val="000000"/>
        </w:rPr>
        <w:t>Although Truman cooperated closely with the Republican leaders on foreign policy, he fought them bitterly on domestic issues. He failed to prevent tax cuts or the removal of price controls.</w:t>
      </w:r>
    </w:p>
    <w:p w:rsidR="001960C0" w:rsidRPr="001960C0" w:rsidRDefault="001960C0" w:rsidP="001960C0">
      <w:pPr>
        <w:spacing w:after="0" w:line="240" w:lineRule="auto"/>
        <w:rPr>
          <w:rStyle w:val="apple-style-span"/>
          <w:rFonts w:cstheme="minorHAnsi"/>
          <w:color w:val="000000"/>
        </w:rPr>
      </w:pPr>
    </w:p>
    <w:p w:rsidR="001960C0" w:rsidRPr="001960C0" w:rsidRDefault="001960C0" w:rsidP="001960C0">
      <w:pPr>
        <w:spacing w:after="0" w:line="240" w:lineRule="auto"/>
        <w:rPr>
          <w:rStyle w:val="apple-style-span"/>
          <w:rFonts w:cstheme="minorHAnsi"/>
          <w:vertAlign w:val="superscript"/>
        </w:rPr>
      </w:pPr>
      <w:r w:rsidRPr="001960C0">
        <w:rPr>
          <w:rStyle w:val="apple-style-span"/>
          <w:rFonts w:cstheme="minorHAnsi"/>
          <w:color w:val="000000"/>
        </w:rPr>
        <w:tab/>
      </w:r>
      <w:r w:rsidRPr="001960C0">
        <w:rPr>
          <w:rStyle w:val="apple-style-span"/>
          <w:rFonts w:cstheme="minorHAnsi"/>
        </w:rPr>
        <w:t>In 1948 Truman ordered a controversial addition to the exterior of the</w:t>
      </w:r>
      <w:r w:rsidRPr="001960C0">
        <w:rPr>
          <w:rStyle w:val="apple-converted-space"/>
          <w:rFonts w:cstheme="minorHAnsi"/>
        </w:rPr>
        <w:t> </w:t>
      </w:r>
      <w:hyperlink r:id="rId23" w:tooltip="White House" w:history="1">
        <w:r w:rsidRPr="001960C0">
          <w:rPr>
            <w:rStyle w:val="Hyperlink"/>
            <w:rFonts w:cstheme="minorHAnsi"/>
            <w:color w:val="auto"/>
            <w:u w:val="none"/>
          </w:rPr>
          <w:t>White House</w:t>
        </w:r>
      </w:hyperlink>
      <w:r w:rsidRPr="001960C0">
        <w:rPr>
          <w:rStyle w:val="apple-style-span"/>
          <w:rFonts w:cstheme="minorHAnsi"/>
        </w:rPr>
        <w:t>: a second-floor balcony in the south portico that came to be known as the "</w:t>
      </w:r>
      <w:hyperlink r:id="rId24" w:tooltip="Truman Balcony" w:history="1">
        <w:r w:rsidRPr="001960C0">
          <w:rPr>
            <w:rStyle w:val="Hyperlink"/>
            <w:rFonts w:cstheme="minorHAnsi"/>
            <w:color w:val="auto"/>
            <w:u w:val="none"/>
          </w:rPr>
          <w:t>Truman Balcony</w:t>
        </w:r>
      </w:hyperlink>
      <w:r w:rsidRPr="001960C0">
        <w:rPr>
          <w:rStyle w:val="apple-style-span"/>
          <w:rFonts w:cstheme="minorHAnsi"/>
        </w:rPr>
        <w:t>." The addition was unpopular</w:t>
      </w:r>
      <w:r>
        <w:rPr>
          <w:rStyle w:val="apple-style-span"/>
          <w:rFonts w:cstheme="minorHAnsi"/>
        </w:rPr>
        <w:t>.</w:t>
      </w:r>
      <w:r w:rsidRPr="001960C0">
        <w:rPr>
          <w:rStyle w:val="apple-style-span"/>
          <w:rFonts w:cstheme="minorHAnsi"/>
          <w:vertAlign w:val="superscript"/>
        </w:rPr>
        <w:t xml:space="preserve"> </w:t>
      </w:r>
    </w:p>
    <w:p w:rsidR="001960C0" w:rsidRPr="001960C0" w:rsidRDefault="001960C0" w:rsidP="001960C0">
      <w:pPr>
        <w:spacing w:after="0" w:line="240" w:lineRule="auto"/>
        <w:rPr>
          <w:rStyle w:val="apple-style-span"/>
          <w:rFonts w:cstheme="minorHAnsi"/>
          <w:color w:val="000000"/>
          <w:vertAlign w:val="superscript"/>
        </w:rPr>
      </w:pPr>
    </w:p>
    <w:p w:rsidR="001960C0" w:rsidRPr="001960C0" w:rsidRDefault="001960C0" w:rsidP="001960C0">
      <w:pPr>
        <w:spacing w:after="0" w:line="240" w:lineRule="auto"/>
        <w:rPr>
          <w:rStyle w:val="apple-style-span"/>
          <w:rFonts w:cstheme="minorHAnsi"/>
          <w:color w:val="000000"/>
        </w:rPr>
      </w:pPr>
      <w:r w:rsidRPr="001960C0">
        <w:rPr>
          <w:rStyle w:val="apple-style-span"/>
          <w:rFonts w:cstheme="minorHAnsi"/>
          <w:b/>
          <w:color w:val="000000"/>
        </w:rPr>
        <w:t>Trivia:</w:t>
      </w:r>
    </w:p>
    <w:p w:rsidR="001960C0" w:rsidRPr="001960C0" w:rsidRDefault="001960C0" w:rsidP="001960C0">
      <w:pPr>
        <w:spacing w:after="0" w:line="240" w:lineRule="auto"/>
        <w:rPr>
          <w:rStyle w:val="apple-style-span"/>
          <w:rFonts w:cstheme="minorHAnsi"/>
          <w:color w:val="000000"/>
        </w:rPr>
      </w:pPr>
      <w:r w:rsidRPr="001960C0">
        <w:rPr>
          <w:rStyle w:val="apple-style-span"/>
          <w:rFonts w:cstheme="minorHAnsi"/>
          <w:color w:val="000000"/>
        </w:rPr>
        <w:tab/>
        <w:t>There has been considerable controversy regarding the use of a period after the S in Truman's name</w:t>
      </w:r>
    </w:p>
    <w:p w:rsidR="001960C0" w:rsidRPr="001960C0" w:rsidRDefault="001960C0" w:rsidP="001960C0">
      <w:pPr>
        <w:spacing w:after="0" w:line="240" w:lineRule="auto"/>
        <w:rPr>
          <w:rFonts w:eastAsia="Times New Roman" w:cstheme="minorHAnsi"/>
          <w:color w:val="000000"/>
        </w:rPr>
      </w:pPr>
      <w:r w:rsidRPr="001960C0">
        <w:rPr>
          <w:rStyle w:val="apple-style-span"/>
          <w:rFonts w:cstheme="minorHAnsi"/>
          <w:color w:val="000000"/>
        </w:rPr>
        <w:tab/>
        <w:t>Truman was the third</w:t>
      </w:r>
      <w:r w:rsidRPr="001960C0">
        <w:rPr>
          <w:rStyle w:val="apple-converted-space"/>
          <w:rFonts w:cstheme="minorHAnsi"/>
          <w:color w:val="000000"/>
        </w:rPr>
        <w:t> </w:t>
      </w:r>
      <w:r w:rsidRPr="001960C0">
        <w:rPr>
          <w:rStyle w:val="apple-style-span"/>
          <w:rFonts w:cstheme="minorHAnsi"/>
          <w:color w:val="000000"/>
        </w:rPr>
        <w:t>left-handed president</w:t>
      </w:r>
      <w:r w:rsidRPr="001960C0">
        <w:rPr>
          <w:rStyle w:val="apple-converted-space"/>
          <w:rFonts w:cstheme="minorHAnsi"/>
          <w:color w:val="000000"/>
        </w:rPr>
        <w:t> </w:t>
      </w:r>
      <w:r w:rsidRPr="001960C0">
        <w:rPr>
          <w:rStyle w:val="apple-style-span"/>
          <w:rFonts w:cstheme="minorHAnsi"/>
          <w:color w:val="000000"/>
        </w:rPr>
        <w:t>of the United States.</w:t>
      </w:r>
    </w:p>
    <w:p w:rsidR="001960C0" w:rsidRPr="001960C0" w:rsidRDefault="001960C0" w:rsidP="001960C0"/>
    <w:p w:rsidR="00150CF1" w:rsidRDefault="00150CF1" w:rsidP="00150CF1">
      <w:pPr>
        <w:jc w:val="center"/>
      </w:pPr>
    </w:p>
    <w:sectPr w:rsidR="00150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0CF1"/>
    <w:rsid w:val="00150CF1"/>
    <w:rsid w:val="001960C0"/>
    <w:rsid w:val="008545D2"/>
    <w:rsid w:val="008E3AD1"/>
    <w:rsid w:val="009E2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960C0"/>
    <w:rPr>
      <w:b/>
      <w:bCs/>
    </w:rPr>
  </w:style>
  <w:style w:type="character" w:styleId="Hyperlink">
    <w:name w:val="Hyperlink"/>
    <w:basedOn w:val="DefaultParagraphFont"/>
    <w:uiPriority w:val="99"/>
    <w:semiHidden/>
    <w:unhideWhenUsed/>
    <w:rsid w:val="001960C0"/>
    <w:rPr>
      <w:color w:val="0000FF"/>
      <w:u w:val="single"/>
    </w:rPr>
  </w:style>
  <w:style w:type="character" w:customStyle="1" w:styleId="apple-style-span">
    <w:name w:val="apple-style-span"/>
    <w:basedOn w:val="DefaultParagraphFont"/>
    <w:rsid w:val="001960C0"/>
  </w:style>
  <w:style w:type="character" w:customStyle="1" w:styleId="apple-converted-space">
    <w:name w:val="apple-converted-space"/>
    <w:basedOn w:val="DefaultParagraphFont"/>
    <w:rsid w:val="001960C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960C0"/>
    <w:rPr>
      <w:b/>
      <w:bCs/>
    </w:rPr>
  </w:style>
  <w:style w:type="character" w:styleId="Hyperlink">
    <w:name w:val="Hyperlink"/>
    <w:basedOn w:val="DefaultParagraphFont"/>
    <w:uiPriority w:val="99"/>
    <w:semiHidden/>
    <w:unhideWhenUsed/>
    <w:rsid w:val="001960C0"/>
    <w:rPr>
      <w:color w:val="0000FF"/>
      <w:u w:val="single"/>
    </w:rPr>
  </w:style>
  <w:style w:type="character" w:customStyle="1" w:styleId="apple-style-span">
    <w:name w:val="apple-style-span"/>
    <w:basedOn w:val="DefaultParagraphFont"/>
    <w:rsid w:val="001960C0"/>
  </w:style>
  <w:style w:type="character" w:customStyle="1" w:styleId="apple-converted-space">
    <w:name w:val="apple-converted-space"/>
    <w:basedOn w:val="DefaultParagraphFont"/>
    <w:rsid w:val="001960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9547976">
      <w:bodyDiv w:val="1"/>
      <w:marLeft w:val="0"/>
      <w:marRight w:val="0"/>
      <w:marTop w:val="0"/>
      <w:marBottom w:val="0"/>
      <w:divBdr>
        <w:top w:val="none" w:sz="0" w:space="0" w:color="auto"/>
        <w:left w:val="none" w:sz="0" w:space="0" w:color="auto"/>
        <w:bottom w:val="none" w:sz="0" w:space="0" w:color="auto"/>
        <w:right w:val="none" w:sz="0" w:space="0" w:color="auto"/>
      </w:divBdr>
    </w:div>
    <w:div w:id="1753819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Robert_Taft" TargetMode="External"/><Relationship Id="rId13" Type="http://schemas.openxmlformats.org/officeDocument/2006/relationships/hyperlink" Target="http://en.wikipedia.org/wiki/Taft%E2%80%93Hartley_Act" TargetMode="External"/><Relationship Id="rId18" Type="http://schemas.openxmlformats.org/officeDocument/2006/relationships/hyperlink" Target="http://en.wikipedia.org/wiki/Harry_S._Truma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en.wikipedia.org/wiki/United_States_Intelligence_Community" TargetMode="External"/><Relationship Id="rId7" Type="http://schemas.openxmlformats.org/officeDocument/2006/relationships/hyperlink" Target="http://en.wikipedia.org/wiki/Act_of_Congress" TargetMode="External"/><Relationship Id="rId12" Type="http://schemas.openxmlformats.org/officeDocument/2006/relationships/hyperlink" Target="http://en.wikipedia.org/wiki/Taft%E2%80%93Hartley_Act" TargetMode="External"/><Relationship Id="rId17" Type="http://schemas.openxmlformats.org/officeDocument/2006/relationships/hyperlink" Target="http://en.wikipedia.org/wiki/President_of_the_United_States" TargetMode="External"/><Relationship Id="rId25"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en.wikipedia.org/wiki/United_States" TargetMode="External"/><Relationship Id="rId20" Type="http://schemas.openxmlformats.org/officeDocument/2006/relationships/hyperlink" Target="http://en.wikipedia.org/wiki/Foreign_policy_of_the_United_States" TargetMode="External"/><Relationship Id="rId1" Type="http://schemas.openxmlformats.org/officeDocument/2006/relationships/styles" Target="styles.xml"/><Relationship Id="rId6" Type="http://schemas.openxmlformats.org/officeDocument/2006/relationships/hyperlink" Target="http://en.wikipedia.org/wiki/Trade_union" TargetMode="External"/><Relationship Id="rId11" Type="http://schemas.openxmlformats.org/officeDocument/2006/relationships/hyperlink" Target="http://en.wikipedia.org/wiki/Veto" TargetMode="External"/><Relationship Id="rId24" Type="http://schemas.openxmlformats.org/officeDocument/2006/relationships/hyperlink" Target="http://en.wikipedia.org/wiki/Truman_Balcony" TargetMode="External"/><Relationship Id="rId5" Type="http://schemas.openxmlformats.org/officeDocument/2006/relationships/hyperlink" Target="http://en.wikipedia.org/wiki/Law_of_the_United_States" TargetMode="External"/><Relationship Id="rId15" Type="http://schemas.openxmlformats.org/officeDocument/2006/relationships/hyperlink" Target="http://en.wikipedia.org/wiki/Fair_Deal" TargetMode="External"/><Relationship Id="rId23" Type="http://schemas.openxmlformats.org/officeDocument/2006/relationships/hyperlink" Target="http://en.wikipedia.org/wiki/White_House" TargetMode="External"/><Relationship Id="rId10" Type="http://schemas.openxmlformats.org/officeDocument/2006/relationships/hyperlink" Target="http://en.wikipedia.org/wiki/Harry_S._Truman" TargetMode="External"/><Relationship Id="rId19" Type="http://schemas.openxmlformats.org/officeDocument/2006/relationships/hyperlink" Target="http://en.wikipedia.org/wiki/United_States_Armed_Forces" TargetMode="External"/><Relationship Id="rId4" Type="http://schemas.openxmlformats.org/officeDocument/2006/relationships/webSettings" Target="webSettings.xml"/><Relationship Id="rId9" Type="http://schemas.openxmlformats.org/officeDocument/2006/relationships/hyperlink" Target="http://en.wikipedia.org/wiki/Fred_A._Hartley,_Jr." TargetMode="External"/><Relationship Id="rId14" Type="http://schemas.openxmlformats.org/officeDocument/2006/relationships/hyperlink" Target="http://en.wikipedia.org/wiki/Harry_Truman" TargetMode="External"/><Relationship Id="rId22" Type="http://schemas.openxmlformats.org/officeDocument/2006/relationships/hyperlink" Target="http://en.wikipedia.org/wiki/World_War_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1934</TotalTime>
  <Pages>2</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Zina</dc:creator>
  <cp:lastModifiedBy>Zina</cp:lastModifiedBy>
  <cp:revision>2</cp:revision>
  <dcterms:created xsi:type="dcterms:W3CDTF">2010-12-15T00:28:00Z</dcterms:created>
  <dcterms:modified xsi:type="dcterms:W3CDTF">2010-12-21T03:07:00Z</dcterms:modified>
</cp:coreProperties>
</file>