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31D4" w14:textId="77777777" w:rsidR="00E44C6A" w:rsidRDefault="00000000">
      <w:pPr>
        <w:spacing w:before="1900" w:line="264" w:lineRule="auto"/>
        <w:jc w:val="center"/>
      </w:pPr>
      <w:r>
        <w:rPr>
          <w:b/>
          <w:bCs/>
          <w:color w:val="1F3864"/>
          <w:sz w:val="56"/>
          <w:szCs w:val="56"/>
        </w:rPr>
        <w:t>MANUAL DE MARCA</w:t>
      </w:r>
    </w:p>
    <w:p w14:paraId="1E2D5F32" w14:textId="77777777" w:rsidR="00E44C6A" w:rsidRDefault="00000000">
      <w:pPr>
        <w:spacing w:before="120" w:line="264" w:lineRule="auto"/>
        <w:jc w:val="center"/>
      </w:pPr>
      <w:r>
        <w:rPr>
          <w:color w:val="12B76A"/>
          <w:sz w:val="28"/>
          <w:szCs w:val="28"/>
        </w:rPr>
        <w:t>Brand book de INVENTRA</w:t>
      </w:r>
    </w:p>
    <w:p w14:paraId="4DA9B816" w14:textId="77777777" w:rsidR="00E44C6A" w:rsidRDefault="00000000">
      <w:pPr>
        <w:spacing w:before="150" w:line="264" w:lineRule="auto"/>
        <w:jc w:val="center"/>
      </w:pPr>
      <w:r>
        <w:rPr>
          <w:color w:val="2E5496"/>
          <w:sz w:val="26"/>
          <w:szCs w:val="26"/>
        </w:rPr>
        <w:t>Proyecto INVENTRA — Aplicación web de inventario y ventas para licoreras</w:t>
      </w:r>
    </w:p>
    <w:p w14:paraId="0308034E" w14:textId="77777777" w:rsidR="00E44C6A" w:rsidRDefault="00000000">
      <w:pPr>
        <w:spacing w:before="2400" w:line="264" w:lineRule="auto"/>
        <w:jc w:val="center"/>
      </w:pPr>
      <w:r>
        <w:rPr>
          <w:b/>
          <w:bCs/>
          <w:sz w:val="28"/>
          <w:szCs w:val="28"/>
        </w:rPr>
        <w:t>CRISTIAN DARÍO MACÍAS ESPITIA</w:t>
      </w:r>
    </w:p>
    <w:p w14:paraId="65737C9C" w14:textId="77777777" w:rsidR="00E44C6A" w:rsidRDefault="00000000">
      <w:pPr>
        <w:spacing w:before="2600" w:line="264" w:lineRule="auto"/>
        <w:jc w:val="center"/>
      </w:pPr>
      <w:r>
        <w:rPr>
          <w:b/>
          <w:bCs/>
          <w:sz w:val="26"/>
          <w:szCs w:val="26"/>
        </w:rPr>
        <w:t>SERVICIO NACIONAL DE APRENDIZAJE (SENA)</w:t>
      </w:r>
    </w:p>
    <w:p w14:paraId="1A804C23" w14:textId="77777777" w:rsidR="00E44C6A" w:rsidRDefault="00000000">
      <w:pPr>
        <w:spacing w:before="70" w:line="264" w:lineRule="auto"/>
        <w:jc w:val="center"/>
      </w:pPr>
      <w:r>
        <w:rPr>
          <w:sz w:val="26"/>
          <w:szCs w:val="26"/>
        </w:rPr>
        <w:t>CENTRO DE FORMACIÓN EN DISEÑO, CONFECCIÓN Y MODA</w:t>
      </w:r>
    </w:p>
    <w:p w14:paraId="46F58E91" w14:textId="77777777" w:rsidR="00E44C6A" w:rsidRDefault="00000000">
      <w:pPr>
        <w:spacing w:before="70" w:line="264" w:lineRule="auto"/>
        <w:jc w:val="center"/>
      </w:pPr>
      <w:r>
        <w:rPr>
          <w:sz w:val="26"/>
          <w:szCs w:val="26"/>
        </w:rPr>
        <w:t>ANÁLISIS Y DESARROLLO DE SOFTWARE</w:t>
      </w:r>
    </w:p>
    <w:p w14:paraId="556B1ED3" w14:textId="77777777" w:rsidR="00E44C6A" w:rsidRDefault="00000000">
      <w:pPr>
        <w:spacing w:before="70" w:line="264" w:lineRule="auto"/>
        <w:jc w:val="center"/>
      </w:pPr>
      <w:r>
        <w:rPr>
          <w:sz w:val="26"/>
          <w:szCs w:val="26"/>
        </w:rPr>
        <w:t>MEDELLÍN</w:t>
      </w:r>
    </w:p>
    <w:p w14:paraId="098A6FCE" w14:textId="77777777" w:rsidR="00E44C6A" w:rsidRDefault="00000000">
      <w:pPr>
        <w:spacing w:before="70" w:line="264" w:lineRule="auto"/>
        <w:jc w:val="center"/>
      </w:pPr>
      <w:r>
        <w:rPr>
          <w:sz w:val="26"/>
          <w:szCs w:val="26"/>
        </w:rPr>
        <w:t>2026</w:t>
      </w:r>
    </w:p>
    <w:p w14:paraId="1EEFDB93" w14:textId="77777777" w:rsidR="00E44C6A" w:rsidRDefault="00000000">
      <w:pPr>
        <w:pageBreakBefore/>
        <w:spacing w:before="120" w:after="20"/>
        <w:jc w:val="center"/>
      </w:pPr>
      <w:r>
        <w:rPr>
          <w:b/>
          <w:bCs/>
        </w:rPr>
        <w:lastRenderedPageBreak/>
        <w:t>Ficha del documento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1300"/>
        <w:gridCol w:w="1000"/>
        <w:gridCol w:w="3100"/>
        <w:gridCol w:w="3960"/>
      </w:tblGrid>
      <w:tr w:rsidR="00E44C6A" w14:paraId="04927046" w14:textId="77777777">
        <w:trPr>
          <w:tblHeader/>
        </w:trPr>
        <w:tc>
          <w:tcPr>
            <w:tcW w:w="1300" w:type="dxa"/>
            <w:shd w:val="clear" w:color="auto" w:fill="1F3864"/>
            <w:tcMar>
              <w:top w:w="40" w:type="dxa"/>
              <w:left w:w="70" w:type="dxa"/>
              <w:bottom w:w="40" w:type="dxa"/>
              <w:right w:w="70" w:type="dxa"/>
            </w:tcMar>
          </w:tcPr>
          <w:p w14:paraId="72C7508B" w14:textId="77777777" w:rsidR="00E44C6A" w:rsidRDefault="00000000">
            <w:pPr>
              <w:spacing w:line="236" w:lineRule="auto"/>
            </w:pPr>
            <w:r>
              <w:rPr>
                <w:b/>
                <w:bCs/>
                <w:color w:val="FFFFFF"/>
                <w:sz w:val="19"/>
                <w:szCs w:val="19"/>
              </w:rPr>
              <w:t>Fecha</w:t>
            </w:r>
          </w:p>
        </w:tc>
        <w:tc>
          <w:tcPr>
            <w:tcW w:w="1000" w:type="dxa"/>
            <w:shd w:val="clear" w:color="auto" w:fill="1F3864"/>
            <w:tcMar>
              <w:top w:w="40" w:type="dxa"/>
              <w:left w:w="70" w:type="dxa"/>
              <w:bottom w:w="40" w:type="dxa"/>
              <w:right w:w="70" w:type="dxa"/>
            </w:tcMar>
          </w:tcPr>
          <w:p w14:paraId="6369E2E6" w14:textId="77777777" w:rsidR="00E44C6A" w:rsidRDefault="00000000">
            <w:pPr>
              <w:spacing w:line="236" w:lineRule="auto"/>
            </w:pPr>
            <w:r>
              <w:rPr>
                <w:b/>
                <w:bCs/>
                <w:color w:val="FFFFFF"/>
                <w:sz w:val="19"/>
                <w:szCs w:val="19"/>
              </w:rPr>
              <w:t>Revisión</w:t>
            </w:r>
          </w:p>
        </w:tc>
        <w:tc>
          <w:tcPr>
            <w:tcW w:w="3100" w:type="dxa"/>
            <w:shd w:val="clear" w:color="auto" w:fill="1F3864"/>
            <w:tcMar>
              <w:top w:w="40" w:type="dxa"/>
              <w:left w:w="70" w:type="dxa"/>
              <w:bottom w:w="40" w:type="dxa"/>
              <w:right w:w="70" w:type="dxa"/>
            </w:tcMar>
          </w:tcPr>
          <w:p w14:paraId="70327BE0" w14:textId="77777777" w:rsidR="00E44C6A" w:rsidRDefault="00000000">
            <w:pPr>
              <w:spacing w:line="236" w:lineRule="auto"/>
            </w:pPr>
            <w:r>
              <w:rPr>
                <w:b/>
                <w:bCs/>
                <w:color w:val="FFFFFF"/>
                <w:sz w:val="19"/>
                <w:szCs w:val="19"/>
              </w:rPr>
              <w:t>Autor</w:t>
            </w:r>
          </w:p>
        </w:tc>
        <w:tc>
          <w:tcPr>
            <w:tcW w:w="3960" w:type="dxa"/>
            <w:shd w:val="clear" w:color="auto" w:fill="1F3864"/>
            <w:tcMar>
              <w:top w:w="40" w:type="dxa"/>
              <w:left w:w="70" w:type="dxa"/>
              <w:bottom w:w="40" w:type="dxa"/>
              <w:right w:w="70" w:type="dxa"/>
            </w:tcMar>
          </w:tcPr>
          <w:p w14:paraId="5BC736E9" w14:textId="77777777" w:rsidR="00E44C6A" w:rsidRDefault="00000000">
            <w:pPr>
              <w:spacing w:line="236" w:lineRule="auto"/>
            </w:pPr>
            <w:r>
              <w:rPr>
                <w:b/>
                <w:bCs/>
                <w:color w:val="FFFFFF"/>
                <w:sz w:val="19"/>
                <w:szCs w:val="19"/>
              </w:rPr>
              <w:t>Basado en</w:t>
            </w:r>
          </w:p>
        </w:tc>
      </w:tr>
      <w:tr w:rsidR="00E44C6A" w14:paraId="10B584BD" w14:textId="77777777">
        <w:tc>
          <w:tcPr>
            <w:tcW w:w="1300" w:type="dxa"/>
            <w:shd w:val="clear" w:color="auto" w:fill="FFFFFF"/>
            <w:tcMar>
              <w:top w:w="40" w:type="dxa"/>
              <w:left w:w="70" w:type="dxa"/>
              <w:bottom w:w="40" w:type="dxa"/>
              <w:right w:w="70" w:type="dxa"/>
            </w:tcMar>
          </w:tcPr>
          <w:p w14:paraId="00E9E8ED" w14:textId="77777777" w:rsidR="00E44C6A" w:rsidRDefault="00000000">
            <w:pPr>
              <w:spacing w:line="236" w:lineRule="auto"/>
            </w:pPr>
            <w:r>
              <w:rPr>
                <w:sz w:val="19"/>
                <w:szCs w:val="19"/>
              </w:rPr>
              <w:t>12/09/2026</w:t>
            </w:r>
          </w:p>
        </w:tc>
        <w:tc>
          <w:tcPr>
            <w:tcW w:w="1000" w:type="dxa"/>
            <w:shd w:val="clear" w:color="auto" w:fill="FFFFFF"/>
            <w:tcMar>
              <w:top w:w="40" w:type="dxa"/>
              <w:left w:w="70" w:type="dxa"/>
              <w:bottom w:w="40" w:type="dxa"/>
              <w:right w:w="70" w:type="dxa"/>
            </w:tcMar>
          </w:tcPr>
          <w:p w14:paraId="2899881E" w14:textId="77777777" w:rsidR="00E44C6A" w:rsidRDefault="00000000">
            <w:pPr>
              <w:spacing w:line="236" w:lineRule="auto"/>
            </w:pPr>
            <w:r>
              <w:rPr>
                <w:sz w:val="19"/>
                <w:szCs w:val="19"/>
              </w:rPr>
              <w:t>1</w:t>
            </w:r>
          </w:p>
        </w:tc>
        <w:tc>
          <w:tcPr>
            <w:tcW w:w="3100" w:type="dxa"/>
            <w:shd w:val="clear" w:color="auto" w:fill="FFFFFF"/>
            <w:tcMar>
              <w:top w:w="40" w:type="dxa"/>
              <w:left w:w="70" w:type="dxa"/>
              <w:bottom w:w="40" w:type="dxa"/>
              <w:right w:w="70" w:type="dxa"/>
            </w:tcMar>
          </w:tcPr>
          <w:p w14:paraId="2507AD56" w14:textId="77777777" w:rsidR="00E44C6A" w:rsidRDefault="00000000">
            <w:pPr>
              <w:spacing w:line="236" w:lineRule="auto"/>
            </w:pPr>
            <w:r>
              <w:rPr>
                <w:sz w:val="19"/>
                <w:szCs w:val="19"/>
              </w:rPr>
              <w:t>Cristian Darío Macías Espitia</w:t>
            </w:r>
          </w:p>
        </w:tc>
        <w:tc>
          <w:tcPr>
            <w:tcW w:w="3960" w:type="dxa"/>
            <w:shd w:val="clear" w:color="auto" w:fill="FFFFFF"/>
            <w:tcMar>
              <w:top w:w="40" w:type="dxa"/>
              <w:left w:w="70" w:type="dxa"/>
              <w:bottom w:w="40" w:type="dxa"/>
              <w:right w:w="70" w:type="dxa"/>
            </w:tcMar>
          </w:tcPr>
          <w:p w14:paraId="32917154" w14:textId="77777777" w:rsidR="00E44C6A" w:rsidRDefault="00000000">
            <w:pPr>
              <w:spacing w:line="236" w:lineRule="auto"/>
            </w:pPr>
            <w:r>
              <w:rPr>
                <w:sz w:val="19"/>
                <w:szCs w:val="19"/>
              </w:rPr>
              <w:t>Modelo de negocio, mapa de empatía y Lean Canvas, prototipo y documento técnico de diseño</w:t>
            </w:r>
          </w:p>
        </w:tc>
      </w:tr>
    </w:tbl>
    <w:p w14:paraId="1EB200FF" w14:textId="77777777" w:rsidR="00E44C6A" w:rsidRDefault="00000000">
      <w:pPr>
        <w:pageBreakBefore/>
        <w:spacing w:after="150"/>
      </w:pPr>
      <w:r>
        <w:rPr>
          <w:b/>
          <w:bCs/>
          <w:color w:val="1F3864"/>
          <w:sz w:val="26"/>
          <w:szCs w:val="26"/>
        </w:rPr>
        <w:lastRenderedPageBreak/>
        <w:t>Tabla de contenido</w:t>
      </w:r>
    </w:p>
    <w:p w14:paraId="2DDCE68E" w14:textId="77777777" w:rsidR="00E44C6A" w:rsidRDefault="00E44C6A">
      <w:pPr>
        <w:tabs>
          <w:tab w:val="right" w:leader="dot" w:pos="9200"/>
        </w:tabs>
        <w:spacing w:after="40" w:line="252" w:lineRule="auto"/>
      </w:pPr>
      <w:hyperlink w:anchor="bm1" w:history="1">
        <w:r>
          <w:rPr>
            <w:b/>
            <w:bCs/>
            <w:color w:val="1F3864"/>
            <w:sz w:val="21"/>
            <w:szCs w:val="21"/>
          </w:rPr>
          <w:t>1. Introducción</w:t>
        </w:r>
      </w:hyperlink>
      <w:r w:rsidR="00000000">
        <w:rPr>
          <w:sz w:val="20"/>
          <w:szCs w:val="20"/>
        </w:rPr>
        <w:tab/>
      </w:r>
      <w:r w:rsidR="00000000">
        <w:fldChar w:fldCharType="begin"/>
      </w:r>
      <w:r w:rsidR="00000000">
        <w:instrText>PAGEREF bm1</w:instrText>
      </w:r>
      <w:r w:rsidR="00000000">
        <w:fldChar w:fldCharType="separate"/>
      </w:r>
      <w:r w:rsidR="002F45D7">
        <w:rPr>
          <w:noProof/>
        </w:rPr>
        <w:t>1</w:t>
      </w:r>
      <w:r w:rsidR="00000000">
        <w:fldChar w:fldCharType="end"/>
      </w:r>
    </w:p>
    <w:p w14:paraId="0E85A25A" w14:textId="77777777" w:rsidR="00E44C6A" w:rsidRDefault="00E44C6A">
      <w:pPr>
        <w:tabs>
          <w:tab w:val="right" w:leader="dot" w:pos="9200"/>
        </w:tabs>
        <w:spacing w:after="40" w:line="252" w:lineRule="auto"/>
        <w:ind w:left="360"/>
      </w:pPr>
      <w:hyperlink w:anchor="bm2" w:history="1">
        <w:r>
          <w:rPr>
            <w:color w:val="1F3864"/>
            <w:sz w:val="20"/>
            <w:szCs w:val="20"/>
          </w:rPr>
          <w:t>1.1 Objetivo</w:t>
        </w:r>
      </w:hyperlink>
      <w:r w:rsidR="00000000">
        <w:rPr>
          <w:sz w:val="20"/>
          <w:szCs w:val="20"/>
        </w:rPr>
        <w:tab/>
      </w:r>
      <w:r w:rsidR="00000000">
        <w:fldChar w:fldCharType="begin"/>
      </w:r>
      <w:r w:rsidR="00000000">
        <w:instrText>PAGEREF bm2</w:instrText>
      </w:r>
      <w:r w:rsidR="00000000">
        <w:fldChar w:fldCharType="separate"/>
      </w:r>
      <w:r w:rsidR="002F45D7">
        <w:rPr>
          <w:noProof/>
        </w:rPr>
        <w:t>1</w:t>
      </w:r>
      <w:r w:rsidR="00000000">
        <w:fldChar w:fldCharType="end"/>
      </w:r>
    </w:p>
    <w:p w14:paraId="37B220D6" w14:textId="77777777" w:rsidR="00E44C6A" w:rsidRDefault="00E44C6A">
      <w:pPr>
        <w:tabs>
          <w:tab w:val="right" w:leader="dot" w:pos="9200"/>
        </w:tabs>
        <w:spacing w:after="40" w:line="252" w:lineRule="auto"/>
        <w:ind w:left="360"/>
      </w:pPr>
      <w:hyperlink w:anchor="bm3" w:history="1">
        <w:r>
          <w:rPr>
            <w:color w:val="1F3864"/>
            <w:sz w:val="20"/>
            <w:szCs w:val="20"/>
          </w:rPr>
          <w:t>1.2 Alcance y relación con otros documentos</w:t>
        </w:r>
      </w:hyperlink>
      <w:r w:rsidR="00000000">
        <w:rPr>
          <w:sz w:val="20"/>
          <w:szCs w:val="20"/>
        </w:rPr>
        <w:tab/>
      </w:r>
      <w:r w:rsidR="00000000">
        <w:fldChar w:fldCharType="begin"/>
      </w:r>
      <w:r w:rsidR="00000000">
        <w:instrText>PAGEREF bm3</w:instrText>
      </w:r>
      <w:r w:rsidR="00000000">
        <w:fldChar w:fldCharType="separate"/>
      </w:r>
      <w:r w:rsidR="002F45D7">
        <w:rPr>
          <w:noProof/>
        </w:rPr>
        <w:t>1</w:t>
      </w:r>
      <w:r w:rsidR="00000000">
        <w:fldChar w:fldCharType="end"/>
      </w:r>
    </w:p>
    <w:p w14:paraId="47A29489" w14:textId="77777777" w:rsidR="00E44C6A" w:rsidRDefault="00E44C6A">
      <w:pPr>
        <w:tabs>
          <w:tab w:val="right" w:leader="dot" w:pos="9200"/>
        </w:tabs>
        <w:spacing w:after="40" w:line="252" w:lineRule="auto"/>
        <w:ind w:left="360"/>
      </w:pPr>
      <w:hyperlink w:anchor="bm4" w:history="1">
        <w:r>
          <w:rPr>
            <w:color w:val="1F3864"/>
            <w:sz w:val="20"/>
            <w:szCs w:val="20"/>
          </w:rPr>
          <w:t>1.3 Cómo está organizado</w:t>
        </w:r>
      </w:hyperlink>
      <w:r w:rsidR="00000000">
        <w:rPr>
          <w:sz w:val="20"/>
          <w:szCs w:val="20"/>
        </w:rPr>
        <w:tab/>
      </w:r>
      <w:r w:rsidR="00000000">
        <w:fldChar w:fldCharType="begin"/>
      </w:r>
      <w:r w:rsidR="00000000">
        <w:instrText>PAGEREF bm4</w:instrText>
      </w:r>
      <w:r w:rsidR="00000000">
        <w:fldChar w:fldCharType="separate"/>
      </w:r>
      <w:r w:rsidR="002F45D7">
        <w:rPr>
          <w:noProof/>
        </w:rPr>
        <w:t>1</w:t>
      </w:r>
      <w:r w:rsidR="00000000">
        <w:fldChar w:fldCharType="end"/>
      </w:r>
    </w:p>
    <w:p w14:paraId="43292562" w14:textId="77777777" w:rsidR="00E44C6A" w:rsidRDefault="00E44C6A">
      <w:pPr>
        <w:tabs>
          <w:tab w:val="right" w:leader="dot" w:pos="9200"/>
        </w:tabs>
        <w:spacing w:after="40" w:line="252" w:lineRule="auto"/>
      </w:pPr>
      <w:hyperlink w:anchor="bm5" w:history="1">
        <w:r>
          <w:rPr>
            <w:b/>
            <w:bCs/>
            <w:color w:val="1F3864"/>
            <w:sz w:val="21"/>
            <w:szCs w:val="21"/>
          </w:rPr>
          <w:t>2. La marca INVENTRA</w:t>
        </w:r>
      </w:hyperlink>
      <w:r w:rsidR="00000000">
        <w:rPr>
          <w:sz w:val="20"/>
          <w:szCs w:val="20"/>
        </w:rPr>
        <w:tab/>
      </w:r>
      <w:r w:rsidR="00000000">
        <w:fldChar w:fldCharType="begin"/>
      </w:r>
      <w:r w:rsidR="00000000">
        <w:instrText>PAGEREF bm5</w:instrText>
      </w:r>
      <w:r w:rsidR="00000000">
        <w:fldChar w:fldCharType="separate"/>
      </w:r>
      <w:r w:rsidR="002F45D7">
        <w:rPr>
          <w:noProof/>
        </w:rPr>
        <w:t>1</w:t>
      </w:r>
      <w:r w:rsidR="00000000">
        <w:fldChar w:fldCharType="end"/>
      </w:r>
    </w:p>
    <w:p w14:paraId="1C8C03BC" w14:textId="77777777" w:rsidR="00E44C6A" w:rsidRDefault="00E44C6A">
      <w:pPr>
        <w:tabs>
          <w:tab w:val="right" w:leader="dot" w:pos="9200"/>
        </w:tabs>
        <w:spacing w:after="40" w:line="252" w:lineRule="auto"/>
        <w:ind w:left="360"/>
      </w:pPr>
      <w:hyperlink w:anchor="bm6" w:history="1">
        <w:r>
          <w:rPr>
            <w:color w:val="1F3864"/>
            <w:sz w:val="20"/>
            <w:szCs w:val="20"/>
          </w:rPr>
          <w:t>2.1 Qué es INVENTRA</w:t>
        </w:r>
      </w:hyperlink>
      <w:r w:rsidR="00000000">
        <w:rPr>
          <w:sz w:val="20"/>
          <w:szCs w:val="20"/>
        </w:rPr>
        <w:tab/>
      </w:r>
      <w:r w:rsidR="00000000">
        <w:fldChar w:fldCharType="begin"/>
      </w:r>
      <w:r w:rsidR="00000000">
        <w:instrText>PAGEREF bm6</w:instrText>
      </w:r>
      <w:r w:rsidR="00000000">
        <w:fldChar w:fldCharType="separate"/>
      </w:r>
      <w:r w:rsidR="002F45D7">
        <w:rPr>
          <w:noProof/>
        </w:rPr>
        <w:t>1</w:t>
      </w:r>
      <w:r w:rsidR="00000000">
        <w:fldChar w:fldCharType="end"/>
      </w:r>
    </w:p>
    <w:p w14:paraId="427802B0" w14:textId="77777777" w:rsidR="00E44C6A" w:rsidRDefault="00E44C6A">
      <w:pPr>
        <w:tabs>
          <w:tab w:val="right" w:leader="dot" w:pos="9200"/>
        </w:tabs>
        <w:spacing w:after="40" w:line="252" w:lineRule="auto"/>
        <w:ind w:left="360"/>
      </w:pPr>
      <w:hyperlink w:anchor="bm7" w:history="1">
        <w:r>
          <w:rPr>
            <w:color w:val="1F3864"/>
            <w:sz w:val="20"/>
            <w:szCs w:val="20"/>
          </w:rPr>
          <w:t>2.2 Esencia, promesa y atributos</w:t>
        </w:r>
      </w:hyperlink>
      <w:r w:rsidR="00000000">
        <w:rPr>
          <w:sz w:val="20"/>
          <w:szCs w:val="20"/>
        </w:rPr>
        <w:tab/>
      </w:r>
      <w:r w:rsidR="00000000">
        <w:fldChar w:fldCharType="begin"/>
      </w:r>
      <w:r w:rsidR="00000000">
        <w:instrText>PAGEREF bm7</w:instrText>
      </w:r>
      <w:r w:rsidR="00000000">
        <w:fldChar w:fldCharType="separate"/>
      </w:r>
      <w:r w:rsidR="002F45D7">
        <w:rPr>
          <w:noProof/>
        </w:rPr>
        <w:t>1</w:t>
      </w:r>
      <w:r w:rsidR="00000000">
        <w:fldChar w:fldCharType="end"/>
      </w:r>
    </w:p>
    <w:p w14:paraId="110BE70B" w14:textId="77777777" w:rsidR="00E44C6A" w:rsidRDefault="00E44C6A">
      <w:pPr>
        <w:tabs>
          <w:tab w:val="right" w:leader="dot" w:pos="9200"/>
        </w:tabs>
        <w:spacing w:after="40" w:line="252" w:lineRule="auto"/>
        <w:ind w:left="360"/>
      </w:pPr>
      <w:hyperlink w:anchor="bm8" w:history="1">
        <w:r>
          <w:rPr>
            <w:color w:val="1F3864"/>
            <w:sz w:val="20"/>
            <w:szCs w:val="20"/>
          </w:rPr>
          <w:t>2.3 Público al que se dirige</w:t>
        </w:r>
      </w:hyperlink>
      <w:r w:rsidR="00000000">
        <w:rPr>
          <w:sz w:val="20"/>
          <w:szCs w:val="20"/>
        </w:rPr>
        <w:tab/>
      </w:r>
      <w:r w:rsidR="00000000">
        <w:fldChar w:fldCharType="begin"/>
      </w:r>
      <w:r w:rsidR="00000000">
        <w:instrText>PAGEREF bm8</w:instrText>
      </w:r>
      <w:r w:rsidR="00000000">
        <w:fldChar w:fldCharType="separate"/>
      </w:r>
      <w:r w:rsidR="002F45D7">
        <w:rPr>
          <w:noProof/>
        </w:rPr>
        <w:t>1</w:t>
      </w:r>
      <w:r w:rsidR="00000000">
        <w:fldChar w:fldCharType="end"/>
      </w:r>
    </w:p>
    <w:p w14:paraId="10AB40F4" w14:textId="77777777" w:rsidR="00E44C6A" w:rsidRDefault="00E44C6A">
      <w:pPr>
        <w:tabs>
          <w:tab w:val="right" w:leader="dot" w:pos="9200"/>
        </w:tabs>
        <w:spacing w:after="40" w:line="252" w:lineRule="auto"/>
        <w:ind w:left="360"/>
      </w:pPr>
      <w:hyperlink w:anchor="bm9" w:history="1">
        <w:r>
          <w:rPr>
            <w:color w:val="1F3864"/>
            <w:sz w:val="20"/>
            <w:szCs w:val="20"/>
          </w:rPr>
          <w:t>2.4 Propuesta de valor</w:t>
        </w:r>
      </w:hyperlink>
      <w:r w:rsidR="00000000">
        <w:rPr>
          <w:sz w:val="20"/>
          <w:szCs w:val="20"/>
        </w:rPr>
        <w:tab/>
      </w:r>
      <w:r w:rsidR="00000000">
        <w:fldChar w:fldCharType="begin"/>
      </w:r>
      <w:r w:rsidR="00000000">
        <w:instrText>PAGEREF bm9</w:instrText>
      </w:r>
      <w:r w:rsidR="00000000">
        <w:fldChar w:fldCharType="separate"/>
      </w:r>
      <w:r w:rsidR="002F45D7">
        <w:rPr>
          <w:noProof/>
        </w:rPr>
        <w:t>1</w:t>
      </w:r>
      <w:r w:rsidR="00000000">
        <w:fldChar w:fldCharType="end"/>
      </w:r>
    </w:p>
    <w:p w14:paraId="14E78DB6" w14:textId="77777777" w:rsidR="00E44C6A" w:rsidRDefault="00E44C6A">
      <w:pPr>
        <w:tabs>
          <w:tab w:val="right" w:leader="dot" w:pos="9200"/>
        </w:tabs>
        <w:spacing w:after="40" w:line="252" w:lineRule="auto"/>
        <w:ind w:left="360"/>
      </w:pPr>
      <w:hyperlink w:anchor="bm10" w:history="1">
        <w:r>
          <w:rPr>
            <w:color w:val="1F3864"/>
            <w:sz w:val="20"/>
            <w:szCs w:val="20"/>
          </w:rPr>
          <w:t>2.5 Ventaja diferencial y posicionamiento</w:t>
        </w:r>
      </w:hyperlink>
      <w:r w:rsidR="00000000">
        <w:rPr>
          <w:sz w:val="20"/>
          <w:szCs w:val="20"/>
        </w:rPr>
        <w:tab/>
      </w:r>
      <w:r w:rsidR="00000000">
        <w:fldChar w:fldCharType="begin"/>
      </w:r>
      <w:r w:rsidR="00000000">
        <w:instrText>PAGEREF bm10</w:instrText>
      </w:r>
      <w:r w:rsidR="00000000">
        <w:fldChar w:fldCharType="separate"/>
      </w:r>
      <w:r w:rsidR="002F45D7">
        <w:rPr>
          <w:noProof/>
        </w:rPr>
        <w:t>1</w:t>
      </w:r>
      <w:r w:rsidR="00000000">
        <w:fldChar w:fldCharType="end"/>
      </w:r>
    </w:p>
    <w:p w14:paraId="12343405" w14:textId="77777777" w:rsidR="00E44C6A" w:rsidRDefault="00E44C6A">
      <w:pPr>
        <w:tabs>
          <w:tab w:val="right" w:leader="dot" w:pos="9200"/>
        </w:tabs>
        <w:spacing w:after="40" w:line="252" w:lineRule="auto"/>
      </w:pPr>
      <w:hyperlink w:anchor="bm11" w:history="1">
        <w:r>
          <w:rPr>
            <w:b/>
            <w:bCs/>
            <w:color w:val="1F3864"/>
            <w:sz w:val="21"/>
            <w:szCs w:val="21"/>
          </w:rPr>
          <w:t>3. Personalidad de la marca</w:t>
        </w:r>
      </w:hyperlink>
      <w:r w:rsidR="00000000">
        <w:rPr>
          <w:sz w:val="20"/>
          <w:szCs w:val="20"/>
        </w:rPr>
        <w:tab/>
      </w:r>
      <w:r w:rsidR="00000000">
        <w:fldChar w:fldCharType="begin"/>
      </w:r>
      <w:r w:rsidR="00000000">
        <w:instrText>PAGEREF bm11</w:instrText>
      </w:r>
      <w:r w:rsidR="00000000">
        <w:fldChar w:fldCharType="separate"/>
      </w:r>
      <w:r w:rsidR="002F45D7">
        <w:rPr>
          <w:noProof/>
        </w:rPr>
        <w:t>1</w:t>
      </w:r>
      <w:r w:rsidR="00000000">
        <w:fldChar w:fldCharType="end"/>
      </w:r>
    </w:p>
    <w:p w14:paraId="77BC606E" w14:textId="77777777" w:rsidR="00E44C6A" w:rsidRDefault="00E44C6A">
      <w:pPr>
        <w:tabs>
          <w:tab w:val="right" w:leader="dot" w:pos="9200"/>
        </w:tabs>
        <w:spacing w:after="40" w:line="252" w:lineRule="auto"/>
        <w:ind w:left="360"/>
      </w:pPr>
      <w:hyperlink w:anchor="bm12" w:history="1">
        <w:r>
          <w:rPr>
            <w:color w:val="1F3864"/>
            <w:sz w:val="20"/>
            <w:szCs w:val="20"/>
          </w:rPr>
          <w:t>3.1 Atributos</w:t>
        </w:r>
      </w:hyperlink>
      <w:r w:rsidR="00000000">
        <w:rPr>
          <w:sz w:val="20"/>
          <w:szCs w:val="20"/>
        </w:rPr>
        <w:tab/>
      </w:r>
      <w:r w:rsidR="00000000">
        <w:fldChar w:fldCharType="begin"/>
      </w:r>
      <w:r w:rsidR="00000000">
        <w:instrText>PAGEREF bm12</w:instrText>
      </w:r>
      <w:r w:rsidR="00000000">
        <w:fldChar w:fldCharType="separate"/>
      </w:r>
      <w:r w:rsidR="002F45D7">
        <w:rPr>
          <w:noProof/>
        </w:rPr>
        <w:t>1</w:t>
      </w:r>
      <w:r w:rsidR="00000000">
        <w:fldChar w:fldCharType="end"/>
      </w:r>
    </w:p>
    <w:p w14:paraId="10CC5A25" w14:textId="77777777" w:rsidR="00E44C6A" w:rsidRDefault="00E44C6A">
      <w:pPr>
        <w:tabs>
          <w:tab w:val="right" w:leader="dot" w:pos="9200"/>
        </w:tabs>
        <w:spacing w:after="40" w:line="252" w:lineRule="auto"/>
        <w:ind w:left="360"/>
      </w:pPr>
      <w:hyperlink w:anchor="bm13" w:history="1">
        <w:r>
          <w:rPr>
            <w:color w:val="1F3864"/>
            <w:sz w:val="20"/>
            <w:szCs w:val="20"/>
          </w:rPr>
          <w:t>3.2 Lo que la marca es y lo que no es</w:t>
        </w:r>
      </w:hyperlink>
      <w:r w:rsidR="00000000">
        <w:rPr>
          <w:sz w:val="20"/>
          <w:szCs w:val="20"/>
        </w:rPr>
        <w:tab/>
      </w:r>
      <w:r w:rsidR="00000000">
        <w:fldChar w:fldCharType="begin"/>
      </w:r>
      <w:r w:rsidR="00000000">
        <w:instrText>PAGEREF bm13</w:instrText>
      </w:r>
      <w:r w:rsidR="00000000">
        <w:fldChar w:fldCharType="separate"/>
      </w:r>
      <w:r w:rsidR="002F45D7">
        <w:rPr>
          <w:noProof/>
        </w:rPr>
        <w:t>1</w:t>
      </w:r>
      <w:r w:rsidR="00000000">
        <w:fldChar w:fldCharType="end"/>
      </w:r>
    </w:p>
    <w:p w14:paraId="0AAAEC6D" w14:textId="77777777" w:rsidR="00E44C6A" w:rsidRDefault="00E44C6A">
      <w:pPr>
        <w:tabs>
          <w:tab w:val="right" w:leader="dot" w:pos="9200"/>
        </w:tabs>
        <w:spacing w:after="40" w:line="252" w:lineRule="auto"/>
      </w:pPr>
      <w:hyperlink w:anchor="bm14" w:history="1">
        <w:r>
          <w:rPr>
            <w:b/>
            <w:bCs/>
            <w:color w:val="1F3864"/>
            <w:sz w:val="21"/>
            <w:szCs w:val="21"/>
          </w:rPr>
          <w:t>4. Tono y voz</w:t>
        </w:r>
      </w:hyperlink>
      <w:r w:rsidR="00000000">
        <w:rPr>
          <w:sz w:val="20"/>
          <w:szCs w:val="20"/>
        </w:rPr>
        <w:tab/>
      </w:r>
      <w:r w:rsidR="00000000">
        <w:fldChar w:fldCharType="begin"/>
      </w:r>
      <w:r w:rsidR="00000000">
        <w:instrText>PAGEREF bm14</w:instrText>
      </w:r>
      <w:r w:rsidR="00000000">
        <w:fldChar w:fldCharType="separate"/>
      </w:r>
      <w:r w:rsidR="002F45D7">
        <w:rPr>
          <w:noProof/>
        </w:rPr>
        <w:t>1</w:t>
      </w:r>
      <w:r w:rsidR="00000000">
        <w:fldChar w:fldCharType="end"/>
      </w:r>
    </w:p>
    <w:p w14:paraId="5A3CC0CD" w14:textId="77777777" w:rsidR="00E44C6A" w:rsidRDefault="00E44C6A">
      <w:pPr>
        <w:tabs>
          <w:tab w:val="right" w:leader="dot" w:pos="9200"/>
        </w:tabs>
        <w:spacing w:after="40" w:line="252" w:lineRule="auto"/>
        <w:ind w:left="360"/>
      </w:pPr>
      <w:hyperlink w:anchor="bm15" w:history="1">
        <w:r>
          <w:rPr>
            <w:color w:val="1F3864"/>
            <w:sz w:val="20"/>
            <w:szCs w:val="20"/>
          </w:rPr>
          <w:t>4.1 Principios</w:t>
        </w:r>
      </w:hyperlink>
      <w:r w:rsidR="00000000">
        <w:rPr>
          <w:sz w:val="20"/>
          <w:szCs w:val="20"/>
        </w:rPr>
        <w:tab/>
      </w:r>
      <w:r w:rsidR="00000000">
        <w:fldChar w:fldCharType="begin"/>
      </w:r>
      <w:r w:rsidR="00000000">
        <w:instrText>PAGEREF bm15</w:instrText>
      </w:r>
      <w:r w:rsidR="00000000">
        <w:fldChar w:fldCharType="separate"/>
      </w:r>
      <w:r w:rsidR="002F45D7">
        <w:rPr>
          <w:noProof/>
        </w:rPr>
        <w:t>1</w:t>
      </w:r>
      <w:r w:rsidR="00000000">
        <w:fldChar w:fldCharType="end"/>
      </w:r>
    </w:p>
    <w:p w14:paraId="67BD62F2" w14:textId="77777777" w:rsidR="00E44C6A" w:rsidRDefault="00E44C6A">
      <w:pPr>
        <w:tabs>
          <w:tab w:val="right" w:leader="dot" w:pos="9200"/>
        </w:tabs>
        <w:spacing w:after="40" w:line="252" w:lineRule="auto"/>
        <w:ind w:left="360"/>
      </w:pPr>
      <w:hyperlink w:anchor="bm16" w:history="1">
        <w:r>
          <w:rPr>
            <w:color w:val="1F3864"/>
            <w:sz w:val="20"/>
            <w:szCs w:val="20"/>
          </w:rPr>
          <w:t>4.2 Cómo se escribe</w:t>
        </w:r>
      </w:hyperlink>
      <w:r w:rsidR="00000000">
        <w:rPr>
          <w:sz w:val="20"/>
          <w:szCs w:val="20"/>
        </w:rPr>
        <w:tab/>
      </w:r>
      <w:r w:rsidR="00000000">
        <w:fldChar w:fldCharType="begin"/>
      </w:r>
      <w:r w:rsidR="00000000">
        <w:instrText>PAGEREF bm16</w:instrText>
      </w:r>
      <w:r w:rsidR="00000000">
        <w:fldChar w:fldCharType="separate"/>
      </w:r>
      <w:r w:rsidR="002F45D7">
        <w:rPr>
          <w:noProof/>
        </w:rPr>
        <w:t>1</w:t>
      </w:r>
      <w:r w:rsidR="00000000">
        <w:fldChar w:fldCharType="end"/>
      </w:r>
    </w:p>
    <w:p w14:paraId="6789BC06" w14:textId="77777777" w:rsidR="00E44C6A" w:rsidRDefault="00E44C6A">
      <w:pPr>
        <w:tabs>
          <w:tab w:val="right" w:leader="dot" w:pos="9200"/>
        </w:tabs>
        <w:spacing w:after="40" w:line="252" w:lineRule="auto"/>
        <w:ind w:left="360"/>
      </w:pPr>
      <w:hyperlink w:anchor="bm17" w:history="1">
        <w:r>
          <w:rPr>
            <w:color w:val="1F3864"/>
            <w:sz w:val="20"/>
            <w:szCs w:val="20"/>
          </w:rPr>
          <w:t>4.3 Reglas de escritura</w:t>
        </w:r>
      </w:hyperlink>
      <w:r w:rsidR="00000000">
        <w:rPr>
          <w:sz w:val="20"/>
          <w:szCs w:val="20"/>
        </w:rPr>
        <w:tab/>
      </w:r>
      <w:r w:rsidR="00000000">
        <w:fldChar w:fldCharType="begin"/>
      </w:r>
      <w:r w:rsidR="00000000">
        <w:instrText>PAGEREF bm17</w:instrText>
      </w:r>
      <w:r w:rsidR="00000000">
        <w:fldChar w:fldCharType="separate"/>
      </w:r>
      <w:r w:rsidR="002F45D7">
        <w:rPr>
          <w:noProof/>
        </w:rPr>
        <w:t>1</w:t>
      </w:r>
      <w:r w:rsidR="00000000">
        <w:fldChar w:fldCharType="end"/>
      </w:r>
    </w:p>
    <w:p w14:paraId="29FF116A" w14:textId="77777777" w:rsidR="00E44C6A" w:rsidRDefault="00E44C6A">
      <w:pPr>
        <w:tabs>
          <w:tab w:val="right" w:leader="dot" w:pos="9200"/>
        </w:tabs>
        <w:spacing w:after="40" w:line="252" w:lineRule="auto"/>
      </w:pPr>
      <w:hyperlink w:anchor="bm18" w:history="1">
        <w:r>
          <w:rPr>
            <w:b/>
            <w:bCs/>
            <w:color w:val="1F3864"/>
            <w:sz w:val="21"/>
            <w:szCs w:val="21"/>
          </w:rPr>
          <w:t>5. Arquitectura de marca</w:t>
        </w:r>
      </w:hyperlink>
      <w:r w:rsidR="00000000">
        <w:rPr>
          <w:sz w:val="20"/>
          <w:szCs w:val="20"/>
        </w:rPr>
        <w:tab/>
      </w:r>
      <w:r w:rsidR="00000000">
        <w:fldChar w:fldCharType="begin"/>
      </w:r>
      <w:r w:rsidR="00000000">
        <w:instrText>PAGEREF bm18</w:instrText>
      </w:r>
      <w:r w:rsidR="00000000">
        <w:fldChar w:fldCharType="separate"/>
      </w:r>
      <w:r w:rsidR="002F45D7">
        <w:rPr>
          <w:noProof/>
        </w:rPr>
        <w:t>1</w:t>
      </w:r>
      <w:r w:rsidR="00000000">
        <w:fldChar w:fldCharType="end"/>
      </w:r>
    </w:p>
    <w:p w14:paraId="394BE42D" w14:textId="77777777" w:rsidR="00E44C6A" w:rsidRDefault="00E44C6A">
      <w:pPr>
        <w:tabs>
          <w:tab w:val="right" w:leader="dot" w:pos="9200"/>
        </w:tabs>
        <w:spacing w:after="40" w:line="252" w:lineRule="auto"/>
      </w:pPr>
      <w:hyperlink w:anchor="bm19" w:history="1">
        <w:r>
          <w:rPr>
            <w:b/>
            <w:bCs/>
            <w:color w:val="1F3864"/>
            <w:sz w:val="21"/>
            <w:szCs w:val="21"/>
          </w:rPr>
          <w:t>6. Logotipo</w:t>
        </w:r>
      </w:hyperlink>
      <w:r w:rsidR="00000000">
        <w:rPr>
          <w:sz w:val="20"/>
          <w:szCs w:val="20"/>
        </w:rPr>
        <w:tab/>
      </w:r>
      <w:r w:rsidR="00000000">
        <w:fldChar w:fldCharType="begin"/>
      </w:r>
      <w:r w:rsidR="00000000">
        <w:instrText>PAGEREF bm19</w:instrText>
      </w:r>
      <w:r w:rsidR="00000000">
        <w:fldChar w:fldCharType="separate"/>
      </w:r>
      <w:r w:rsidR="002F45D7">
        <w:rPr>
          <w:noProof/>
        </w:rPr>
        <w:t>1</w:t>
      </w:r>
      <w:r w:rsidR="00000000">
        <w:fldChar w:fldCharType="end"/>
      </w:r>
    </w:p>
    <w:p w14:paraId="2F7D75EE" w14:textId="77777777" w:rsidR="00E44C6A" w:rsidRDefault="00E44C6A">
      <w:pPr>
        <w:tabs>
          <w:tab w:val="right" w:leader="dot" w:pos="9200"/>
        </w:tabs>
        <w:spacing w:after="40" w:line="252" w:lineRule="auto"/>
        <w:ind w:left="360"/>
      </w:pPr>
      <w:hyperlink w:anchor="bm20" w:history="1">
        <w:r>
          <w:rPr>
            <w:color w:val="1F3864"/>
            <w:sz w:val="20"/>
            <w:szCs w:val="20"/>
          </w:rPr>
          <w:t>6.1 Composición</w:t>
        </w:r>
      </w:hyperlink>
      <w:r w:rsidR="00000000">
        <w:rPr>
          <w:sz w:val="20"/>
          <w:szCs w:val="20"/>
        </w:rPr>
        <w:tab/>
      </w:r>
      <w:r w:rsidR="00000000">
        <w:fldChar w:fldCharType="begin"/>
      </w:r>
      <w:r w:rsidR="00000000">
        <w:instrText>PAGEREF bm20</w:instrText>
      </w:r>
      <w:r w:rsidR="00000000">
        <w:fldChar w:fldCharType="separate"/>
      </w:r>
      <w:r w:rsidR="002F45D7">
        <w:rPr>
          <w:noProof/>
        </w:rPr>
        <w:t>1</w:t>
      </w:r>
      <w:r w:rsidR="00000000">
        <w:fldChar w:fldCharType="end"/>
      </w:r>
    </w:p>
    <w:p w14:paraId="7B21EE4B" w14:textId="77777777" w:rsidR="00E44C6A" w:rsidRDefault="00E44C6A">
      <w:pPr>
        <w:tabs>
          <w:tab w:val="right" w:leader="dot" w:pos="9200"/>
        </w:tabs>
        <w:spacing w:after="40" w:line="252" w:lineRule="auto"/>
        <w:ind w:left="360"/>
      </w:pPr>
      <w:hyperlink w:anchor="bm21" w:history="1">
        <w:r>
          <w:rPr>
            <w:color w:val="1F3864"/>
            <w:sz w:val="20"/>
            <w:szCs w:val="20"/>
          </w:rPr>
          <w:t>6.2 Versiones</w:t>
        </w:r>
      </w:hyperlink>
      <w:r w:rsidR="00000000">
        <w:rPr>
          <w:sz w:val="20"/>
          <w:szCs w:val="20"/>
        </w:rPr>
        <w:tab/>
      </w:r>
      <w:r w:rsidR="00000000">
        <w:fldChar w:fldCharType="begin"/>
      </w:r>
      <w:r w:rsidR="00000000">
        <w:instrText>PAGEREF bm21</w:instrText>
      </w:r>
      <w:r w:rsidR="00000000">
        <w:fldChar w:fldCharType="separate"/>
      </w:r>
      <w:r w:rsidR="002F45D7">
        <w:rPr>
          <w:noProof/>
        </w:rPr>
        <w:t>1</w:t>
      </w:r>
      <w:r w:rsidR="00000000">
        <w:fldChar w:fldCharType="end"/>
      </w:r>
    </w:p>
    <w:p w14:paraId="5FBFB459" w14:textId="77777777" w:rsidR="00E44C6A" w:rsidRDefault="00E44C6A">
      <w:pPr>
        <w:tabs>
          <w:tab w:val="right" w:leader="dot" w:pos="9200"/>
        </w:tabs>
        <w:spacing w:after="40" w:line="252" w:lineRule="auto"/>
        <w:ind w:left="360"/>
      </w:pPr>
      <w:hyperlink w:anchor="bm22" w:history="1">
        <w:r>
          <w:rPr>
            <w:color w:val="1F3864"/>
            <w:sz w:val="20"/>
            <w:szCs w:val="20"/>
          </w:rPr>
          <w:t>6.3 Área de protección y tamaño mínimo</w:t>
        </w:r>
      </w:hyperlink>
      <w:r w:rsidR="00000000">
        <w:rPr>
          <w:sz w:val="20"/>
          <w:szCs w:val="20"/>
        </w:rPr>
        <w:tab/>
      </w:r>
      <w:r w:rsidR="00000000">
        <w:fldChar w:fldCharType="begin"/>
      </w:r>
      <w:r w:rsidR="00000000">
        <w:instrText>PAGEREF bm22</w:instrText>
      </w:r>
      <w:r w:rsidR="00000000">
        <w:fldChar w:fldCharType="separate"/>
      </w:r>
      <w:r w:rsidR="002F45D7">
        <w:rPr>
          <w:noProof/>
        </w:rPr>
        <w:t>1</w:t>
      </w:r>
      <w:r w:rsidR="00000000">
        <w:fldChar w:fldCharType="end"/>
      </w:r>
    </w:p>
    <w:p w14:paraId="587692F9" w14:textId="77777777" w:rsidR="00E44C6A" w:rsidRDefault="00E44C6A">
      <w:pPr>
        <w:tabs>
          <w:tab w:val="right" w:leader="dot" w:pos="9200"/>
        </w:tabs>
        <w:spacing w:after="40" w:line="252" w:lineRule="auto"/>
        <w:ind w:left="360"/>
      </w:pPr>
      <w:hyperlink w:anchor="bm23" w:history="1">
        <w:r>
          <w:rPr>
            <w:color w:val="1F3864"/>
            <w:sz w:val="20"/>
            <w:szCs w:val="20"/>
          </w:rPr>
          <w:t>6.4 Usos incorrectos</w:t>
        </w:r>
      </w:hyperlink>
      <w:r w:rsidR="00000000">
        <w:rPr>
          <w:sz w:val="20"/>
          <w:szCs w:val="20"/>
        </w:rPr>
        <w:tab/>
      </w:r>
      <w:r w:rsidR="00000000">
        <w:fldChar w:fldCharType="begin"/>
      </w:r>
      <w:r w:rsidR="00000000">
        <w:instrText>PAGEREF bm23</w:instrText>
      </w:r>
      <w:r w:rsidR="00000000">
        <w:fldChar w:fldCharType="separate"/>
      </w:r>
      <w:r w:rsidR="002F45D7">
        <w:rPr>
          <w:noProof/>
        </w:rPr>
        <w:t>1</w:t>
      </w:r>
      <w:r w:rsidR="00000000">
        <w:fldChar w:fldCharType="end"/>
      </w:r>
    </w:p>
    <w:p w14:paraId="57F12FB9" w14:textId="77777777" w:rsidR="00E44C6A" w:rsidRDefault="00E44C6A">
      <w:pPr>
        <w:tabs>
          <w:tab w:val="right" w:leader="dot" w:pos="9200"/>
        </w:tabs>
        <w:spacing w:after="40" w:line="252" w:lineRule="auto"/>
      </w:pPr>
      <w:hyperlink w:anchor="bm24" w:history="1">
        <w:r>
          <w:rPr>
            <w:b/>
            <w:bCs/>
            <w:color w:val="1F3864"/>
            <w:sz w:val="21"/>
            <w:szCs w:val="21"/>
          </w:rPr>
          <w:t>7. Color</w:t>
        </w:r>
      </w:hyperlink>
      <w:r w:rsidR="00000000">
        <w:rPr>
          <w:sz w:val="20"/>
          <w:szCs w:val="20"/>
        </w:rPr>
        <w:tab/>
      </w:r>
      <w:r w:rsidR="00000000">
        <w:fldChar w:fldCharType="begin"/>
      </w:r>
      <w:r w:rsidR="00000000">
        <w:instrText>PAGEREF bm24</w:instrText>
      </w:r>
      <w:r w:rsidR="00000000">
        <w:fldChar w:fldCharType="separate"/>
      </w:r>
      <w:r w:rsidR="002F45D7">
        <w:rPr>
          <w:noProof/>
        </w:rPr>
        <w:t>1</w:t>
      </w:r>
      <w:r w:rsidR="00000000">
        <w:fldChar w:fldCharType="end"/>
      </w:r>
    </w:p>
    <w:p w14:paraId="5AC0C12B" w14:textId="77777777" w:rsidR="00E44C6A" w:rsidRDefault="00E44C6A">
      <w:pPr>
        <w:tabs>
          <w:tab w:val="right" w:leader="dot" w:pos="9200"/>
        </w:tabs>
        <w:spacing w:after="40" w:line="252" w:lineRule="auto"/>
        <w:ind w:left="360"/>
      </w:pPr>
      <w:hyperlink w:anchor="bm25" w:history="1">
        <w:r>
          <w:rPr>
            <w:color w:val="1F3864"/>
            <w:sz w:val="20"/>
            <w:szCs w:val="20"/>
          </w:rPr>
          <w:t>7.1 Colores de marca y proporción de uso</w:t>
        </w:r>
      </w:hyperlink>
      <w:r w:rsidR="00000000">
        <w:rPr>
          <w:sz w:val="20"/>
          <w:szCs w:val="20"/>
        </w:rPr>
        <w:tab/>
      </w:r>
      <w:r w:rsidR="00000000">
        <w:fldChar w:fldCharType="begin"/>
      </w:r>
      <w:r w:rsidR="00000000">
        <w:instrText>PAGEREF bm25</w:instrText>
      </w:r>
      <w:r w:rsidR="00000000">
        <w:fldChar w:fldCharType="separate"/>
      </w:r>
      <w:r w:rsidR="002F45D7">
        <w:rPr>
          <w:noProof/>
        </w:rPr>
        <w:t>1</w:t>
      </w:r>
      <w:r w:rsidR="00000000">
        <w:fldChar w:fldCharType="end"/>
      </w:r>
    </w:p>
    <w:p w14:paraId="2FBF7D37" w14:textId="77777777" w:rsidR="00E44C6A" w:rsidRDefault="00E44C6A">
      <w:pPr>
        <w:tabs>
          <w:tab w:val="right" w:leader="dot" w:pos="9200"/>
        </w:tabs>
        <w:spacing w:after="40" w:line="252" w:lineRule="auto"/>
        <w:ind w:left="360"/>
      </w:pPr>
      <w:hyperlink w:anchor="bm26" w:history="1">
        <w:r>
          <w:rPr>
            <w:color w:val="1F3864"/>
            <w:sz w:val="20"/>
            <w:szCs w:val="20"/>
          </w:rPr>
          <w:t>7.2 Contraste y combinaciones</w:t>
        </w:r>
      </w:hyperlink>
      <w:r w:rsidR="00000000">
        <w:rPr>
          <w:sz w:val="20"/>
          <w:szCs w:val="20"/>
        </w:rPr>
        <w:tab/>
      </w:r>
      <w:r w:rsidR="00000000">
        <w:fldChar w:fldCharType="begin"/>
      </w:r>
      <w:r w:rsidR="00000000">
        <w:instrText>PAGEREF bm26</w:instrText>
      </w:r>
      <w:r w:rsidR="00000000">
        <w:fldChar w:fldCharType="separate"/>
      </w:r>
      <w:r w:rsidR="002F45D7">
        <w:rPr>
          <w:noProof/>
        </w:rPr>
        <w:t>1</w:t>
      </w:r>
      <w:r w:rsidR="00000000">
        <w:fldChar w:fldCharType="end"/>
      </w:r>
    </w:p>
    <w:p w14:paraId="603384B7" w14:textId="77777777" w:rsidR="00E44C6A" w:rsidRDefault="00E44C6A">
      <w:pPr>
        <w:tabs>
          <w:tab w:val="right" w:leader="dot" w:pos="9200"/>
        </w:tabs>
        <w:spacing w:after="40" w:line="252" w:lineRule="auto"/>
        <w:ind w:left="360"/>
      </w:pPr>
      <w:hyperlink w:anchor="bm27" w:history="1">
        <w:r>
          <w:rPr>
            <w:color w:val="1F3864"/>
            <w:sz w:val="20"/>
            <w:szCs w:val="20"/>
          </w:rPr>
          <w:t>7.3 Color en modo oscuro</w:t>
        </w:r>
      </w:hyperlink>
      <w:r w:rsidR="00000000">
        <w:rPr>
          <w:sz w:val="20"/>
          <w:szCs w:val="20"/>
        </w:rPr>
        <w:tab/>
      </w:r>
      <w:r w:rsidR="00000000">
        <w:fldChar w:fldCharType="begin"/>
      </w:r>
      <w:r w:rsidR="00000000">
        <w:instrText>PAGEREF bm27</w:instrText>
      </w:r>
      <w:r w:rsidR="00000000">
        <w:fldChar w:fldCharType="separate"/>
      </w:r>
      <w:r w:rsidR="002F45D7">
        <w:rPr>
          <w:noProof/>
        </w:rPr>
        <w:t>1</w:t>
      </w:r>
      <w:r w:rsidR="00000000">
        <w:fldChar w:fldCharType="end"/>
      </w:r>
    </w:p>
    <w:p w14:paraId="3377433D" w14:textId="77777777" w:rsidR="00E44C6A" w:rsidRDefault="00E44C6A">
      <w:pPr>
        <w:tabs>
          <w:tab w:val="right" w:leader="dot" w:pos="9200"/>
        </w:tabs>
        <w:spacing w:after="40" w:line="252" w:lineRule="auto"/>
      </w:pPr>
      <w:hyperlink w:anchor="bm28" w:history="1">
        <w:r>
          <w:rPr>
            <w:b/>
            <w:bCs/>
            <w:color w:val="1F3864"/>
            <w:sz w:val="21"/>
            <w:szCs w:val="21"/>
          </w:rPr>
          <w:t>8. Tipografía</w:t>
        </w:r>
      </w:hyperlink>
      <w:r w:rsidR="00000000">
        <w:rPr>
          <w:sz w:val="20"/>
          <w:szCs w:val="20"/>
        </w:rPr>
        <w:tab/>
      </w:r>
      <w:r w:rsidR="00000000">
        <w:fldChar w:fldCharType="begin"/>
      </w:r>
      <w:r w:rsidR="00000000">
        <w:instrText>PAGEREF bm28</w:instrText>
      </w:r>
      <w:r w:rsidR="00000000">
        <w:fldChar w:fldCharType="separate"/>
      </w:r>
      <w:r w:rsidR="002F45D7">
        <w:rPr>
          <w:noProof/>
        </w:rPr>
        <w:t>1</w:t>
      </w:r>
      <w:r w:rsidR="00000000">
        <w:fldChar w:fldCharType="end"/>
      </w:r>
    </w:p>
    <w:p w14:paraId="015B3E13" w14:textId="77777777" w:rsidR="00E44C6A" w:rsidRDefault="00E44C6A">
      <w:pPr>
        <w:tabs>
          <w:tab w:val="right" w:leader="dot" w:pos="9200"/>
        </w:tabs>
        <w:spacing w:after="40" w:line="252" w:lineRule="auto"/>
        <w:ind w:left="360"/>
      </w:pPr>
      <w:hyperlink w:anchor="bm29" w:history="1">
        <w:r>
          <w:rPr>
            <w:color w:val="1F3864"/>
            <w:sz w:val="20"/>
            <w:szCs w:val="20"/>
          </w:rPr>
          <w:t>8.1 Familia tipográfica</w:t>
        </w:r>
      </w:hyperlink>
      <w:r w:rsidR="00000000">
        <w:rPr>
          <w:sz w:val="20"/>
          <w:szCs w:val="20"/>
        </w:rPr>
        <w:tab/>
      </w:r>
      <w:r w:rsidR="00000000">
        <w:fldChar w:fldCharType="begin"/>
      </w:r>
      <w:r w:rsidR="00000000">
        <w:instrText>PAGEREF bm29</w:instrText>
      </w:r>
      <w:r w:rsidR="00000000">
        <w:fldChar w:fldCharType="separate"/>
      </w:r>
      <w:r w:rsidR="002F45D7">
        <w:rPr>
          <w:noProof/>
        </w:rPr>
        <w:t>1</w:t>
      </w:r>
      <w:r w:rsidR="00000000">
        <w:fldChar w:fldCharType="end"/>
      </w:r>
    </w:p>
    <w:p w14:paraId="24691A3F" w14:textId="77777777" w:rsidR="00E44C6A" w:rsidRDefault="00E44C6A">
      <w:pPr>
        <w:tabs>
          <w:tab w:val="right" w:leader="dot" w:pos="9200"/>
        </w:tabs>
        <w:spacing w:after="40" w:line="252" w:lineRule="auto"/>
        <w:ind w:left="360"/>
      </w:pPr>
      <w:hyperlink w:anchor="bm30" w:history="1">
        <w:r>
          <w:rPr>
            <w:color w:val="1F3864"/>
            <w:sz w:val="20"/>
            <w:szCs w:val="20"/>
          </w:rPr>
          <w:t>8.2 Jerarquía</w:t>
        </w:r>
      </w:hyperlink>
      <w:r w:rsidR="00000000">
        <w:rPr>
          <w:sz w:val="20"/>
          <w:szCs w:val="20"/>
        </w:rPr>
        <w:tab/>
      </w:r>
      <w:r w:rsidR="00000000">
        <w:fldChar w:fldCharType="begin"/>
      </w:r>
      <w:r w:rsidR="00000000">
        <w:instrText>PAGEREF bm30</w:instrText>
      </w:r>
      <w:r w:rsidR="00000000">
        <w:fldChar w:fldCharType="separate"/>
      </w:r>
      <w:r w:rsidR="002F45D7">
        <w:rPr>
          <w:noProof/>
        </w:rPr>
        <w:t>1</w:t>
      </w:r>
      <w:r w:rsidR="00000000">
        <w:fldChar w:fldCharType="end"/>
      </w:r>
    </w:p>
    <w:p w14:paraId="6F20B754" w14:textId="77777777" w:rsidR="00E44C6A" w:rsidRDefault="00E44C6A">
      <w:pPr>
        <w:tabs>
          <w:tab w:val="right" w:leader="dot" w:pos="9200"/>
        </w:tabs>
        <w:spacing w:after="40" w:line="252" w:lineRule="auto"/>
        <w:ind w:left="360"/>
      </w:pPr>
      <w:hyperlink w:anchor="bm31" w:history="1">
        <w:r>
          <w:rPr>
            <w:color w:val="1F3864"/>
            <w:sz w:val="20"/>
            <w:szCs w:val="20"/>
          </w:rPr>
          <w:t>8.3 Reglas de composición</w:t>
        </w:r>
      </w:hyperlink>
      <w:r w:rsidR="00000000">
        <w:rPr>
          <w:sz w:val="20"/>
          <w:szCs w:val="20"/>
        </w:rPr>
        <w:tab/>
      </w:r>
      <w:r w:rsidR="00000000">
        <w:fldChar w:fldCharType="begin"/>
      </w:r>
      <w:r w:rsidR="00000000">
        <w:instrText>PAGEREF bm31</w:instrText>
      </w:r>
      <w:r w:rsidR="00000000">
        <w:fldChar w:fldCharType="separate"/>
      </w:r>
      <w:r w:rsidR="002F45D7">
        <w:rPr>
          <w:noProof/>
        </w:rPr>
        <w:t>1</w:t>
      </w:r>
      <w:r w:rsidR="00000000">
        <w:fldChar w:fldCharType="end"/>
      </w:r>
    </w:p>
    <w:p w14:paraId="5526120E" w14:textId="77777777" w:rsidR="00E44C6A" w:rsidRDefault="00E44C6A">
      <w:pPr>
        <w:tabs>
          <w:tab w:val="right" w:leader="dot" w:pos="9200"/>
        </w:tabs>
        <w:spacing w:after="40" w:line="252" w:lineRule="auto"/>
      </w:pPr>
      <w:hyperlink w:anchor="bm32" w:history="1">
        <w:r>
          <w:rPr>
            <w:b/>
            <w:bCs/>
            <w:color w:val="1F3864"/>
            <w:sz w:val="21"/>
            <w:szCs w:val="21"/>
          </w:rPr>
          <w:t>9. Iconografía y elementos gráficos</w:t>
        </w:r>
      </w:hyperlink>
      <w:r w:rsidR="00000000">
        <w:rPr>
          <w:sz w:val="20"/>
          <w:szCs w:val="20"/>
        </w:rPr>
        <w:tab/>
      </w:r>
      <w:r w:rsidR="00000000">
        <w:fldChar w:fldCharType="begin"/>
      </w:r>
      <w:r w:rsidR="00000000">
        <w:instrText>PAGEREF bm32</w:instrText>
      </w:r>
      <w:r w:rsidR="00000000">
        <w:fldChar w:fldCharType="separate"/>
      </w:r>
      <w:r w:rsidR="002F45D7">
        <w:rPr>
          <w:noProof/>
        </w:rPr>
        <w:t>1</w:t>
      </w:r>
      <w:r w:rsidR="00000000">
        <w:fldChar w:fldCharType="end"/>
      </w:r>
    </w:p>
    <w:p w14:paraId="308F80F9" w14:textId="77777777" w:rsidR="00E44C6A" w:rsidRDefault="00E44C6A">
      <w:pPr>
        <w:tabs>
          <w:tab w:val="right" w:leader="dot" w:pos="9200"/>
        </w:tabs>
        <w:spacing w:after="40" w:line="252" w:lineRule="auto"/>
        <w:ind w:left="360"/>
      </w:pPr>
      <w:hyperlink w:anchor="bm33" w:history="1">
        <w:r>
          <w:rPr>
            <w:color w:val="1F3864"/>
            <w:sz w:val="20"/>
            <w:szCs w:val="20"/>
          </w:rPr>
          <w:t>9.1 Iconos</w:t>
        </w:r>
      </w:hyperlink>
      <w:r w:rsidR="00000000">
        <w:rPr>
          <w:sz w:val="20"/>
          <w:szCs w:val="20"/>
        </w:rPr>
        <w:tab/>
      </w:r>
      <w:r w:rsidR="00000000">
        <w:fldChar w:fldCharType="begin"/>
      </w:r>
      <w:r w:rsidR="00000000">
        <w:instrText>PAGEREF bm33</w:instrText>
      </w:r>
      <w:r w:rsidR="00000000">
        <w:fldChar w:fldCharType="separate"/>
      </w:r>
      <w:r w:rsidR="002F45D7">
        <w:rPr>
          <w:noProof/>
        </w:rPr>
        <w:t>1</w:t>
      </w:r>
      <w:r w:rsidR="00000000">
        <w:fldChar w:fldCharType="end"/>
      </w:r>
    </w:p>
    <w:p w14:paraId="0C539ACA" w14:textId="77777777" w:rsidR="00E44C6A" w:rsidRDefault="00E44C6A">
      <w:pPr>
        <w:tabs>
          <w:tab w:val="right" w:leader="dot" w:pos="9200"/>
        </w:tabs>
        <w:spacing w:after="40" w:line="252" w:lineRule="auto"/>
        <w:ind w:left="360"/>
      </w:pPr>
      <w:hyperlink w:anchor="bm34" w:history="1">
        <w:r>
          <w:rPr>
            <w:color w:val="1F3864"/>
            <w:sz w:val="20"/>
            <w:szCs w:val="20"/>
          </w:rPr>
          <w:t>9.2 Elementos gráficos</w:t>
        </w:r>
      </w:hyperlink>
      <w:r w:rsidR="00000000">
        <w:rPr>
          <w:sz w:val="20"/>
          <w:szCs w:val="20"/>
        </w:rPr>
        <w:tab/>
      </w:r>
      <w:r w:rsidR="00000000">
        <w:fldChar w:fldCharType="begin"/>
      </w:r>
      <w:r w:rsidR="00000000">
        <w:instrText>PAGEREF bm34</w:instrText>
      </w:r>
      <w:r w:rsidR="00000000">
        <w:fldChar w:fldCharType="separate"/>
      </w:r>
      <w:r w:rsidR="002F45D7">
        <w:rPr>
          <w:noProof/>
        </w:rPr>
        <w:t>1</w:t>
      </w:r>
      <w:r w:rsidR="00000000">
        <w:fldChar w:fldCharType="end"/>
      </w:r>
    </w:p>
    <w:p w14:paraId="7E65F20C" w14:textId="77777777" w:rsidR="00E44C6A" w:rsidRDefault="00E44C6A">
      <w:pPr>
        <w:tabs>
          <w:tab w:val="right" w:leader="dot" w:pos="9200"/>
        </w:tabs>
        <w:spacing w:after="40" w:line="252" w:lineRule="auto"/>
      </w:pPr>
      <w:hyperlink w:anchor="bm35" w:history="1">
        <w:r>
          <w:rPr>
            <w:b/>
            <w:bCs/>
            <w:color w:val="1F3864"/>
            <w:sz w:val="21"/>
            <w:szCs w:val="21"/>
          </w:rPr>
          <w:t>10. La marca en el producto</w:t>
        </w:r>
      </w:hyperlink>
      <w:r w:rsidR="00000000">
        <w:rPr>
          <w:sz w:val="20"/>
          <w:szCs w:val="20"/>
        </w:rPr>
        <w:tab/>
      </w:r>
      <w:r w:rsidR="00000000">
        <w:fldChar w:fldCharType="begin"/>
      </w:r>
      <w:r w:rsidR="00000000">
        <w:instrText>PAGEREF bm35</w:instrText>
      </w:r>
      <w:r w:rsidR="00000000">
        <w:fldChar w:fldCharType="separate"/>
      </w:r>
      <w:r w:rsidR="002F45D7">
        <w:rPr>
          <w:noProof/>
        </w:rPr>
        <w:t>1</w:t>
      </w:r>
      <w:r w:rsidR="00000000">
        <w:fldChar w:fldCharType="end"/>
      </w:r>
    </w:p>
    <w:p w14:paraId="2803BF2E" w14:textId="77777777" w:rsidR="00E44C6A" w:rsidRDefault="00E44C6A">
      <w:pPr>
        <w:tabs>
          <w:tab w:val="right" w:leader="dot" w:pos="9200"/>
        </w:tabs>
        <w:spacing w:after="40" w:line="252" w:lineRule="auto"/>
      </w:pPr>
      <w:hyperlink w:anchor="bm36" w:history="1">
        <w:r>
          <w:rPr>
            <w:b/>
            <w:bCs/>
            <w:color w:val="1F3864"/>
            <w:sz w:val="21"/>
            <w:szCs w:val="21"/>
          </w:rPr>
          <w:t>11. Piezas de comunicación</w:t>
        </w:r>
      </w:hyperlink>
      <w:r w:rsidR="00000000">
        <w:rPr>
          <w:sz w:val="20"/>
          <w:szCs w:val="20"/>
        </w:rPr>
        <w:tab/>
      </w:r>
      <w:r w:rsidR="00000000">
        <w:fldChar w:fldCharType="begin"/>
      </w:r>
      <w:r w:rsidR="00000000">
        <w:instrText>PAGEREF bm36</w:instrText>
      </w:r>
      <w:r w:rsidR="00000000">
        <w:fldChar w:fldCharType="separate"/>
      </w:r>
      <w:r w:rsidR="002F45D7">
        <w:rPr>
          <w:noProof/>
        </w:rPr>
        <w:t>1</w:t>
      </w:r>
      <w:r w:rsidR="00000000">
        <w:fldChar w:fldCharType="end"/>
      </w:r>
    </w:p>
    <w:p w14:paraId="32CA1543" w14:textId="77777777" w:rsidR="00E44C6A" w:rsidRDefault="00E44C6A">
      <w:pPr>
        <w:tabs>
          <w:tab w:val="right" w:leader="dot" w:pos="9200"/>
        </w:tabs>
        <w:spacing w:after="40" w:line="252" w:lineRule="auto"/>
        <w:ind w:left="360"/>
      </w:pPr>
      <w:hyperlink w:anchor="bm37" w:history="1">
        <w:r>
          <w:rPr>
            <w:color w:val="1F3864"/>
            <w:sz w:val="20"/>
            <w:szCs w:val="20"/>
          </w:rPr>
          <w:t>11.1 Aplicaciones básicas</w:t>
        </w:r>
      </w:hyperlink>
      <w:r w:rsidR="00000000">
        <w:rPr>
          <w:sz w:val="20"/>
          <w:szCs w:val="20"/>
        </w:rPr>
        <w:tab/>
      </w:r>
      <w:r w:rsidR="00000000">
        <w:fldChar w:fldCharType="begin"/>
      </w:r>
      <w:r w:rsidR="00000000">
        <w:instrText>PAGEREF bm37</w:instrText>
      </w:r>
      <w:r w:rsidR="00000000">
        <w:fldChar w:fldCharType="separate"/>
      </w:r>
      <w:r w:rsidR="002F45D7">
        <w:rPr>
          <w:noProof/>
        </w:rPr>
        <w:t>1</w:t>
      </w:r>
      <w:r w:rsidR="00000000">
        <w:fldChar w:fldCharType="end"/>
      </w:r>
    </w:p>
    <w:p w14:paraId="0D9E851B" w14:textId="77777777" w:rsidR="00E44C6A" w:rsidRDefault="00E44C6A">
      <w:pPr>
        <w:tabs>
          <w:tab w:val="right" w:leader="dot" w:pos="9200"/>
        </w:tabs>
        <w:spacing w:after="40" w:line="252" w:lineRule="auto"/>
        <w:ind w:left="360"/>
      </w:pPr>
      <w:hyperlink w:anchor="bm38" w:history="1">
        <w:r>
          <w:rPr>
            <w:color w:val="1F3864"/>
            <w:sz w:val="20"/>
            <w:szCs w:val="20"/>
          </w:rPr>
          <w:t>11.2 Cómo producir una pieza nueva</w:t>
        </w:r>
      </w:hyperlink>
      <w:r w:rsidR="00000000">
        <w:rPr>
          <w:sz w:val="20"/>
          <w:szCs w:val="20"/>
        </w:rPr>
        <w:tab/>
      </w:r>
      <w:r w:rsidR="00000000">
        <w:fldChar w:fldCharType="begin"/>
      </w:r>
      <w:r w:rsidR="00000000">
        <w:instrText>PAGEREF bm38</w:instrText>
      </w:r>
      <w:r w:rsidR="00000000">
        <w:fldChar w:fldCharType="separate"/>
      </w:r>
      <w:r w:rsidR="002F45D7">
        <w:rPr>
          <w:noProof/>
        </w:rPr>
        <w:t>1</w:t>
      </w:r>
      <w:r w:rsidR="00000000">
        <w:fldChar w:fldCharType="end"/>
      </w:r>
    </w:p>
    <w:p w14:paraId="15652784" w14:textId="77777777" w:rsidR="00E44C6A" w:rsidRDefault="00E44C6A">
      <w:pPr>
        <w:tabs>
          <w:tab w:val="right" w:leader="dot" w:pos="9200"/>
        </w:tabs>
        <w:spacing w:after="40" w:line="252" w:lineRule="auto"/>
      </w:pPr>
      <w:hyperlink w:anchor="bm39" w:history="1">
        <w:r>
          <w:rPr>
            <w:b/>
            <w:bCs/>
            <w:color w:val="1F3864"/>
            <w:sz w:val="21"/>
            <w:szCs w:val="21"/>
          </w:rPr>
          <w:t>12. Derechos de autor y créditos</w:t>
        </w:r>
      </w:hyperlink>
      <w:r w:rsidR="00000000">
        <w:rPr>
          <w:sz w:val="20"/>
          <w:szCs w:val="20"/>
        </w:rPr>
        <w:tab/>
      </w:r>
      <w:r w:rsidR="00000000">
        <w:fldChar w:fldCharType="begin"/>
      </w:r>
      <w:r w:rsidR="00000000">
        <w:instrText>PAGEREF bm39</w:instrText>
      </w:r>
      <w:r w:rsidR="00000000">
        <w:fldChar w:fldCharType="separate"/>
      </w:r>
      <w:r w:rsidR="002F45D7">
        <w:rPr>
          <w:noProof/>
        </w:rPr>
        <w:t>1</w:t>
      </w:r>
      <w:r w:rsidR="00000000">
        <w:fldChar w:fldCharType="end"/>
      </w:r>
    </w:p>
    <w:p w14:paraId="64A9AA19" w14:textId="77777777" w:rsidR="00E44C6A" w:rsidRDefault="00E44C6A">
      <w:pPr>
        <w:tabs>
          <w:tab w:val="right" w:leader="dot" w:pos="9200"/>
        </w:tabs>
        <w:spacing w:after="40" w:line="252" w:lineRule="auto"/>
      </w:pPr>
      <w:hyperlink w:anchor="bm40" w:history="1">
        <w:r>
          <w:rPr>
            <w:b/>
            <w:bCs/>
            <w:color w:val="1F3864"/>
            <w:sz w:val="21"/>
            <w:szCs w:val="21"/>
          </w:rPr>
          <w:t>13. Conclusión</w:t>
        </w:r>
      </w:hyperlink>
      <w:r w:rsidR="00000000">
        <w:rPr>
          <w:sz w:val="20"/>
          <w:szCs w:val="20"/>
        </w:rPr>
        <w:tab/>
      </w:r>
      <w:r w:rsidR="00000000">
        <w:fldChar w:fldCharType="begin"/>
      </w:r>
      <w:r w:rsidR="00000000">
        <w:instrText>PAGEREF bm40</w:instrText>
      </w:r>
      <w:r w:rsidR="00000000">
        <w:fldChar w:fldCharType="separate"/>
      </w:r>
      <w:r w:rsidR="002F45D7">
        <w:rPr>
          <w:noProof/>
        </w:rPr>
        <w:t>1</w:t>
      </w:r>
      <w:r w:rsidR="00000000">
        <w:fldChar w:fldCharType="end"/>
      </w:r>
    </w:p>
    <w:p w14:paraId="5BEF754B" w14:textId="77777777" w:rsidR="00E44C6A" w:rsidRDefault="00E44C6A">
      <w:pPr>
        <w:tabs>
          <w:tab w:val="right" w:leader="dot" w:pos="9200"/>
        </w:tabs>
        <w:spacing w:after="40" w:line="252" w:lineRule="auto"/>
      </w:pPr>
      <w:hyperlink w:anchor="bm41" w:history="1">
        <w:r>
          <w:rPr>
            <w:b/>
            <w:bCs/>
            <w:color w:val="1F3864"/>
            <w:sz w:val="21"/>
            <w:szCs w:val="21"/>
          </w:rPr>
          <w:t>14. Referencias</w:t>
        </w:r>
      </w:hyperlink>
      <w:r w:rsidR="00000000">
        <w:rPr>
          <w:sz w:val="20"/>
          <w:szCs w:val="20"/>
        </w:rPr>
        <w:tab/>
      </w:r>
      <w:r w:rsidR="00000000">
        <w:fldChar w:fldCharType="begin"/>
      </w:r>
      <w:r w:rsidR="00000000">
        <w:instrText>PAGEREF bm41</w:instrText>
      </w:r>
      <w:r w:rsidR="00000000">
        <w:fldChar w:fldCharType="separate"/>
      </w:r>
      <w:r w:rsidR="002F45D7">
        <w:rPr>
          <w:noProof/>
        </w:rPr>
        <w:t>1</w:t>
      </w:r>
      <w:r w:rsidR="00000000">
        <w:fldChar w:fldCharType="end"/>
      </w:r>
    </w:p>
    <w:p w14:paraId="0C73B3E3" w14:textId="77777777" w:rsidR="00E44C6A" w:rsidRDefault="00000000">
      <w:pPr>
        <w:pStyle w:val="Ttulo1"/>
        <w:spacing w:before="220" w:after="110"/>
      </w:pPr>
      <w:bookmarkStart w:id="0" w:name="bm1"/>
      <w:r>
        <w:rPr>
          <w:b/>
          <w:bCs/>
          <w:color w:val="1F3864"/>
          <w:sz w:val="27"/>
          <w:szCs w:val="27"/>
        </w:rPr>
        <w:t>1. Introducción</w:t>
      </w:r>
      <w:bookmarkEnd w:id="0"/>
    </w:p>
    <w:p w14:paraId="4DC8C5AF" w14:textId="77777777" w:rsidR="00E44C6A" w:rsidRDefault="00000000">
      <w:pPr>
        <w:spacing w:after="110" w:line="262" w:lineRule="auto"/>
        <w:jc w:val="both"/>
      </w:pPr>
      <w:r>
        <w:lastRenderedPageBreak/>
        <w:t>Este manual reúne los elementos que definen la marca INVENTRA y establece cómo debe presentarse en cualquier medio. Su propósito es que la marca se reconozca siempre de la misma forma, sin importar quién produzca la pieza ni dónde se publique.</w:t>
      </w:r>
    </w:p>
    <w:p w14:paraId="2A54A996" w14:textId="77777777" w:rsidR="00E44C6A" w:rsidRDefault="00000000">
      <w:pPr>
        <w:pStyle w:val="Ttulo2"/>
        <w:spacing w:before="150" w:after="80"/>
      </w:pPr>
      <w:bookmarkStart w:id="1" w:name="bm2"/>
      <w:r>
        <w:rPr>
          <w:b/>
          <w:bCs/>
          <w:color w:val="2E5496"/>
          <w:sz w:val="23"/>
          <w:szCs w:val="23"/>
        </w:rPr>
        <w:t>1.1 Objetivo</w:t>
      </w:r>
      <w:bookmarkEnd w:id="1"/>
    </w:p>
    <w:p w14:paraId="0CFA9F42" w14:textId="44CA7FEA" w:rsidR="00E44C6A" w:rsidRDefault="00000000">
      <w:pPr>
        <w:spacing w:after="110" w:line="262" w:lineRule="auto"/>
        <w:jc w:val="both"/>
      </w:pPr>
      <w:r>
        <w:t>Definir la identidad de INVENTRA —lo que la marca es, lo que promete y cómo se expresa— y fijar las reglas de uso de sus elementos verbales y visuales, de modo que toda comunicación resulte coherente y reconocible</w:t>
      </w:r>
      <w:r w:rsidR="00CC3377">
        <w:t>.</w:t>
      </w:r>
    </w:p>
    <w:p w14:paraId="05BC708F" w14:textId="77777777" w:rsidR="00E44C6A" w:rsidRDefault="00000000">
      <w:pPr>
        <w:pStyle w:val="Ttulo2"/>
        <w:spacing w:before="150" w:after="80"/>
      </w:pPr>
      <w:bookmarkStart w:id="2" w:name="bm3"/>
      <w:r>
        <w:rPr>
          <w:b/>
          <w:bCs/>
          <w:color w:val="2E5496"/>
          <w:sz w:val="23"/>
          <w:szCs w:val="23"/>
        </w:rPr>
        <w:t>1.2 Alcance y relación con otros documentos</w:t>
      </w:r>
      <w:bookmarkEnd w:id="2"/>
    </w:p>
    <w:p w14:paraId="2936DFAA" w14:textId="77777777" w:rsidR="00E44C6A" w:rsidRDefault="00000000">
      <w:pPr>
        <w:spacing w:after="110" w:line="262" w:lineRule="auto"/>
        <w:jc w:val="both"/>
      </w:pPr>
      <w:r>
        <w:t>El manual cubre los fundamentos de la marca, su identidad visual y sus aplicaciones. Se dirige a quien deba producir una pieza de comunicación, una publicación o una presentación de INVENTRA.</w:t>
      </w:r>
    </w:p>
    <w:p w14:paraId="392F3BB3" w14:textId="72987952" w:rsidR="00E44C6A" w:rsidRDefault="00000000">
      <w:pPr>
        <w:spacing w:after="110" w:line="262" w:lineRule="auto"/>
        <w:jc w:val="both"/>
      </w:pPr>
      <w:r>
        <w:t>Conviene distinguirlo del documento técnico de diseño: aquel define cómo se construye la interfaz del producto —componentes, estados, pantallas y comportamiento responsivo—, mientras que este define la marca que esa interfaz expresa. Los dos comparten la paleta de colores y la familia tipográfica, de manera que el producto y la comunicación se perciban como una sola cosa</w:t>
      </w:r>
      <w:r w:rsidR="002F45D7">
        <w:t>.</w:t>
      </w:r>
    </w:p>
    <w:p w14:paraId="64120BAE" w14:textId="77777777" w:rsidR="00E44C6A" w:rsidRDefault="00000000">
      <w:pPr>
        <w:pStyle w:val="Ttulo2"/>
        <w:spacing w:before="150" w:after="80"/>
      </w:pPr>
      <w:bookmarkStart w:id="3" w:name="bm4"/>
      <w:r>
        <w:rPr>
          <w:b/>
          <w:bCs/>
          <w:color w:val="2E5496"/>
          <w:sz w:val="23"/>
          <w:szCs w:val="23"/>
        </w:rPr>
        <w:t>1.3 Cómo está organizado</w:t>
      </w:r>
      <w:bookmarkEnd w:id="3"/>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000"/>
        <w:gridCol w:w="7360"/>
      </w:tblGrid>
      <w:tr w:rsidR="00E44C6A" w14:paraId="07E38B24" w14:textId="77777777">
        <w:trPr>
          <w:tblHeader/>
        </w:trPr>
        <w:tc>
          <w:tcPr>
            <w:tcW w:w="2000" w:type="dxa"/>
            <w:shd w:val="clear" w:color="auto" w:fill="1F3864"/>
            <w:tcMar>
              <w:top w:w="40" w:type="dxa"/>
              <w:left w:w="70" w:type="dxa"/>
              <w:bottom w:w="40" w:type="dxa"/>
              <w:right w:w="70" w:type="dxa"/>
            </w:tcMar>
          </w:tcPr>
          <w:p w14:paraId="23570142" w14:textId="77777777" w:rsidR="00E44C6A" w:rsidRDefault="00000000">
            <w:pPr>
              <w:spacing w:line="236" w:lineRule="auto"/>
            </w:pPr>
            <w:r>
              <w:rPr>
                <w:b/>
                <w:bCs/>
                <w:color w:val="FFFFFF"/>
                <w:sz w:val="19"/>
                <w:szCs w:val="19"/>
              </w:rPr>
              <w:t>Parte</w:t>
            </w:r>
          </w:p>
        </w:tc>
        <w:tc>
          <w:tcPr>
            <w:tcW w:w="7360" w:type="dxa"/>
            <w:shd w:val="clear" w:color="auto" w:fill="1F3864"/>
            <w:tcMar>
              <w:top w:w="40" w:type="dxa"/>
              <w:left w:w="70" w:type="dxa"/>
              <w:bottom w:w="40" w:type="dxa"/>
              <w:right w:w="70" w:type="dxa"/>
            </w:tcMar>
          </w:tcPr>
          <w:p w14:paraId="5BD7FBCB" w14:textId="77777777" w:rsidR="00E44C6A" w:rsidRDefault="00000000">
            <w:pPr>
              <w:spacing w:line="236" w:lineRule="auto"/>
            </w:pPr>
            <w:r>
              <w:rPr>
                <w:b/>
                <w:bCs/>
                <w:color w:val="FFFFFF"/>
                <w:sz w:val="19"/>
                <w:szCs w:val="19"/>
              </w:rPr>
              <w:t>Contenido</w:t>
            </w:r>
          </w:p>
        </w:tc>
      </w:tr>
      <w:tr w:rsidR="00E44C6A" w14:paraId="310FFF90" w14:textId="77777777">
        <w:tc>
          <w:tcPr>
            <w:tcW w:w="2000" w:type="dxa"/>
            <w:shd w:val="clear" w:color="auto" w:fill="FFFFFF"/>
            <w:tcMar>
              <w:top w:w="40" w:type="dxa"/>
              <w:left w:w="70" w:type="dxa"/>
              <w:bottom w:w="40" w:type="dxa"/>
              <w:right w:w="70" w:type="dxa"/>
            </w:tcMar>
          </w:tcPr>
          <w:p w14:paraId="3F5DA93D" w14:textId="77777777" w:rsidR="00E44C6A" w:rsidRDefault="00000000">
            <w:pPr>
              <w:spacing w:line="236" w:lineRule="auto"/>
            </w:pPr>
            <w:r>
              <w:rPr>
                <w:sz w:val="19"/>
                <w:szCs w:val="19"/>
              </w:rPr>
              <w:t>Fundamentos</w:t>
            </w:r>
          </w:p>
        </w:tc>
        <w:tc>
          <w:tcPr>
            <w:tcW w:w="7360" w:type="dxa"/>
            <w:shd w:val="clear" w:color="auto" w:fill="FFFFFF"/>
            <w:tcMar>
              <w:top w:w="40" w:type="dxa"/>
              <w:left w:w="70" w:type="dxa"/>
              <w:bottom w:w="40" w:type="dxa"/>
              <w:right w:w="70" w:type="dxa"/>
            </w:tcMar>
          </w:tcPr>
          <w:p w14:paraId="073255BE" w14:textId="77777777" w:rsidR="00E44C6A" w:rsidRDefault="00000000">
            <w:pPr>
              <w:spacing w:line="236" w:lineRule="auto"/>
            </w:pPr>
            <w:r>
              <w:rPr>
                <w:sz w:val="19"/>
                <w:szCs w:val="19"/>
              </w:rPr>
              <w:t>Qué es la marca, a quién se dirige, su propuesta de valor y posicionamiento, su personalidad y su forma de hablar.</w:t>
            </w:r>
          </w:p>
        </w:tc>
      </w:tr>
      <w:tr w:rsidR="00E44C6A" w14:paraId="11173964" w14:textId="77777777">
        <w:tc>
          <w:tcPr>
            <w:tcW w:w="2000" w:type="dxa"/>
            <w:shd w:val="clear" w:color="auto" w:fill="F2F2F2"/>
            <w:tcMar>
              <w:top w:w="40" w:type="dxa"/>
              <w:left w:w="70" w:type="dxa"/>
              <w:bottom w:w="40" w:type="dxa"/>
              <w:right w:w="70" w:type="dxa"/>
            </w:tcMar>
          </w:tcPr>
          <w:p w14:paraId="4DCC113A" w14:textId="77777777" w:rsidR="00E44C6A" w:rsidRDefault="00000000">
            <w:pPr>
              <w:spacing w:line="236" w:lineRule="auto"/>
            </w:pPr>
            <w:r>
              <w:rPr>
                <w:sz w:val="19"/>
                <w:szCs w:val="19"/>
              </w:rPr>
              <w:t>Identidad visual</w:t>
            </w:r>
          </w:p>
        </w:tc>
        <w:tc>
          <w:tcPr>
            <w:tcW w:w="7360" w:type="dxa"/>
            <w:shd w:val="clear" w:color="auto" w:fill="F2F2F2"/>
            <w:tcMar>
              <w:top w:w="40" w:type="dxa"/>
              <w:left w:w="70" w:type="dxa"/>
              <w:bottom w:w="40" w:type="dxa"/>
              <w:right w:w="70" w:type="dxa"/>
            </w:tcMar>
          </w:tcPr>
          <w:p w14:paraId="28BDB6B6" w14:textId="77777777" w:rsidR="00E44C6A" w:rsidRDefault="00000000">
            <w:pPr>
              <w:spacing w:line="236" w:lineRule="auto"/>
            </w:pPr>
            <w:r>
              <w:rPr>
                <w:sz w:val="19"/>
                <w:szCs w:val="19"/>
              </w:rPr>
              <w:t>Logotipo y sus versiones, área de protección y tamaños, color, tipografía, iconografía y elementos gráficos.</w:t>
            </w:r>
          </w:p>
        </w:tc>
      </w:tr>
      <w:tr w:rsidR="00E44C6A" w14:paraId="17C8BD05" w14:textId="77777777">
        <w:tc>
          <w:tcPr>
            <w:tcW w:w="2000" w:type="dxa"/>
            <w:shd w:val="clear" w:color="auto" w:fill="FFFFFF"/>
            <w:tcMar>
              <w:top w:w="40" w:type="dxa"/>
              <w:left w:w="70" w:type="dxa"/>
              <w:bottom w:w="40" w:type="dxa"/>
              <w:right w:w="70" w:type="dxa"/>
            </w:tcMar>
          </w:tcPr>
          <w:p w14:paraId="43015991" w14:textId="77777777" w:rsidR="00E44C6A" w:rsidRDefault="00000000">
            <w:pPr>
              <w:spacing w:line="236" w:lineRule="auto"/>
            </w:pPr>
            <w:r>
              <w:rPr>
                <w:sz w:val="19"/>
                <w:szCs w:val="19"/>
              </w:rPr>
              <w:t>Aplicaciones</w:t>
            </w:r>
          </w:p>
        </w:tc>
        <w:tc>
          <w:tcPr>
            <w:tcW w:w="7360" w:type="dxa"/>
            <w:shd w:val="clear" w:color="auto" w:fill="FFFFFF"/>
            <w:tcMar>
              <w:top w:w="40" w:type="dxa"/>
              <w:left w:w="70" w:type="dxa"/>
              <w:bottom w:w="40" w:type="dxa"/>
              <w:right w:w="70" w:type="dxa"/>
            </w:tcMar>
          </w:tcPr>
          <w:p w14:paraId="25D5D7E9" w14:textId="77777777" w:rsidR="00E44C6A" w:rsidRDefault="00000000">
            <w:pPr>
              <w:spacing w:line="236" w:lineRule="auto"/>
            </w:pPr>
            <w:r>
              <w:rPr>
                <w:sz w:val="19"/>
                <w:szCs w:val="19"/>
              </w:rPr>
              <w:t>La marca en el producto y en las piezas de comunicación, ejemplos de uso, derechos de autor y créditos.</w:t>
            </w:r>
          </w:p>
        </w:tc>
      </w:tr>
    </w:tbl>
    <w:p w14:paraId="0B082536" w14:textId="77777777" w:rsidR="00E44C6A" w:rsidRDefault="00000000">
      <w:pPr>
        <w:pStyle w:val="Ttulo1"/>
        <w:pageBreakBefore/>
        <w:spacing w:before="220" w:after="110"/>
      </w:pPr>
      <w:bookmarkStart w:id="4" w:name="bm5"/>
      <w:r>
        <w:rPr>
          <w:b/>
          <w:bCs/>
          <w:color w:val="1F3864"/>
          <w:sz w:val="27"/>
          <w:szCs w:val="27"/>
        </w:rPr>
        <w:lastRenderedPageBreak/>
        <w:t>2. La marca INVENTRA</w:t>
      </w:r>
      <w:bookmarkEnd w:id="4"/>
    </w:p>
    <w:p w14:paraId="52884B87" w14:textId="77777777" w:rsidR="00E44C6A" w:rsidRDefault="00000000">
      <w:pPr>
        <w:pStyle w:val="Ttulo2"/>
        <w:spacing w:before="150" w:after="80"/>
      </w:pPr>
      <w:bookmarkStart w:id="5" w:name="bm6"/>
      <w:r>
        <w:rPr>
          <w:b/>
          <w:bCs/>
          <w:color w:val="2E5496"/>
          <w:sz w:val="23"/>
          <w:szCs w:val="23"/>
        </w:rPr>
        <w:t>2.1 Qué es INVENTRA</w:t>
      </w:r>
      <w:bookmarkEnd w:id="5"/>
    </w:p>
    <w:p w14:paraId="51C65BC0" w14:textId="77777777" w:rsidR="00E44C6A" w:rsidRDefault="00000000">
      <w:pPr>
        <w:spacing w:after="110" w:line="262" w:lineRule="auto"/>
        <w:jc w:val="both"/>
      </w:pPr>
      <w:r>
        <w:t>INVENTRA es una aplicación web y móvil de inventario y ventas creada para licoreras y tiendas de barrio. Se ofrece por suscripción y permite registrar las ventas en un punto de venta, controlar las existencias por lote con alertas de faltantes y conocer la utilidad real del negocio.</w:t>
      </w:r>
    </w:p>
    <w:p w14:paraId="41BAA932" w14:textId="77777777" w:rsidR="00E44C6A" w:rsidRDefault="00000000">
      <w:pPr>
        <w:spacing w:after="110" w:line="262" w:lineRule="auto"/>
        <w:jc w:val="both"/>
      </w:pPr>
      <w:r>
        <w:t>La marca nombra al producto y a la empresa que lo desarrolla. No comercializa licor: su cliente es el dueño de la licorera, y lo que vende es control y tranquilidad sobre su propio negocio.</w:t>
      </w:r>
    </w:p>
    <w:p w14:paraId="30F9B1D7" w14:textId="77777777" w:rsidR="00E44C6A" w:rsidRDefault="00000000">
      <w:pPr>
        <w:pStyle w:val="Ttulo2"/>
        <w:spacing w:before="150" w:after="80"/>
      </w:pPr>
      <w:bookmarkStart w:id="6" w:name="bm7"/>
      <w:r>
        <w:rPr>
          <w:b/>
          <w:bCs/>
          <w:color w:val="2E5496"/>
          <w:sz w:val="23"/>
          <w:szCs w:val="23"/>
        </w:rPr>
        <w:t>2.2 Esencia, promesa y atributos</w:t>
      </w:r>
      <w:bookmarkEnd w:id="6"/>
    </w:p>
    <w:p w14:paraId="7628544D" w14:textId="77777777" w:rsidR="00E44C6A" w:rsidRDefault="00000000">
      <w:pPr>
        <w:spacing w:after="110" w:line="262" w:lineRule="auto"/>
        <w:jc w:val="both"/>
      </w:pPr>
      <w:r>
        <w:t>La marca se resume en cuatro niveles. En la base están las funciones que sostienen la promesa; sobre ellas, los atributos con que la marca quiere ser percibida; más arriba, lo que la marca promete al cliente; y en la cúspide, la idea que da sentido a todo lo demás.</w:t>
      </w:r>
    </w:p>
    <w:p w14:paraId="04370DF4" w14:textId="77777777" w:rsidR="00E44C6A" w:rsidRDefault="00000000">
      <w:pPr>
        <w:spacing w:before="60" w:after="20"/>
        <w:jc w:val="center"/>
      </w:pPr>
      <w:r>
        <w:rPr>
          <w:noProof/>
        </w:rPr>
        <w:drawing>
          <wp:inline distT="0" distB="0" distL="0" distR="0" wp14:anchorId="36844D97" wp14:editId="0CA16F47">
            <wp:extent cx="5905500" cy="3124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24200"/>
                    </a:xfrm>
                    <a:prstGeom prst="rect">
                      <a:avLst/>
                    </a:prstGeom>
                  </pic:spPr>
                </pic:pic>
              </a:graphicData>
            </a:graphic>
          </wp:inline>
        </w:drawing>
      </w:r>
    </w:p>
    <w:p w14:paraId="4F1F0668" w14:textId="77777777" w:rsidR="00E44C6A" w:rsidRDefault="00000000">
      <w:pPr>
        <w:spacing w:before="6" w:after="150"/>
        <w:jc w:val="center"/>
      </w:pPr>
      <w:r>
        <w:rPr>
          <w:i/>
          <w:iCs/>
          <w:color w:val="5B6678"/>
          <w:sz w:val="18"/>
          <w:szCs w:val="18"/>
        </w:rPr>
        <w:t>Figura 1. Niveles de la marca INVENTRA. Fuente: del autor.</w:t>
      </w:r>
    </w:p>
    <w:p w14:paraId="7445A988" w14:textId="77777777" w:rsidR="00E44C6A" w:rsidRDefault="00000000">
      <w:pPr>
        <w:pStyle w:val="Ttulo2"/>
        <w:spacing w:before="150" w:after="80"/>
      </w:pPr>
      <w:bookmarkStart w:id="7" w:name="bm8"/>
      <w:r>
        <w:rPr>
          <w:b/>
          <w:bCs/>
          <w:color w:val="2E5496"/>
          <w:sz w:val="23"/>
          <w:szCs w:val="23"/>
        </w:rPr>
        <w:t>2.3 Público al que se dirige</w:t>
      </w:r>
      <w:bookmarkEnd w:id="7"/>
    </w:p>
    <w:p w14:paraId="2F85B9DF" w14:textId="77777777" w:rsidR="00E44C6A" w:rsidRDefault="00000000">
      <w:pPr>
        <w:spacing w:after="110" w:line="262" w:lineRule="auto"/>
        <w:jc w:val="both"/>
      </w:pPr>
      <w:r>
        <w:t>El cliente de INVENTRA es el propietario o encargado de una licorera o tienda de barrio de Medellín y el Valle de Aburrá, con uno a cuatro empleados. Lleva el inventario a mano o de memoria, revisa la caja al final del día y con frecuencia encuentra descuadres. Quiere ordenar su negocio, pero desconfía del software: lo considera caro y difícil de usar, y teme pagar por una herramienta que después no sepa manejar.</w:t>
      </w:r>
    </w:p>
    <w:p w14:paraId="38387668" w14:textId="77777777" w:rsidR="00E44C6A" w:rsidRDefault="00000000">
      <w:pPr>
        <w:spacing w:after="110" w:line="262" w:lineRule="auto"/>
        <w:jc w:val="both"/>
      </w:pPr>
      <w:r>
        <w:t>De ahí se desprenden tres exigencias para la marca:</w:t>
      </w:r>
    </w:p>
    <w:p w14:paraId="692337D0" w14:textId="77777777" w:rsidR="00E44C6A" w:rsidRDefault="00000000">
      <w:pPr>
        <w:pStyle w:val="Prrafodelista"/>
        <w:numPr>
          <w:ilvl w:val="0"/>
          <w:numId w:val="1"/>
        </w:numPr>
        <w:spacing w:after="60" w:line="258" w:lineRule="auto"/>
      </w:pPr>
      <w:r>
        <w:rPr>
          <w:b/>
          <w:bCs/>
        </w:rPr>
        <w:t xml:space="preserve">Hablar claro. </w:t>
      </w:r>
      <w:r>
        <w:t>Sin tecnicismos ni promesas abstractas; el cliente reconoce su problema en palabras cotidianas.</w:t>
      </w:r>
    </w:p>
    <w:p w14:paraId="07212412" w14:textId="77777777" w:rsidR="00E44C6A" w:rsidRDefault="00000000">
      <w:pPr>
        <w:pStyle w:val="Prrafodelista"/>
        <w:numPr>
          <w:ilvl w:val="0"/>
          <w:numId w:val="1"/>
        </w:numPr>
        <w:spacing w:after="60" w:line="258" w:lineRule="auto"/>
      </w:pPr>
      <w:r>
        <w:rPr>
          <w:b/>
          <w:bCs/>
        </w:rPr>
        <w:t xml:space="preserve">Demostrar sencillez. </w:t>
      </w:r>
      <w:r>
        <w:t>Todo lo que se muestre debe verse fácil de usar desde el primer vistazo.</w:t>
      </w:r>
    </w:p>
    <w:p w14:paraId="1D718388" w14:textId="77777777" w:rsidR="00E44C6A" w:rsidRDefault="00000000">
      <w:pPr>
        <w:pStyle w:val="Prrafodelista"/>
        <w:numPr>
          <w:ilvl w:val="0"/>
          <w:numId w:val="1"/>
        </w:numPr>
        <w:spacing w:after="60" w:line="258" w:lineRule="auto"/>
      </w:pPr>
      <w:r>
        <w:rPr>
          <w:b/>
          <w:bCs/>
        </w:rPr>
        <w:t xml:space="preserve">Transmitir cercanía. </w:t>
      </w:r>
      <w:r>
        <w:t>Detrás del producto hay alguien que responde, en español y en la misma ciudad.</w:t>
      </w:r>
    </w:p>
    <w:p w14:paraId="26CFCCB4" w14:textId="77777777" w:rsidR="00E44C6A" w:rsidRDefault="00000000">
      <w:pPr>
        <w:pStyle w:val="Ttulo2"/>
        <w:spacing w:before="150" w:after="80"/>
      </w:pPr>
      <w:bookmarkStart w:id="8" w:name="bm9"/>
      <w:r>
        <w:rPr>
          <w:b/>
          <w:bCs/>
          <w:color w:val="2E5496"/>
          <w:sz w:val="23"/>
          <w:szCs w:val="23"/>
        </w:rPr>
        <w:t>2.4 Propuesta de valor</w:t>
      </w:r>
      <w:bookmarkEnd w:id="8"/>
    </w:p>
    <w:p w14:paraId="0CECD622" w14:textId="77777777" w:rsidR="00E44C6A" w:rsidRDefault="00000000">
      <w:pPr>
        <w:spacing w:after="110" w:line="262" w:lineRule="auto"/>
        <w:jc w:val="both"/>
      </w:pPr>
      <w:r>
        <w:rPr>
          <w:b/>
          <w:bCs/>
        </w:rPr>
        <w:lastRenderedPageBreak/>
        <w:t>Software simple y económico, especializado en licoreras, para controlar el inventario, las ventas y la utilidad, con soporte local en español.</w:t>
      </w:r>
    </w:p>
    <w:p w14:paraId="74DF876D" w14:textId="77777777" w:rsidR="00E44C6A" w:rsidRDefault="00000000">
      <w:pPr>
        <w:spacing w:after="110" w:line="262" w:lineRule="auto"/>
        <w:jc w:val="both"/>
      </w:pPr>
      <w:r>
        <w:t>Esta frase es la referencia de toda comunicación: cualquier mensaje de la marca debe poder remitirse a alguno de sus elementos —simplicidad, precio accesible, especialización, control del negocio o soporte cercano—.</w:t>
      </w:r>
    </w:p>
    <w:p w14:paraId="3E5B5FD4" w14:textId="77777777" w:rsidR="00E44C6A" w:rsidRDefault="00000000">
      <w:pPr>
        <w:pStyle w:val="Ttulo2"/>
        <w:spacing w:before="150" w:after="80"/>
      </w:pPr>
      <w:bookmarkStart w:id="9" w:name="bm10"/>
      <w:r>
        <w:rPr>
          <w:b/>
          <w:bCs/>
          <w:color w:val="2E5496"/>
          <w:sz w:val="23"/>
          <w:szCs w:val="23"/>
        </w:rPr>
        <w:t>2.5 Ventaja diferencial y posicionamiento</w:t>
      </w:r>
      <w:bookmarkEnd w:id="9"/>
    </w:p>
    <w:p w14:paraId="52780BFA" w14:textId="77777777" w:rsidR="00E44C6A" w:rsidRDefault="00000000">
      <w:pPr>
        <w:spacing w:after="110" w:line="262" w:lineRule="auto"/>
        <w:jc w:val="both"/>
      </w:pPr>
      <w:r>
        <w:t>INVENTRA no compite por tener más funciones, sino por resolver bien el negocio de un tipo de comercio concreto. Su ventaja está en la especialización en licoreras, el control por lote con costo real, el soporte local con capacitación incluida y un precio al alcance del micronegocio.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200"/>
        <w:gridCol w:w="3400"/>
        <w:gridCol w:w="3760"/>
      </w:tblGrid>
      <w:tr w:rsidR="00E44C6A" w14:paraId="6B7167BE" w14:textId="77777777">
        <w:trPr>
          <w:tblHeader/>
        </w:trPr>
        <w:tc>
          <w:tcPr>
            <w:tcW w:w="2200" w:type="dxa"/>
            <w:shd w:val="clear" w:color="auto" w:fill="1F3864"/>
            <w:tcMar>
              <w:top w:w="40" w:type="dxa"/>
              <w:left w:w="70" w:type="dxa"/>
              <w:bottom w:w="40" w:type="dxa"/>
              <w:right w:w="70" w:type="dxa"/>
            </w:tcMar>
          </w:tcPr>
          <w:p w14:paraId="627045FE" w14:textId="77777777" w:rsidR="00E44C6A" w:rsidRDefault="00000000">
            <w:pPr>
              <w:spacing w:line="236" w:lineRule="auto"/>
            </w:pPr>
            <w:r>
              <w:rPr>
                <w:b/>
                <w:bCs/>
                <w:color w:val="FFFFFF"/>
                <w:sz w:val="19"/>
                <w:szCs w:val="19"/>
              </w:rPr>
              <w:t>Alternativa</w:t>
            </w:r>
          </w:p>
        </w:tc>
        <w:tc>
          <w:tcPr>
            <w:tcW w:w="3400" w:type="dxa"/>
            <w:shd w:val="clear" w:color="auto" w:fill="1F3864"/>
            <w:tcMar>
              <w:top w:w="40" w:type="dxa"/>
              <w:left w:w="70" w:type="dxa"/>
              <w:bottom w:w="40" w:type="dxa"/>
              <w:right w:w="70" w:type="dxa"/>
            </w:tcMar>
          </w:tcPr>
          <w:p w14:paraId="083A08C1" w14:textId="77777777" w:rsidR="00E44C6A" w:rsidRDefault="00000000">
            <w:pPr>
              <w:spacing w:line="236" w:lineRule="auto"/>
            </w:pPr>
            <w:r>
              <w:rPr>
                <w:b/>
                <w:bCs/>
                <w:color w:val="FFFFFF"/>
                <w:sz w:val="19"/>
                <w:szCs w:val="19"/>
              </w:rPr>
              <w:t>Enfoque</w:t>
            </w:r>
          </w:p>
        </w:tc>
        <w:tc>
          <w:tcPr>
            <w:tcW w:w="3760" w:type="dxa"/>
            <w:shd w:val="clear" w:color="auto" w:fill="1F3864"/>
            <w:tcMar>
              <w:top w:w="40" w:type="dxa"/>
              <w:left w:w="70" w:type="dxa"/>
              <w:bottom w:w="40" w:type="dxa"/>
              <w:right w:w="70" w:type="dxa"/>
            </w:tcMar>
          </w:tcPr>
          <w:p w14:paraId="356E81AC" w14:textId="77777777" w:rsidR="00E44C6A" w:rsidRDefault="00000000">
            <w:pPr>
              <w:spacing w:line="236" w:lineRule="auto"/>
            </w:pPr>
            <w:r>
              <w:rPr>
                <w:b/>
                <w:bCs/>
                <w:color w:val="FFFFFF"/>
                <w:sz w:val="19"/>
                <w:szCs w:val="19"/>
              </w:rPr>
              <w:t>Cómo se diferencia INVENTRA</w:t>
            </w:r>
          </w:p>
        </w:tc>
      </w:tr>
      <w:tr w:rsidR="00E44C6A" w14:paraId="04E56DD8" w14:textId="77777777">
        <w:tc>
          <w:tcPr>
            <w:tcW w:w="2200" w:type="dxa"/>
            <w:shd w:val="clear" w:color="auto" w:fill="FFFFFF"/>
            <w:tcMar>
              <w:top w:w="40" w:type="dxa"/>
              <w:left w:w="70" w:type="dxa"/>
              <w:bottom w:w="40" w:type="dxa"/>
              <w:right w:w="70" w:type="dxa"/>
            </w:tcMar>
          </w:tcPr>
          <w:p w14:paraId="78A5D011" w14:textId="77777777" w:rsidR="00E44C6A" w:rsidRDefault="00000000">
            <w:pPr>
              <w:spacing w:line="236" w:lineRule="auto"/>
            </w:pPr>
            <w:r>
              <w:rPr>
                <w:sz w:val="19"/>
                <w:szCs w:val="19"/>
              </w:rPr>
              <w:t>Software contable general</w:t>
            </w:r>
          </w:p>
        </w:tc>
        <w:tc>
          <w:tcPr>
            <w:tcW w:w="3400" w:type="dxa"/>
            <w:shd w:val="clear" w:color="auto" w:fill="FFFFFF"/>
            <w:tcMar>
              <w:top w:w="40" w:type="dxa"/>
              <w:left w:w="70" w:type="dxa"/>
              <w:bottom w:w="40" w:type="dxa"/>
              <w:right w:w="70" w:type="dxa"/>
            </w:tcMar>
          </w:tcPr>
          <w:p w14:paraId="0C2C19AF" w14:textId="77777777" w:rsidR="00E44C6A" w:rsidRDefault="00000000">
            <w:pPr>
              <w:spacing w:line="236" w:lineRule="auto"/>
            </w:pPr>
            <w:r>
              <w:rPr>
                <w:sz w:val="19"/>
                <w:szCs w:val="19"/>
              </w:rPr>
              <w:t>Amplio, orientado a la contabilidad y a empresas con contador.</w:t>
            </w:r>
          </w:p>
        </w:tc>
        <w:tc>
          <w:tcPr>
            <w:tcW w:w="3760" w:type="dxa"/>
            <w:shd w:val="clear" w:color="auto" w:fill="FFFFFF"/>
            <w:tcMar>
              <w:top w:w="40" w:type="dxa"/>
              <w:left w:w="70" w:type="dxa"/>
              <w:bottom w:w="40" w:type="dxa"/>
              <w:right w:w="70" w:type="dxa"/>
            </w:tcMar>
          </w:tcPr>
          <w:p w14:paraId="12E20BA5" w14:textId="77777777" w:rsidR="00E44C6A" w:rsidRDefault="00000000">
            <w:pPr>
              <w:spacing w:line="236" w:lineRule="auto"/>
            </w:pPr>
            <w:r>
              <w:rPr>
                <w:sz w:val="19"/>
                <w:szCs w:val="19"/>
              </w:rPr>
              <w:t>INVENTRA se centra en la operación diaria de la licorera y no exige conocimientos contables.</w:t>
            </w:r>
          </w:p>
        </w:tc>
      </w:tr>
      <w:tr w:rsidR="00E44C6A" w14:paraId="3710DB11" w14:textId="77777777">
        <w:tc>
          <w:tcPr>
            <w:tcW w:w="2200" w:type="dxa"/>
            <w:shd w:val="clear" w:color="auto" w:fill="F2F2F2"/>
            <w:tcMar>
              <w:top w:w="40" w:type="dxa"/>
              <w:left w:w="70" w:type="dxa"/>
              <w:bottom w:w="40" w:type="dxa"/>
              <w:right w:w="70" w:type="dxa"/>
            </w:tcMar>
          </w:tcPr>
          <w:p w14:paraId="70B3B415" w14:textId="77777777" w:rsidR="00E44C6A" w:rsidRDefault="00000000">
            <w:pPr>
              <w:spacing w:line="236" w:lineRule="auto"/>
            </w:pPr>
            <w:r>
              <w:rPr>
                <w:sz w:val="19"/>
                <w:szCs w:val="19"/>
              </w:rPr>
              <w:t>Punto de venta extranjero</w:t>
            </w:r>
          </w:p>
        </w:tc>
        <w:tc>
          <w:tcPr>
            <w:tcW w:w="3400" w:type="dxa"/>
            <w:shd w:val="clear" w:color="auto" w:fill="F2F2F2"/>
            <w:tcMar>
              <w:top w:w="40" w:type="dxa"/>
              <w:left w:w="70" w:type="dxa"/>
              <w:bottom w:w="40" w:type="dxa"/>
              <w:right w:w="70" w:type="dxa"/>
            </w:tcMar>
          </w:tcPr>
          <w:p w14:paraId="391087CF" w14:textId="77777777" w:rsidR="00E44C6A" w:rsidRDefault="00000000">
            <w:pPr>
              <w:spacing w:line="236" w:lineRule="auto"/>
            </w:pPr>
            <w:r>
              <w:rPr>
                <w:sz w:val="19"/>
                <w:szCs w:val="19"/>
              </w:rPr>
              <w:t>Gratuito o por módulos, sin especialización ni soporte local.</w:t>
            </w:r>
          </w:p>
        </w:tc>
        <w:tc>
          <w:tcPr>
            <w:tcW w:w="3760" w:type="dxa"/>
            <w:shd w:val="clear" w:color="auto" w:fill="F2F2F2"/>
            <w:tcMar>
              <w:top w:w="40" w:type="dxa"/>
              <w:left w:w="70" w:type="dxa"/>
              <w:bottom w:w="40" w:type="dxa"/>
              <w:right w:w="70" w:type="dxa"/>
            </w:tcMar>
          </w:tcPr>
          <w:p w14:paraId="4A36E58B" w14:textId="77777777" w:rsidR="00E44C6A" w:rsidRDefault="00000000">
            <w:pPr>
              <w:spacing w:line="236" w:lineRule="auto"/>
            </w:pPr>
            <w:r>
              <w:rPr>
                <w:sz w:val="19"/>
                <w:szCs w:val="19"/>
              </w:rPr>
              <w:t>INVENTRA ofrece acompañamiento en español y en la misma ciudad, con capacitación incluida.</w:t>
            </w:r>
          </w:p>
        </w:tc>
      </w:tr>
      <w:tr w:rsidR="00E44C6A" w14:paraId="0AE649E1" w14:textId="77777777">
        <w:tc>
          <w:tcPr>
            <w:tcW w:w="2200" w:type="dxa"/>
            <w:shd w:val="clear" w:color="auto" w:fill="FFFFFF"/>
            <w:tcMar>
              <w:top w:w="40" w:type="dxa"/>
              <w:left w:w="70" w:type="dxa"/>
              <w:bottom w:w="40" w:type="dxa"/>
              <w:right w:w="70" w:type="dxa"/>
            </w:tcMar>
          </w:tcPr>
          <w:p w14:paraId="1CB0DF4A" w14:textId="77777777" w:rsidR="00E44C6A" w:rsidRDefault="00000000">
            <w:pPr>
              <w:spacing w:line="236" w:lineRule="auto"/>
            </w:pPr>
            <w:r>
              <w:rPr>
                <w:sz w:val="19"/>
                <w:szCs w:val="19"/>
              </w:rPr>
              <w:t>Cuaderno y hoja de cálculo</w:t>
            </w:r>
          </w:p>
        </w:tc>
        <w:tc>
          <w:tcPr>
            <w:tcW w:w="3400" w:type="dxa"/>
            <w:shd w:val="clear" w:color="auto" w:fill="FFFFFF"/>
            <w:tcMar>
              <w:top w:w="40" w:type="dxa"/>
              <w:left w:w="70" w:type="dxa"/>
              <w:bottom w:w="40" w:type="dxa"/>
              <w:right w:w="70" w:type="dxa"/>
            </w:tcMar>
          </w:tcPr>
          <w:p w14:paraId="4872D1A1" w14:textId="77777777" w:rsidR="00E44C6A" w:rsidRDefault="00000000">
            <w:pPr>
              <w:spacing w:line="236" w:lineRule="auto"/>
            </w:pPr>
            <w:r>
              <w:rPr>
                <w:sz w:val="19"/>
                <w:szCs w:val="19"/>
              </w:rPr>
              <w:t>Sin costo, pero manual y propenso a errores.</w:t>
            </w:r>
          </w:p>
        </w:tc>
        <w:tc>
          <w:tcPr>
            <w:tcW w:w="3760" w:type="dxa"/>
            <w:shd w:val="clear" w:color="auto" w:fill="FFFFFF"/>
            <w:tcMar>
              <w:top w:w="40" w:type="dxa"/>
              <w:left w:w="70" w:type="dxa"/>
              <w:bottom w:w="40" w:type="dxa"/>
              <w:right w:w="70" w:type="dxa"/>
            </w:tcMar>
          </w:tcPr>
          <w:p w14:paraId="77E0ECB8" w14:textId="77777777" w:rsidR="00E44C6A" w:rsidRDefault="00000000">
            <w:pPr>
              <w:spacing w:line="236" w:lineRule="auto"/>
            </w:pPr>
            <w:r>
              <w:rPr>
                <w:sz w:val="19"/>
                <w:szCs w:val="19"/>
              </w:rPr>
              <w:t>INVENTRA mantiene las existencias al día y muestra la utilidad real sin trabajo adicional.</w:t>
            </w:r>
          </w:p>
        </w:tc>
      </w:tr>
    </w:tbl>
    <w:p w14:paraId="3FACFA1B" w14:textId="77777777" w:rsidR="00E44C6A" w:rsidRDefault="00000000">
      <w:pPr>
        <w:spacing w:after="110" w:line="262" w:lineRule="auto"/>
        <w:jc w:val="both"/>
      </w:pPr>
      <w:r>
        <w:t>El posicionamiento se enuncia así: para el dueño de una licorera que lleva su inventario a mano, INVENTRA es la herramienta sencilla y económica que le permite controlar sus ventas y existencias sin volverse experto en tecnología.</w:t>
      </w:r>
    </w:p>
    <w:p w14:paraId="6A03AE94" w14:textId="77777777" w:rsidR="00E44C6A" w:rsidRDefault="00000000">
      <w:pPr>
        <w:pStyle w:val="Ttulo1"/>
        <w:pageBreakBefore/>
        <w:spacing w:before="220" w:after="110"/>
      </w:pPr>
      <w:bookmarkStart w:id="10" w:name="bm11"/>
      <w:r>
        <w:rPr>
          <w:b/>
          <w:bCs/>
          <w:color w:val="1F3864"/>
          <w:sz w:val="27"/>
          <w:szCs w:val="27"/>
        </w:rPr>
        <w:lastRenderedPageBreak/>
        <w:t>3. Personalidad de la marca</w:t>
      </w:r>
      <w:bookmarkEnd w:id="10"/>
    </w:p>
    <w:p w14:paraId="2A4D5CA0" w14:textId="77777777" w:rsidR="00E44C6A" w:rsidRDefault="00000000">
      <w:pPr>
        <w:pStyle w:val="Ttulo2"/>
        <w:spacing w:before="150" w:after="80"/>
      </w:pPr>
      <w:bookmarkStart w:id="11" w:name="bm12"/>
      <w:r>
        <w:rPr>
          <w:b/>
          <w:bCs/>
          <w:color w:val="2E5496"/>
          <w:sz w:val="23"/>
          <w:szCs w:val="23"/>
        </w:rPr>
        <w:t>3.1 Atributos</w:t>
      </w:r>
      <w:bookmarkEnd w:id="11"/>
    </w:p>
    <w:p w14:paraId="74E73F70" w14:textId="77777777" w:rsidR="00E44C6A" w:rsidRDefault="00000000">
      <w:pPr>
        <w:spacing w:after="110" w:line="262" w:lineRule="auto"/>
        <w:jc w:val="both"/>
      </w:pPr>
      <w:r>
        <w:t>Cinco atributos describen cómo debe percibirse INVENTRA. Cada uno tiene una consecuencia concreta en las piezas que se produzcan:</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1700"/>
        <w:gridCol w:w="3600"/>
        <w:gridCol w:w="4060"/>
      </w:tblGrid>
      <w:tr w:rsidR="00E44C6A" w14:paraId="7E1C6EA8" w14:textId="77777777">
        <w:trPr>
          <w:tblHeader/>
        </w:trPr>
        <w:tc>
          <w:tcPr>
            <w:tcW w:w="1700" w:type="dxa"/>
            <w:shd w:val="clear" w:color="auto" w:fill="1F3864"/>
            <w:tcMar>
              <w:top w:w="40" w:type="dxa"/>
              <w:left w:w="70" w:type="dxa"/>
              <w:bottom w:w="40" w:type="dxa"/>
              <w:right w:w="70" w:type="dxa"/>
            </w:tcMar>
          </w:tcPr>
          <w:p w14:paraId="6679994E" w14:textId="77777777" w:rsidR="00E44C6A" w:rsidRDefault="00000000">
            <w:pPr>
              <w:spacing w:line="236" w:lineRule="auto"/>
            </w:pPr>
            <w:r>
              <w:rPr>
                <w:b/>
                <w:bCs/>
                <w:color w:val="FFFFFF"/>
                <w:sz w:val="19"/>
                <w:szCs w:val="19"/>
              </w:rPr>
              <w:t>Atributo</w:t>
            </w:r>
          </w:p>
        </w:tc>
        <w:tc>
          <w:tcPr>
            <w:tcW w:w="3600" w:type="dxa"/>
            <w:shd w:val="clear" w:color="auto" w:fill="1F3864"/>
            <w:tcMar>
              <w:top w:w="40" w:type="dxa"/>
              <w:left w:w="70" w:type="dxa"/>
              <w:bottom w:w="40" w:type="dxa"/>
              <w:right w:w="70" w:type="dxa"/>
            </w:tcMar>
          </w:tcPr>
          <w:p w14:paraId="61FB3BA5" w14:textId="77777777" w:rsidR="00E44C6A" w:rsidRDefault="00000000">
            <w:pPr>
              <w:spacing w:line="236" w:lineRule="auto"/>
            </w:pPr>
            <w:r>
              <w:rPr>
                <w:b/>
                <w:bCs/>
                <w:color w:val="FFFFFF"/>
                <w:sz w:val="19"/>
                <w:szCs w:val="19"/>
              </w:rPr>
              <w:t>Qué significa</w:t>
            </w:r>
          </w:p>
        </w:tc>
        <w:tc>
          <w:tcPr>
            <w:tcW w:w="4060" w:type="dxa"/>
            <w:shd w:val="clear" w:color="auto" w:fill="1F3864"/>
            <w:tcMar>
              <w:top w:w="40" w:type="dxa"/>
              <w:left w:w="70" w:type="dxa"/>
              <w:bottom w:w="40" w:type="dxa"/>
              <w:right w:w="70" w:type="dxa"/>
            </w:tcMar>
          </w:tcPr>
          <w:p w14:paraId="7E2C21DF" w14:textId="77777777" w:rsidR="00E44C6A" w:rsidRDefault="00000000">
            <w:pPr>
              <w:spacing w:line="236" w:lineRule="auto"/>
            </w:pPr>
            <w:r>
              <w:rPr>
                <w:b/>
                <w:bCs/>
                <w:color w:val="FFFFFF"/>
                <w:sz w:val="19"/>
                <w:szCs w:val="19"/>
              </w:rPr>
              <w:t>Cómo se manifiesta</w:t>
            </w:r>
          </w:p>
        </w:tc>
      </w:tr>
      <w:tr w:rsidR="00E44C6A" w14:paraId="796E986D" w14:textId="77777777">
        <w:tc>
          <w:tcPr>
            <w:tcW w:w="1700" w:type="dxa"/>
            <w:shd w:val="clear" w:color="auto" w:fill="FFFFFF"/>
            <w:tcMar>
              <w:top w:w="40" w:type="dxa"/>
              <w:left w:w="70" w:type="dxa"/>
              <w:bottom w:w="40" w:type="dxa"/>
              <w:right w:w="70" w:type="dxa"/>
            </w:tcMar>
          </w:tcPr>
          <w:p w14:paraId="23CE0C9B" w14:textId="77777777" w:rsidR="00E44C6A" w:rsidRDefault="00000000">
            <w:pPr>
              <w:spacing w:line="236" w:lineRule="auto"/>
            </w:pPr>
            <w:r>
              <w:rPr>
                <w:sz w:val="19"/>
                <w:szCs w:val="19"/>
              </w:rPr>
              <w:t>Sencilla</w:t>
            </w:r>
          </w:p>
        </w:tc>
        <w:tc>
          <w:tcPr>
            <w:tcW w:w="3600" w:type="dxa"/>
            <w:shd w:val="clear" w:color="auto" w:fill="FFFFFF"/>
            <w:tcMar>
              <w:top w:w="40" w:type="dxa"/>
              <w:left w:w="70" w:type="dxa"/>
              <w:bottom w:w="40" w:type="dxa"/>
              <w:right w:w="70" w:type="dxa"/>
            </w:tcMar>
          </w:tcPr>
          <w:p w14:paraId="32C66D9A" w14:textId="77777777" w:rsidR="00E44C6A" w:rsidRDefault="00000000">
            <w:pPr>
              <w:spacing w:line="236" w:lineRule="auto"/>
            </w:pPr>
            <w:r>
              <w:rPr>
                <w:sz w:val="19"/>
                <w:szCs w:val="19"/>
              </w:rPr>
              <w:t>Lo complejo queda por dentro; por fuera todo es fácil.</w:t>
            </w:r>
          </w:p>
        </w:tc>
        <w:tc>
          <w:tcPr>
            <w:tcW w:w="4060" w:type="dxa"/>
            <w:shd w:val="clear" w:color="auto" w:fill="FFFFFF"/>
            <w:tcMar>
              <w:top w:w="40" w:type="dxa"/>
              <w:left w:w="70" w:type="dxa"/>
              <w:bottom w:w="40" w:type="dxa"/>
              <w:right w:w="70" w:type="dxa"/>
            </w:tcMar>
          </w:tcPr>
          <w:p w14:paraId="016777E1" w14:textId="77777777" w:rsidR="00E44C6A" w:rsidRDefault="00000000">
            <w:pPr>
              <w:spacing w:line="236" w:lineRule="auto"/>
            </w:pPr>
            <w:r>
              <w:rPr>
                <w:sz w:val="19"/>
                <w:szCs w:val="19"/>
              </w:rPr>
              <w:t>Mensajes cortos, una sola idea por pieza y pantallas sin adornos.</w:t>
            </w:r>
          </w:p>
        </w:tc>
      </w:tr>
      <w:tr w:rsidR="00E44C6A" w14:paraId="65AB09DD" w14:textId="77777777">
        <w:tc>
          <w:tcPr>
            <w:tcW w:w="1700" w:type="dxa"/>
            <w:shd w:val="clear" w:color="auto" w:fill="F2F2F2"/>
            <w:tcMar>
              <w:top w:w="40" w:type="dxa"/>
              <w:left w:w="70" w:type="dxa"/>
              <w:bottom w:w="40" w:type="dxa"/>
              <w:right w:w="70" w:type="dxa"/>
            </w:tcMar>
          </w:tcPr>
          <w:p w14:paraId="22DA7574" w14:textId="77777777" w:rsidR="00E44C6A" w:rsidRDefault="00000000">
            <w:pPr>
              <w:spacing w:line="236" w:lineRule="auto"/>
            </w:pPr>
            <w:r>
              <w:rPr>
                <w:sz w:val="19"/>
                <w:szCs w:val="19"/>
              </w:rPr>
              <w:t>Cercana</w:t>
            </w:r>
          </w:p>
        </w:tc>
        <w:tc>
          <w:tcPr>
            <w:tcW w:w="3600" w:type="dxa"/>
            <w:shd w:val="clear" w:color="auto" w:fill="F2F2F2"/>
            <w:tcMar>
              <w:top w:w="40" w:type="dxa"/>
              <w:left w:w="70" w:type="dxa"/>
              <w:bottom w:w="40" w:type="dxa"/>
              <w:right w:w="70" w:type="dxa"/>
            </w:tcMar>
          </w:tcPr>
          <w:p w14:paraId="31D898B7" w14:textId="77777777" w:rsidR="00E44C6A" w:rsidRDefault="00000000">
            <w:pPr>
              <w:spacing w:line="236" w:lineRule="auto"/>
            </w:pPr>
            <w:r>
              <w:rPr>
                <w:sz w:val="19"/>
                <w:szCs w:val="19"/>
              </w:rPr>
              <w:t>Trata al cliente de tú, como un colega que lo acompaña.</w:t>
            </w:r>
          </w:p>
        </w:tc>
        <w:tc>
          <w:tcPr>
            <w:tcW w:w="4060" w:type="dxa"/>
            <w:shd w:val="clear" w:color="auto" w:fill="F2F2F2"/>
            <w:tcMar>
              <w:top w:w="40" w:type="dxa"/>
              <w:left w:w="70" w:type="dxa"/>
              <w:bottom w:w="40" w:type="dxa"/>
              <w:right w:w="70" w:type="dxa"/>
            </w:tcMar>
          </w:tcPr>
          <w:p w14:paraId="5D677973" w14:textId="77777777" w:rsidR="00E44C6A" w:rsidRDefault="00000000">
            <w:pPr>
              <w:spacing w:line="236" w:lineRule="auto"/>
            </w:pPr>
            <w:r>
              <w:rPr>
                <w:sz w:val="19"/>
                <w:szCs w:val="19"/>
              </w:rPr>
              <w:t>Lenguaje cotidiano, ejemplos del día a día del negocio y respuesta con nombre propio.</w:t>
            </w:r>
          </w:p>
        </w:tc>
      </w:tr>
      <w:tr w:rsidR="00E44C6A" w14:paraId="22B801DF" w14:textId="77777777">
        <w:tc>
          <w:tcPr>
            <w:tcW w:w="1700" w:type="dxa"/>
            <w:shd w:val="clear" w:color="auto" w:fill="FFFFFF"/>
            <w:tcMar>
              <w:top w:w="40" w:type="dxa"/>
              <w:left w:w="70" w:type="dxa"/>
              <w:bottom w:w="40" w:type="dxa"/>
              <w:right w:w="70" w:type="dxa"/>
            </w:tcMar>
          </w:tcPr>
          <w:p w14:paraId="6DA6625C" w14:textId="77777777" w:rsidR="00E44C6A" w:rsidRDefault="00000000">
            <w:pPr>
              <w:spacing w:line="236" w:lineRule="auto"/>
            </w:pPr>
            <w:r>
              <w:rPr>
                <w:sz w:val="19"/>
                <w:szCs w:val="19"/>
              </w:rPr>
              <w:t>Confiable</w:t>
            </w:r>
          </w:p>
        </w:tc>
        <w:tc>
          <w:tcPr>
            <w:tcW w:w="3600" w:type="dxa"/>
            <w:shd w:val="clear" w:color="auto" w:fill="FFFFFF"/>
            <w:tcMar>
              <w:top w:w="40" w:type="dxa"/>
              <w:left w:w="70" w:type="dxa"/>
              <w:bottom w:w="40" w:type="dxa"/>
              <w:right w:w="70" w:type="dxa"/>
            </w:tcMar>
          </w:tcPr>
          <w:p w14:paraId="23186606" w14:textId="77777777" w:rsidR="00E44C6A" w:rsidRDefault="00000000">
            <w:pPr>
              <w:spacing w:line="236" w:lineRule="auto"/>
            </w:pPr>
            <w:r>
              <w:rPr>
                <w:sz w:val="19"/>
                <w:szCs w:val="19"/>
              </w:rPr>
              <w:t>La información que entrega es exacta y verificable.</w:t>
            </w:r>
          </w:p>
        </w:tc>
        <w:tc>
          <w:tcPr>
            <w:tcW w:w="4060" w:type="dxa"/>
            <w:shd w:val="clear" w:color="auto" w:fill="FFFFFF"/>
            <w:tcMar>
              <w:top w:w="40" w:type="dxa"/>
              <w:left w:w="70" w:type="dxa"/>
              <w:bottom w:w="40" w:type="dxa"/>
              <w:right w:w="70" w:type="dxa"/>
            </w:tcMar>
          </w:tcPr>
          <w:p w14:paraId="7A0EBEBB" w14:textId="77777777" w:rsidR="00E44C6A" w:rsidRDefault="00000000">
            <w:pPr>
              <w:spacing w:line="236" w:lineRule="auto"/>
            </w:pPr>
            <w:r>
              <w:rPr>
                <w:sz w:val="19"/>
                <w:szCs w:val="19"/>
              </w:rPr>
              <w:t>Cifras claras, sin exageraciones ni promesas que el producto no cumpla.</w:t>
            </w:r>
          </w:p>
        </w:tc>
      </w:tr>
      <w:tr w:rsidR="00E44C6A" w14:paraId="5DDDAB20" w14:textId="77777777">
        <w:tc>
          <w:tcPr>
            <w:tcW w:w="1700" w:type="dxa"/>
            <w:shd w:val="clear" w:color="auto" w:fill="F2F2F2"/>
            <w:tcMar>
              <w:top w:w="40" w:type="dxa"/>
              <w:left w:w="70" w:type="dxa"/>
              <w:bottom w:w="40" w:type="dxa"/>
              <w:right w:w="70" w:type="dxa"/>
            </w:tcMar>
          </w:tcPr>
          <w:p w14:paraId="082C9E42" w14:textId="77777777" w:rsidR="00E44C6A" w:rsidRDefault="00000000">
            <w:pPr>
              <w:spacing w:line="236" w:lineRule="auto"/>
            </w:pPr>
            <w:r>
              <w:rPr>
                <w:sz w:val="19"/>
                <w:szCs w:val="19"/>
              </w:rPr>
              <w:t>Especializada</w:t>
            </w:r>
          </w:p>
        </w:tc>
        <w:tc>
          <w:tcPr>
            <w:tcW w:w="3600" w:type="dxa"/>
            <w:shd w:val="clear" w:color="auto" w:fill="F2F2F2"/>
            <w:tcMar>
              <w:top w:w="40" w:type="dxa"/>
              <w:left w:w="70" w:type="dxa"/>
              <w:bottom w:w="40" w:type="dxa"/>
              <w:right w:w="70" w:type="dxa"/>
            </w:tcMar>
          </w:tcPr>
          <w:p w14:paraId="32C00013" w14:textId="77777777" w:rsidR="00E44C6A" w:rsidRDefault="00000000">
            <w:pPr>
              <w:spacing w:line="236" w:lineRule="auto"/>
            </w:pPr>
            <w:r>
              <w:rPr>
                <w:sz w:val="19"/>
                <w:szCs w:val="19"/>
              </w:rPr>
              <w:t>Conoce el negocio del licor y habla su idioma.</w:t>
            </w:r>
          </w:p>
        </w:tc>
        <w:tc>
          <w:tcPr>
            <w:tcW w:w="4060" w:type="dxa"/>
            <w:shd w:val="clear" w:color="auto" w:fill="F2F2F2"/>
            <w:tcMar>
              <w:top w:w="40" w:type="dxa"/>
              <w:left w:w="70" w:type="dxa"/>
              <w:bottom w:w="40" w:type="dxa"/>
              <w:right w:w="70" w:type="dxa"/>
            </w:tcMar>
          </w:tcPr>
          <w:p w14:paraId="0ACFB84A" w14:textId="77777777" w:rsidR="00E44C6A" w:rsidRDefault="00000000">
            <w:pPr>
              <w:spacing w:line="236" w:lineRule="auto"/>
            </w:pPr>
            <w:r>
              <w:rPr>
                <w:sz w:val="19"/>
                <w:szCs w:val="19"/>
              </w:rPr>
              <w:t>Ejemplos con productos, presentaciones y situaciones reales del sector.</w:t>
            </w:r>
          </w:p>
        </w:tc>
      </w:tr>
      <w:tr w:rsidR="00E44C6A" w14:paraId="0F9B4E0F" w14:textId="77777777">
        <w:tc>
          <w:tcPr>
            <w:tcW w:w="1700" w:type="dxa"/>
            <w:shd w:val="clear" w:color="auto" w:fill="FFFFFF"/>
            <w:tcMar>
              <w:top w:w="40" w:type="dxa"/>
              <w:left w:w="70" w:type="dxa"/>
              <w:bottom w:w="40" w:type="dxa"/>
              <w:right w:w="70" w:type="dxa"/>
            </w:tcMar>
          </w:tcPr>
          <w:p w14:paraId="1BFAC5F7" w14:textId="77777777" w:rsidR="00E44C6A" w:rsidRDefault="00000000">
            <w:pPr>
              <w:spacing w:line="236" w:lineRule="auto"/>
            </w:pPr>
            <w:r>
              <w:rPr>
                <w:sz w:val="19"/>
                <w:szCs w:val="19"/>
              </w:rPr>
              <w:t>Accesible</w:t>
            </w:r>
          </w:p>
        </w:tc>
        <w:tc>
          <w:tcPr>
            <w:tcW w:w="3600" w:type="dxa"/>
            <w:shd w:val="clear" w:color="auto" w:fill="FFFFFF"/>
            <w:tcMar>
              <w:top w:w="40" w:type="dxa"/>
              <w:left w:w="70" w:type="dxa"/>
              <w:bottom w:w="40" w:type="dxa"/>
              <w:right w:w="70" w:type="dxa"/>
            </w:tcMar>
          </w:tcPr>
          <w:p w14:paraId="7E895850" w14:textId="77777777" w:rsidR="00E44C6A" w:rsidRDefault="00000000">
            <w:pPr>
              <w:spacing w:line="236" w:lineRule="auto"/>
            </w:pPr>
            <w:r>
              <w:rPr>
                <w:sz w:val="19"/>
                <w:szCs w:val="19"/>
              </w:rPr>
              <w:t>Está al alcance de un micronegocio.</w:t>
            </w:r>
          </w:p>
        </w:tc>
        <w:tc>
          <w:tcPr>
            <w:tcW w:w="4060" w:type="dxa"/>
            <w:shd w:val="clear" w:color="auto" w:fill="FFFFFF"/>
            <w:tcMar>
              <w:top w:w="40" w:type="dxa"/>
              <w:left w:w="70" w:type="dxa"/>
              <w:bottom w:w="40" w:type="dxa"/>
              <w:right w:w="70" w:type="dxa"/>
            </w:tcMar>
          </w:tcPr>
          <w:p w14:paraId="760DEF1E" w14:textId="77777777" w:rsidR="00E44C6A" w:rsidRDefault="00000000">
            <w:pPr>
              <w:spacing w:line="236" w:lineRule="auto"/>
            </w:pPr>
            <w:r>
              <w:rPr>
                <w:sz w:val="19"/>
                <w:szCs w:val="19"/>
              </w:rPr>
              <w:t>Precio visible, sin condiciones ocultas y sin exigir equipos costosos.</w:t>
            </w:r>
          </w:p>
        </w:tc>
      </w:tr>
    </w:tbl>
    <w:p w14:paraId="540E482D" w14:textId="77777777" w:rsidR="00E44C6A" w:rsidRDefault="00000000">
      <w:pPr>
        <w:pStyle w:val="Ttulo2"/>
        <w:spacing w:before="150" w:after="80"/>
      </w:pPr>
      <w:bookmarkStart w:id="12" w:name="bm13"/>
      <w:r>
        <w:rPr>
          <w:b/>
          <w:bCs/>
          <w:color w:val="2E5496"/>
          <w:sz w:val="23"/>
          <w:szCs w:val="23"/>
        </w:rPr>
        <w:t>3.2 Lo que la marca es y lo que no es</w:t>
      </w:r>
      <w:bookmarkEnd w:id="12"/>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4680"/>
        <w:gridCol w:w="4680"/>
      </w:tblGrid>
      <w:tr w:rsidR="00E44C6A" w14:paraId="39C9AE34" w14:textId="77777777">
        <w:trPr>
          <w:tblHeader/>
        </w:trPr>
        <w:tc>
          <w:tcPr>
            <w:tcW w:w="4680" w:type="dxa"/>
            <w:shd w:val="clear" w:color="auto" w:fill="1F3864"/>
            <w:tcMar>
              <w:top w:w="40" w:type="dxa"/>
              <w:left w:w="70" w:type="dxa"/>
              <w:bottom w:w="40" w:type="dxa"/>
              <w:right w:w="70" w:type="dxa"/>
            </w:tcMar>
          </w:tcPr>
          <w:p w14:paraId="42F3BF10" w14:textId="77777777" w:rsidR="00E44C6A" w:rsidRDefault="00000000">
            <w:pPr>
              <w:spacing w:line="236" w:lineRule="auto"/>
            </w:pPr>
            <w:r>
              <w:rPr>
                <w:b/>
                <w:bCs/>
                <w:color w:val="FFFFFF"/>
                <w:sz w:val="19"/>
                <w:szCs w:val="19"/>
              </w:rPr>
              <w:t>INVENTRA es</w:t>
            </w:r>
          </w:p>
        </w:tc>
        <w:tc>
          <w:tcPr>
            <w:tcW w:w="4680" w:type="dxa"/>
            <w:shd w:val="clear" w:color="auto" w:fill="1F3864"/>
            <w:tcMar>
              <w:top w:w="40" w:type="dxa"/>
              <w:left w:w="70" w:type="dxa"/>
              <w:bottom w:w="40" w:type="dxa"/>
              <w:right w:w="70" w:type="dxa"/>
            </w:tcMar>
          </w:tcPr>
          <w:p w14:paraId="1BF5A50D" w14:textId="77777777" w:rsidR="00E44C6A" w:rsidRDefault="00000000">
            <w:pPr>
              <w:spacing w:line="236" w:lineRule="auto"/>
            </w:pPr>
            <w:r>
              <w:rPr>
                <w:b/>
                <w:bCs/>
                <w:color w:val="FFFFFF"/>
                <w:sz w:val="19"/>
                <w:szCs w:val="19"/>
              </w:rPr>
              <w:t>INVENTRA no es</w:t>
            </w:r>
          </w:p>
        </w:tc>
      </w:tr>
      <w:tr w:rsidR="00E44C6A" w14:paraId="6CCA35D8" w14:textId="77777777">
        <w:tc>
          <w:tcPr>
            <w:tcW w:w="4680" w:type="dxa"/>
            <w:shd w:val="clear" w:color="auto" w:fill="FFFFFF"/>
            <w:tcMar>
              <w:top w:w="40" w:type="dxa"/>
              <w:left w:w="70" w:type="dxa"/>
              <w:bottom w:w="40" w:type="dxa"/>
              <w:right w:w="70" w:type="dxa"/>
            </w:tcMar>
          </w:tcPr>
          <w:p w14:paraId="092CC980" w14:textId="77777777" w:rsidR="00E44C6A" w:rsidRDefault="00000000">
            <w:pPr>
              <w:spacing w:line="236" w:lineRule="auto"/>
            </w:pPr>
            <w:r>
              <w:rPr>
                <w:sz w:val="19"/>
                <w:szCs w:val="19"/>
              </w:rPr>
              <w:t>Una herramienta de trabajo para el día a día.</w:t>
            </w:r>
          </w:p>
        </w:tc>
        <w:tc>
          <w:tcPr>
            <w:tcW w:w="4680" w:type="dxa"/>
            <w:shd w:val="clear" w:color="auto" w:fill="FFFFFF"/>
            <w:tcMar>
              <w:top w:w="40" w:type="dxa"/>
              <w:left w:w="70" w:type="dxa"/>
              <w:bottom w:w="40" w:type="dxa"/>
              <w:right w:w="70" w:type="dxa"/>
            </w:tcMar>
          </w:tcPr>
          <w:p w14:paraId="163AE75A" w14:textId="77777777" w:rsidR="00E44C6A" w:rsidRDefault="00000000">
            <w:pPr>
              <w:spacing w:line="236" w:lineRule="auto"/>
            </w:pPr>
            <w:r>
              <w:rPr>
                <w:sz w:val="19"/>
                <w:szCs w:val="19"/>
              </w:rPr>
              <w:t>Un sistema contable ni un reemplazo del contador.</w:t>
            </w:r>
          </w:p>
        </w:tc>
      </w:tr>
      <w:tr w:rsidR="00E44C6A" w14:paraId="66C36B62" w14:textId="77777777">
        <w:tc>
          <w:tcPr>
            <w:tcW w:w="4680" w:type="dxa"/>
            <w:shd w:val="clear" w:color="auto" w:fill="F2F2F2"/>
            <w:tcMar>
              <w:top w:w="40" w:type="dxa"/>
              <w:left w:w="70" w:type="dxa"/>
              <w:bottom w:w="40" w:type="dxa"/>
              <w:right w:w="70" w:type="dxa"/>
            </w:tcMar>
          </w:tcPr>
          <w:p w14:paraId="24808A9E" w14:textId="77777777" w:rsidR="00E44C6A" w:rsidRDefault="00000000">
            <w:pPr>
              <w:spacing w:line="236" w:lineRule="auto"/>
            </w:pPr>
            <w:r>
              <w:rPr>
                <w:sz w:val="19"/>
                <w:szCs w:val="19"/>
              </w:rPr>
              <w:t>Un aliado del tendero, que le facilita el control.</w:t>
            </w:r>
          </w:p>
        </w:tc>
        <w:tc>
          <w:tcPr>
            <w:tcW w:w="4680" w:type="dxa"/>
            <w:shd w:val="clear" w:color="auto" w:fill="F2F2F2"/>
            <w:tcMar>
              <w:top w:w="40" w:type="dxa"/>
              <w:left w:w="70" w:type="dxa"/>
              <w:bottom w:w="40" w:type="dxa"/>
              <w:right w:w="70" w:type="dxa"/>
            </w:tcMar>
          </w:tcPr>
          <w:p w14:paraId="72529FA5" w14:textId="77777777" w:rsidR="00E44C6A" w:rsidRDefault="00000000">
            <w:pPr>
              <w:spacing w:line="236" w:lineRule="auto"/>
            </w:pPr>
            <w:r>
              <w:rPr>
                <w:sz w:val="19"/>
                <w:szCs w:val="19"/>
              </w:rPr>
              <w:t>Un vigilante que lo fiscaliza.</w:t>
            </w:r>
          </w:p>
        </w:tc>
      </w:tr>
      <w:tr w:rsidR="00E44C6A" w14:paraId="42292933" w14:textId="77777777">
        <w:tc>
          <w:tcPr>
            <w:tcW w:w="4680" w:type="dxa"/>
            <w:shd w:val="clear" w:color="auto" w:fill="FFFFFF"/>
            <w:tcMar>
              <w:top w:w="40" w:type="dxa"/>
              <w:left w:w="70" w:type="dxa"/>
              <w:bottom w:w="40" w:type="dxa"/>
              <w:right w:w="70" w:type="dxa"/>
            </w:tcMar>
          </w:tcPr>
          <w:p w14:paraId="71FB84E9" w14:textId="77777777" w:rsidR="00E44C6A" w:rsidRDefault="00000000">
            <w:pPr>
              <w:spacing w:line="236" w:lineRule="auto"/>
            </w:pPr>
            <w:r>
              <w:rPr>
                <w:sz w:val="19"/>
                <w:szCs w:val="19"/>
              </w:rPr>
              <w:t>Directa y concreta al hablar.</w:t>
            </w:r>
          </w:p>
        </w:tc>
        <w:tc>
          <w:tcPr>
            <w:tcW w:w="4680" w:type="dxa"/>
            <w:shd w:val="clear" w:color="auto" w:fill="FFFFFF"/>
            <w:tcMar>
              <w:top w:w="40" w:type="dxa"/>
              <w:left w:w="70" w:type="dxa"/>
              <w:bottom w:w="40" w:type="dxa"/>
              <w:right w:w="70" w:type="dxa"/>
            </w:tcMar>
          </w:tcPr>
          <w:p w14:paraId="5926D794" w14:textId="77777777" w:rsidR="00E44C6A" w:rsidRDefault="00000000">
            <w:pPr>
              <w:spacing w:line="236" w:lineRule="auto"/>
            </w:pPr>
            <w:r>
              <w:rPr>
                <w:sz w:val="19"/>
                <w:szCs w:val="19"/>
              </w:rPr>
              <w:t>Solemne, técnica ni grandilocuente.</w:t>
            </w:r>
          </w:p>
        </w:tc>
      </w:tr>
      <w:tr w:rsidR="00E44C6A" w14:paraId="30009279" w14:textId="77777777">
        <w:tc>
          <w:tcPr>
            <w:tcW w:w="4680" w:type="dxa"/>
            <w:shd w:val="clear" w:color="auto" w:fill="F2F2F2"/>
            <w:tcMar>
              <w:top w:w="40" w:type="dxa"/>
              <w:left w:w="70" w:type="dxa"/>
              <w:bottom w:w="40" w:type="dxa"/>
              <w:right w:w="70" w:type="dxa"/>
            </w:tcMar>
          </w:tcPr>
          <w:p w14:paraId="401E5A9A" w14:textId="77777777" w:rsidR="00E44C6A" w:rsidRDefault="00000000">
            <w:pPr>
              <w:spacing w:line="236" w:lineRule="auto"/>
            </w:pPr>
            <w:r>
              <w:rPr>
                <w:sz w:val="19"/>
                <w:szCs w:val="19"/>
              </w:rPr>
              <w:t>Cuidadosa con los datos del negocio.</w:t>
            </w:r>
          </w:p>
        </w:tc>
        <w:tc>
          <w:tcPr>
            <w:tcW w:w="4680" w:type="dxa"/>
            <w:shd w:val="clear" w:color="auto" w:fill="F2F2F2"/>
            <w:tcMar>
              <w:top w:w="40" w:type="dxa"/>
              <w:left w:w="70" w:type="dxa"/>
              <w:bottom w:w="40" w:type="dxa"/>
              <w:right w:w="70" w:type="dxa"/>
            </w:tcMar>
          </w:tcPr>
          <w:p w14:paraId="67868DF3" w14:textId="77777777" w:rsidR="00E44C6A" w:rsidRDefault="00000000">
            <w:pPr>
              <w:spacing w:line="236" w:lineRule="auto"/>
            </w:pPr>
            <w:r>
              <w:rPr>
                <w:sz w:val="19"/>
                <w:szCs w:val="19"/>
              </w:rPr>
              <w:t>Una marca que promete resultados que no dependen de ella.</w:t>
            </w:r>
          </w:p>
        </w:tc>
      </w:tr>
      <w:tr w:rsidR="00E44C6A" w14:paraId="5B9E66F9" w14:textId="77777777">
        <w:tc>
          <w:tcPr>
            <w:tcW w:w="4680" w:type="dxa"/>
            <w:shd w:val="clear" w:color="auto" w:fill="FFFFFF"/>
            <w:tcMar>
              <w:top w:w="40" w:type="dxa"/>
              <w:left w:w="70" w:type="dxa"/>
              <w:bottom w:w="40" w:type="dxa"/>
              <w:right w:w="70" w:type="dxa"/>
            </w:tcMar>
          </w:tcPr>
          <w:p w14:paraId="20FFF4B7" w14:textId="77777777" w:rsidR="00E44C6A" w:rsidRDefault="00000000">
            <w:pPr>
              <w:spacing w:line="236" w:lineRule="auto"/>
            </w:pPr>
            <w:r>
              <w:rPr>
                <w:sz w:val="19"/>
                <w:szCs w:val="19"/>
              </w:rPr>
              <w:t>Una marca de software.</w:t>
            </w:r>
          </w:p>
        </w:tc>
        <w:tc>
          <w:tcPr>
            <w:tcW w:w="4680" w:type="dxa"/>
            <w:shd w:val="clear" w:color="auto" w:fill="FFFFFF"/>
            <w:tcMar>
              <w:top w:w="40" w:type="dxa"/>
              <w:left w:w="70" w:type="dxa"/>
              <w:bottom w:w="40" w:type="dxa"/>
              <w:right w:w="70" w:type="dxa"/>
            </w:tcMar>
          </w:tcPr>
          <w:p w14:paraId="165BD245" w14:textId="77777777" w:rsidR="00E44C6A" w:rsidRDefault="00000000">
            <w:pPr>
              <w:spacing w:line="236" w:lineRule="auto"/>
            </w:pPr>
            <w:r>
              <w:rPr>
                <w:sz w:val="19"/>
                <w:szCs w:val="19"/>
              </w:rPr>
              <w:t>Una marca de licor ni un distribuidor de bebidas.</w:t>
            </w:r>
          </w:p>
        </w:tc>
      </w:tr>
    </w:tbl>
    <w:p w14:paraId="66E14A5A" w14:textId="77777777" w:rsidR="00E44C6A" w:rsidRDefault="00000000">
      <w:pPr>
        <w:spacing w:after="110" w:line="262" w:lineRule="auto"/>
        <w:jc w:val="both"/>
      </w:pPr>
      <w:r>
        <w:t>La última distinción merece atención: por el sector al que sirve, la marca podría asociarse con el consumo de licor. La comunicación de INVENTRA no representa bebidas, consumo ni celebración; representa el trabajo del comerciante.</w:t>
      </w:r>
    </w:p>
    <w:p w14:paraId="6BEE4E1C" w14:textId="77777777" w:rsidR="00E44C6A" w:rsidRDefault="00000000">
      <w:pPr>
        <w:pStyle w:val="Ttulo1"/>
        <w:pageBreakBefore/>
        <w:spacing w:before="220" w:after="110"/>
      </w:pPr>
      <w:bookmarkStart w:id="13" w:name="bm14"/>
      <w:r>
        <w:rPr>
          <w:b/>
          <w:bCs/>
          <w:color w:val="1F3864"/>
          <w:sz w:val="27"/>
          <w:szCs w:val="27"/>
        </w:rPr>
        <w:lastRenderedPageBreak/>
        <w:t>4. Tono y voz</w:t>
      </w:r>
      <w:bookmarkEnd w:id="13"/>
    </w:p>
    <w:p w14:paraId="30378C32" w14:textId="77777777" w:rsidR="00E44C6A" w:rsidRDefault="00000000">
      <w:pPr>
        <w:pStyle w:val="Ttulo2"/>
        <w:spacing w:before="150" w:after="80"/>
      </w:pPr>
      <w:bookmarkStart w:id="14" w:name="bm15"/>
      <w:r>
        <w:rPr>
          <w:b/>
          <w:bCs/>
          <w:color w:val="2E5496"/>
          <w:sz w:val="23"/>
          <w:szCs w:val="23"/>
        </w:rPr>
        <w:t>4.1 Principios</w:t>
      </w:r>
      <w:bookmarkEnd w:id="14"/>
    </w:p>
    <w:p w14:paraId="5E0A3619" w14:textId="77777777" w:rsidR="00E44C6A" w:rsidRDefault="00000000">
      <w:pPr>
        <w:spacing w:after="110" w:line="262" w:lineRule="auto"/>
        <w:jc w:val="both"/>
      </w:pPr>
      <w:r>
        <w:t>La voz de INVENTRA es la de alguien que conoce el negocio y explica sin complicar. Se aplica igual en la interfaz del producto, en la página de presentación, en los correos y en el material comercial:</w:t>
      </w:r>
    </w:p>
    <w:p w14:paraId="48CA586A" w14:textId="77777777" w:rsidR="00E44C6A" w:rsidRDefault="00000000">
      <w:pPr>
        <w:pStyle w:val="Prrafodelista"/>
        <w:numPr>
          <w:ilvl w:val="0"/>
          <w:numId w:val="1"/>
        </w:numPr>
        <w:spacing w:after="60" w:line="258" w:lineRule="auto"/>
      </w:pPr>
      <w:r>
        <w:rPr>
          <w:b/>
          <w:bCs/>
        </w:rPr>
        <w:t xml:space="preserve">Trato de tú. </w:t>
      </w:r>
      <w:r>
        <w:t>La marca se dirige al cliente de manera directa y cercana, nunca distante.</w:t>
      </w:r>
    </w:p>
    <w:p w14:paraId="15AEB39A" w14:textId="77777777" w:rsidR="00E44C6A" w:rsidRDefault="00000000">
      <w:pPr>
        <w:pStyle w:val="Prrafodelista"/>
        <w:numPr>
          <w:ilvl w:val="0"/>
          <w:numId w:val="1"/>
        </w:numPr>
        <w:spacing w:after="60" w:line="258" w:lineRule="auto"/>
      </w:pPr>
      <w:r>
        <w:rPr>
          <w:b/>
          <w:bCs/>
        </w:rPr>
        <w:t xml:space="preserve">Frases cortas. </w:t>
      </w:r>
      <w:r>
        <w:t>Una idea por frase y la información importante al comienzo.</w:t>
      </w:r>
    </w:p>
    <w:p w14:paraId="6A2CCD4B" w14:textId="77777777" w:rsidR="00E44C6A" w:rsidRDefault="00000000">
      <w:pPr>
        <w:pStyle w:val="Prrafodelista"/>
        <w:numPr>
          <w:ilvl w:val="0"/>
          <w:numId w:val="1"/>
        </w:numPr>
        <w:spacing w:after="60" w:line="258" w:lineRule="auto"/>
      </w:pPr>
      <w:r>
        <w:rPr>
          <w:b/>
          <w:bCs/>
        </w:rPr>
        <w:t xml:space="preserve">Verbos de acción. </w:t>
      </w:r>
      <w:r>
        <w:t>Se dice lo que el cliente puede hacer: registra, controla, conoce, cobra.</w:t>
      </w:r>
    </w:p>
    <w:p w14:paraId="53CCB8D8" w14:textId="77777777" w:rsidR="00E44C6A" w:rsidRDefault="00000000">
      <w:pPr>
        <w:pStyle w:val="Prrafodelista"/>
        <w:numPr>
          <w:ilvl w:val="0"/>
          <w:numId w:val="1"/>
        </w:numPr>
        <w:spacing w:after="60" w:line="258" w:lineRule="auto"/>
      </w:pPr>
      <w:r>
        <w:rPr>
          <w:b/>
          <w:bCs/>
        </w:rPr>
        <w:t xml:space="preserve">Sin tecnicismos. </w:t>
      </w:r>
      <w:r>
        <w:t>Los términos técnicos se traducen al lenguaje del negocio o se explican la primera vez.</w:t>
      </w:r>
    </w:p>
    <w:p w14:paraId="6FDC274F" w14:textId="77777777" w:rsidR="00E44C6A" w:rsidRDefault="00000000">
      <w:pPr>
        <w:pStyle w:val="Prrafodelista"/>
        <w:numPr>
          <w:ilvl w:val="0"/>
          <w:numId w:val="1"/>
        </w:numPr>
        <w:spacing w:after="60" w:line="258" w:lineRule="auto"/>
      </w:pPr>
      <w:r>
        <w:rPr>
          <w:b/>
          <w:bCs/>
        </w:rPr>
        <w:t xml:space="preserve">Sin exageraciones. </w:t>
      </w:r>
      <w:r>
        <w:t>Nada de superlativos ni promesas imposibles de sostener.</w:t>
      </w:r>
    </w:p>
    <w:p w14:paraId="6BDCF0AA" w14:textId="77777777" w:rsidR="00E44C6A" w:rsidRDefault="00000000">
      <w:pPr>
        <w:pStyle w:val="Ttulo2"/>
        <w:spacing w:before="150" w:after="80"/>
      </w:pPr>
      <w:bookmarkStart w:id="15" w:name="bm16"/>
      <w:r>
        <w:rPr>
          <w:b/>
          <w:bCs/>
          <w:color w:val="2E5496"/>
          <w:sz w:val="23"/>
          <w:szCs w:val="23"/>
        </w:rPr>
        <w:t>4.2 Cómo se escribe</w:t>
      </w:r>
      <w:bookmarkEnd w:id="15"/>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4680"/>
        <w:gridCol w:w="4680"/>
      </w:tblGrid>
      <w:tr w:rsidR="00E44C6A" w14:paraId="7818F83C" w14:textId="77777777">
        <w:trPr>
          <w:tblHeader/>
        </w:trPr>
        <w:tc>
          <w:tcPr>
            <w:tcW w:w="4680" w:type="dxa"/>
            <w:shd w:val="clear" w:color="auto" w:fill="1F3864"/>
            <w:tcMar>
              <w:top w:w="40" w:type="dxa"/>
              <w:left w:w="70" w:type="dxa"/>
              <w:bottom w:w="40" w:type="dxa"/>
              <w:right w:w="70" w:type="dxa"/>
            </w:tcMar>
          </w:tcPr>
          <w:p w14:paraId="1609AA6A" w14:textId="77777777" w:rsidR="00E44C6A" w:rsidRDefault="00000000">
            <w:pPr>
              <w:spacing w:line="236" w:lineRule="auto"/>
            </w:pPr>
            <w:r>
              <w:rPr>
                <w:b/>
                <w:bCs/>
                <w:color w:val="FFFFFF"/>
                <w:sz w:val="19"/>
                <w:szCs w:val="19"/>
              </w:rPr>
              <w:t>Así sí</w:t>
            </w:r>
          </w:p>
        </w:tc>
        <w:tc>
          <w:tcPr>
            <w:tcW w:w="4680" w:type="dxa"/>
            <w:shd w:val="clear" w:color="auto" w:fill="1F3864"/>
            <w:tcMar>
              <w:top w:w="40" w:type="dxa"/>
              <w:left w:w="70" w:type="dxa"/>
              <w:bottom w:w="40" w:type="dxa"/>
              <w:right w:w="70" w:type="dxa"/>
            </w:tcMar>
          </w:tcPr>
          <w:p w14:paraId="0BDB5357" w14:textId="77777777" w:rsidR="00E44C6A" w:rsidRDefault="00000000">
            <w:pPr>
              <w:spacing w:line="236" w:lineRule="auto"/>
            </w:pPr>
            <w:r>
              <w:rPr>
                <w:b/>
                <w:bCs/>
                <w:color w:val="FFFFFF"/>
                <w:sz w:val="19"/>
                <w:szCs w:val="19"/>
              </w:rPr>
              <w:t>Así no</w:t>
            </w:r>
          </w:p>
        </w:tc>
      </w:tr>
      <w:tr w:rsidR="00E44C6A" w14:paraId="115C3E81" w14:textId="77777777">
        <w:tc>
          <w:tcPr>
            <w:tcW w:w="4680" w:type="dxa"/>
            <w:shd w:val="clear" w:color="auto" w:fill="FFFFFF"/>
            <w:tcMar>
              <w:top w:w="40" w:type="dxa"/>
              <w:left w:w="70" w:type="dxa"/>
              <w:bottom w:w="40" w:type="dxa"/>
              <w:right w:w="70" w:type="dxa"/>
            </w:tcMar>
          </w:tcPr>
          <w:p w14:paraId="70F80882" w14:textId="77777777" w:rsidR="00E44C6A" w:rsidRDefault="00000000">
            <w:pPr>
              <w:spacing w:line="236" w:lineRule="auto"/>
            </w:pPr>
            <w:r>
              <w:rPr>
                <w:sz w:val="19"/>
                <w:szCs w:val="19"/>
              </w:rPr>
              <w:t>El control de tu licorera, simple y en tiempo real.</w:t>
            </w:r>
          </w:p>
        </w:tc>
        <w:tc>
          <w:tcPr>
            <w:tcW w:w="4680" w:type="dxa"/>
            <w:shd w:val="clear" w:color="auto" w:fill="FFFFFF"/>
            <w:tcMar>
              <w:top w:w="40" w:type="dxa"/>
              <w:left w:w="70" w:type="dxa"/>
              <w:bottom w:w="40" w:type="dxa"/>
              <w:right w:w="70" w:type="dxa"/>
            </w:tcMar>
          </w:tcPr>
          <w:p w14:paraId="766B6706" w14:textId="77777777" w:rsidR="00E44C6A" w:rsidRDefault="00000000">
            <w:pPr>
              <w:spacing w:line="236" w:lineRule="auto"/>
            </w:pPr>
            <w:r>
              <w:rPr>
                <w:sz w:val="19"/>
                <w:szCs w:val="19"/>
              </w:rPr>
              <w:t>Solución integral omnicanal para la optimización de la gestión comercial.</w:t>
            </w:r>
          </w:p>
        </w:tc>
      </w:tr>
      <w:tr w:rsidR="00E44C6A" w14:paraId="277CD94F" w14:textId="77777777">
        <w:tc>
          <w:tcPr>
            <w:tcW w:w="4680" w:type="dxa"/>
            <w:shd w:val="clear" w:color="auto" w:fill="F2F2F2"/>
            <w:tcMar>
              <w:top w:w="40" w:type="dxa"/>
              <w:left w:w="70" w:type="dxa"/>
              <w:bottom w:w="40" w:type="dxa"/>
              <w:right w:w="70" w:type="dxa"/>
            </w:tcMar>
          </w:tcPr>
          <w:p w14:paraId="1AD68EF1" w14:textId="77777777" w:rsidR="00E44C6A" w:rsidRDefault="00000000">
            <w:pPr>
              <w:spacing w:line="236" w:lineRule="auto"/>
            </w:pPr>
            <w:r>
              <w:rPr>
                <w:sz w:val="19"/>
                <w:szCs w:val="19"/>
              </w:rPr>
              <w:t>Cobra en segundos, con varios medios de pago y comprobante al instante.</w:t>
            </w:r>
          </w:p>
        </w:tc>
        <w:tc>
          <w:tcPr>
            <w:tcW w:w="4680" w:type="dxa"/>
            <w:shd w:val="clear" w:color="auto" w:fill="F2F2F2"/>
            <w:tcMar>
              <w:top w:w="40" w:type="dxa"/>
              <w:left w:w="70" w:type="dxa"/>
              <w:bottom w:w="40" w:type="dxa"/>
              <w:right w:w="70" w:type="dxa"/>
            </w:tcMar>
          </w:tcPr>
          <w:p w14:paraId="3436703E" w14:textId="77777777" w:rsidR="00E44C6A" w:rsidRDefault="00000000">
            <w:pPr>
              <w:spacing w:line="236" w:lineRule="auto"/>
            </w:pPr>
            <w:r>
              <w:rPr>
                <w:sz w:val="19"/>
                <w:szCs w:val="19"/>
              </w:rPr>
              <w:t>Módulo transaccional con soporte multiformato de pagos.</w:t>
            </w:r>
          </w:p>
        </w:tc>
      </w:tr>
      <w:tr w:rsidR="00E44C6A" w14:paraId="5FD9B6DF" w14:textId="77777777">
        <w:tc>
          <w:tcPr>
            <w:tcW w:w="4680" w:type="dxa"/>
            <w:shd w:val="clear" w:color="auto" w:fill="FFFFFF"/>
            <w:tcMar>
              <w:top w:w="40" w:type="dxa"/>
              <w:left w:w="70" w:type="dxa"/>
              <w:bottom w:w="40" w:type="dxa"/>
              <w:right w:w="70" w:type="dxa"/>
            </w:tcMar>
          </w:tcPr>
          <w:p w14:paraId="7BA97CEB" w14:textId="77777777" w:rsidR="00E44C6A" w:rsidRDefault="00000000">
            <w:pPr>
              <w:spacing w:line="236" w:lineRule="auto"/>
            </w:pPr>
            <w:r>
              <w:rPr>
                <w:sz w:val="19"/>
                <w:szCs w:val="19"/>
              </w:rPr>
              <w:t>Ingresa un correo electrónico válido.</w:t>
            </w:r>
          </w:p>
        </w:tc>
        <w:tc>
          <w:tcPr>
            <w:tcW w:w="4680" w:type="dxa"/>
            <w:shd w:val="clear" w:color="auto" w:fill="FFFFFF"/>
            <w:tcMar>
              <w:top w:w="40" w:type="dxa"/>
              <w:left w:w="70" w:type="dxa"/>
              <w:bottom w:w="40" w:type="dxa"/>
              <w:right w:w="70" w:type="dxa"/>
            </w:tcMar>
          </w:tcPr>
          <w:p w14:paraId="302A3FAE" w14:textId="77777777" w:rsidR="00E44C6A" w:rsidRDefault="00000000">
            <w:pPr>
              <w:spacing w:line="236" w:lineRule="auto"/>
            </w:pPr>
            <w:r>
              <w:rPr>
                <w:sz w:val="19"/>
                <w:szCs w:val="19"/>
              </w:rPr>
              <w:t>Error 422: el valor del campo no cumple la validación.</w:t>
            </w:r>
          </w:p>
        </w:tc>
      </w:tr>
      <w:tr w:rsidR="00E44C6A" w14:paraId="22862FBA" w14:textId="77777777">
        <w:tc>
          <w:tcPr>
            <w:tcW w:w="4680" w:type="dxa"/>
            <w:shd w:val="clear" w:color="auto" w:fill="F2F2F2"/>
            <w:tcMar>
              <w:top w:w="40" w:type="dxa"/>
              <w:left w:w="70" w:type="dxa"/>
              <w:bottom w:w="40" w:type="dxa"/>
              <w:right w:w="70" w:type="dxa"/>
            </w:tcMar>
          </w:tcPr>
          <w:p w14:paraId="3E497FD9" w14:textId="77777777" w:rsidR="00E44C6A" w:rsidRDefault="00000000">
            <w:pPr>
              <w:spacing w:line="236" w:lineRule="auto"/>
            </w:pPr>
            <w:r>
              <w:rPr>
                <w:sz w:val="19"/>
                <w:szCs w:val="19"/>
              </w:rPr>
              <w:t>No se encontraron productos. Prueba con otra búsqueda o registra uno nuevo.</w:t>
            </w:r>
          </w:p>
        </w:tc>
        <w:tc>
          <w:tcPr>
            <w:tcW w:w="4680" w:type="dxa"/>
            <w:shd w:val="clear" w:color="auto" w:fill="F2F2F2"/>
            <w:tcMar>
              <w:top w:w="40" w:type="dxa"/>
              <w:left w:w="70" w:type="dxa"/>
              <w:bottom w:w="40" w:type="dxa"/>
              <w:right w:w="70" w:type="dxa"/>
            </w:tcMar>
          </w:tcPr>
          <w:p w14:paraId="24BA84D2" w14:textId="77777777" w:rsidR="00E44C6A" w:rsidRDefault="00000000">
            <w:pPr>
              <w:spacing w:line="236" w:lineRule="auto"/>
            </w:pPr>
            <w:r>
              <w:rPr>
                <w:sz w:val="19"/>
                <w:szCs w:val="19"/>
              </w:rPr>
              <w:t>La consulta no arrojó resultados. Verifique los parámetros ingresados.</w:t>
            </w:r>
          </w:p>
        </w:tc>
      </w:tr>
      <w:tr w:rsidR="00E44C6A" w14:paraId="68A7B59E" w14:textId="77777777">
        <w:tc>
          <w:tcPr>
            <w:tcW w:w="4680" w:type="dxa"/>
            <w:shd w:val="clear" w:color="auto" w:fill="FFFFFF"/>
            <w:tcMar>
              <w:top w:w="40" w:type="dxa"/>
              <w:left w:w="70" w:type="dxa"/>
              <w:bottom w:w="40" w:type="dxa"/>
              <w:right w:w="70" w:type="dxa"/>
            </w:tcMar>
          </w:tcPr>
          <w:p w14:paraId="10E1B855" w14:textId="77777777" w:rsidR="00E44C6A" w:rsidRDefault="00000000">
            <w:pPr>
              <w:spacing w:line="236" w:lineRule="auto"/>
            </w:pPr>
            <w:r>
              <w:rPr>
                <w:sz w:val="19"/>
                <w:szCs w:val="19"/>
              </w:rPr>
              <w:t>Empieza gratis.</w:t>
            </w:r>
          </w:p>
        </w:tc>
        <w:tc>
          <w:tcPr>
            <w:tcW w:w="4680" w:type="dxa"/>
            <w:shd w:val="clear" w:color="auto" w:fill="FFFFFF"/>
            <w:tcMar>
              <w:top w:w="40" w:type="dxa"/>
              <w:left w:w="70" w:type="dxa"/>
              <w:bottom w:w="40" w:type="dxa"/>
              <w:right w:w="70" w:type="dxa"/>
            </w:tcMar>
          </w:tcPr>
          <w:p w14:paraId="3E694C7A" w14:textId="77777777" w:rsidR="00E44C6A" w:rsidRDefault="00000000">
            <w:pPr>
              <w:spacing w:line="236" w:lineRule="auto"/>
            </w:pPr>
            <w:r>
              <w:rPr>
                <w:sz w:val="19"/>
                <w:szCs w:val="19"/>
              </w:rPr>
              <w:t>Regístrese ahora y descubra todo el potencial de su negocio.</w:t>
            </w:r>
          </w:p>
        </w:tc>
      </w:tr>
    </w:tbl>
    <w:p w14:paraId="04EF4B50" w14:textId="77777777" w:rsidR="00E44C6A" w:rsidRDefault="00000000">
      <w:pPr>
        <w:pStyle w:val="Ttulo2"/>
        <w:spacing w:before="150" w:after="80"/>
      </w:pPr>
      <w:bookmarkStart w:id="16" w:name="bm17"/>
      <w:r>
        <w:rPr>
          <w:b/>
          <w:bCs/>
          <w:color w:val="2E5496"/>
          <w:sz w:val="23"/>
          <w:szCs w:val="23"/>
        </w:rPr>
        <w:t>4.3 Reglas de escritura</w:t>
      </w:r>
      <w:bookmarkEnd w:id="16"/>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200"/>
        <w:gridCol w:w="7160"/>
      </w:tblGrid>
      <w:tr w:rsidR="00E44C6A" w14:paraId="4CC92541" w14:textId="77777777">
        <w:trPr>
          <w:tblHeader/>
        </w:trPr>
        <w:tc>
          <w:tcPr>
            <w:tcW w:w="2200" w:type="dxa"/>
            <w:shd w:val="clear" w:color="auto" w:fill="1F3864"/>
            <w:tcMar>
              <w:top w:w="40" w:type="dxa"/>
              <w:left w:w="70" w:type="dxa"/>
              <w:bottom w:w="40" w:type="dxa"/>
              <w:right w:w="70" w:type="dxa"/>
            </w:tcMar>
          </w:tcPr>
          <w:p w14:paraId="6B28F887" w14:textId="77777777" w:rsidR="00E44C6A" w:rsidRDefault="00000000">
            <w:pPr>
              <w:spacing w:line="236" w:lineRule="auto"/>
            </w:pPr>
            <w:r>
              <w:rPr>
                <w:b/>
                <w:bCs/>
                <w:color w:val="FFFFFF"/>
                <w:sz w:val="19"/>
                <w:szCs w:val="19"/>
              </w:rPr>
              <w:t>Asunto</w:t>
            </w:r>
          </w:p>
        </w:tc>
        <w:tc>
          <w:tcPr>
            <w:tcW w:w="7160" w:type="dxa"/>
            <w:shd w:val="clear" w:color="auto" w:fill="1F3864"/>
            <w:tcMar>
              <w:top w:w="40" w:type="dxa"/>
              <w:left w:w="70" w:type="dxa"/>
              <w:bottom w:w="40" w:type="dxa"/>
              <w:right w:w="70" w:type="dxa"/>
            </w:tcMar>
          </w:tcPr>
          <w:p w14:paraId="1DD3434A" w14:textId="77777777" w:rsidR="00E44C6A" w:rsidRDefault="00000000">
            <w:pPr>
              <w:spacing w:line="236" w:lineRule="auto"/>
            </w:pPr>
            <w:r>
              <w:rPr>
                <w:b/>
                <w:bCs/>
                <w:color w:val="FFFFFF"/>
                <w:sz w:val="19"/>
                <w:szCs w:val="19"/>
              </w:rPr>
              <w:t>Regla</w:t>
            </w:r>
          </w:p>
        </w:tc>
      </w:tr>
      <w:tr w:rsidR="00E44C6A" w14:paraId="727F0CF0" w14:textId="77777777">
        <w:tc>
          <w:tcPr>
            <w:tcW w:w="2200" w:type="dxa"/>
            <w:shd w:val="clear" w:color="auto" w:fill="FFFFFF"/>
            <w:tcMar>
              <w:top w:w="40" w:type="dxa"/>
              <w:left w:w="70" w:type="dxa"/>
              <w:bottom w:w="40" w:type="dxa"/>
              <w:right w:w="70" w:type="dxa"/>
            </w:tcMar>
          </w:tcPr>
          <w:p w14:paraId="5BA7115E" w14:textId="77777777" w:rsidR="00E44C6A" w:rsidRDefault="00000000">
            <w:pPr>
              <w:spacing w:line="236" w:lineRule="auto"/>
            </w:pPr>
            <w:r>
              <w:rPr>
                <w:sz w:val="19"/>
                <w:szCs w:val="19"/>
              </w:rPr>
              <w:t>Nombre de la marca</w:t>
            </w:r>
          </w:p>
        </w:tc>
        <w:tc>
          <w:tcPr>
            <w:tcW w:w="7160" w:type="dxa"/>
            <w:shd w:val="clear" w:color="auto" w:fill="FFFFFF"/>
            <w:tcMar>
              <w:top w:w="40" w:type="dxa"/>
              <w:left w:w="70" w:type="dxa"/>
              <w:bottom w:w="40" w:type="dxa"/>
              <w:right w:w="70" w:type="dxa"/>
            </w:tcMar>
          </w:tcPr>
          <w:p w14:paraId="33522C6C" w14:textId="77777777" w:rsidR="00E44C6A" w:rsidRDefault="00000000">
            <w:pPr>
              <w:spacing w:line="236" w:lineRule="auto"/>
            </w:pPr>
            <w:r>
              <w:rPr>
                <w:sz w:val="19"/>
                <w:szCs w:val="19"/>
              </w:rPr>
              <w:t>Se escribe INVENTRA, en mayúsculas y sin tilde. Nunca se traduce, se abrevia ni se declina.</w:t>
            </w:r>
          </w:p>
        </w:tc>
      </w:tr>
      <w:tr w:rsidR="00E44C6A" w14:paraId="3B97F222" w14:textId="77777777">
        <w:tc>
          <w:tcPr>
            <w:tcW w:w="2200" w:type="dxa"/>
            <w:shd w:val="clear" w:color="auto" w:fill="F2F2F2"/>
            <w:tcMar>
              <w:top w:w="40" w:type="dxa"/>
              <w:left w:w="70" w:type="dxa"/>
              <w:bottom w:w="40" w:type="dxa"/>
              <w:right w:w="70" w:type="dxa"/>
            </w:tcMar>
          </w:tcPr>
          <w:p w14:paraId="0F204E00" w14:textId="77777777" w:rsidR="00E44C6A" w:rsidRDefault="00000000">
            <w:pPr>
              <w:spacing w:line="236" w:lineRule="auto"/>
            </w:pPr>
            <w:r>
              <w:rPr>
                <w:sz w:val="19"/>
                <w:szCs w:val="19"/>
              </w:rPr>
              <w:t>Término del negocio</w:t>
            </w:r>
          </w:p>
        </w:tc>
        <w:tc>
          <w:tcPr>
            <w:tcW w:w="7160" w:type="dxa"/>
            <w:shd w:val="clear" w:color="auto" w:fill="F2F2F2"/>
            <w:tcMar>
              <w:top w:w="40" w:type="dxa"/>
              <w:left w:w="70" w:type="dxa"/>
              <w:bottom w:w="40" w:type="dxa"/>
              <w:right w:w="70" w:type="dxa"/>
            </w:tcMar>
          </w:tcPr>
          <w:p w14:paraId="655CFE62" w14:textId="77777777" w:rsidR="00E44C6A" w:rsidRDefault="00000000">
            <w:pPr>
              <w:spacing w:line="236" w:lineRule="auto"/>
            </w:pPr>
            <w:r>
              <w:rPr>
                <w:sz w:val="19"/>
                <w:szCs w:val="19"/>
              </w:rPr>
              <w:t>Se usa licorera, no licorería. El plural es licoreras.</w:t>
            </w:r>
          </w:p>
        </w:tc>
      </w:tr>
      <w:tr w:rsidR="00E44C6A" w14:paraId="575C9EB0" w14:textId="77777777">
        <w:tc>
          <w:tcPr>
            <w:tcW w:w="2200" w:type="dxa"/>
            <w:shd w:val="clear" w:color="auto" w:fill="FFFFFF"/>
            <w:tcMar>
              <w:top w:w="40" w:type="dxa"/>
              <w:left w:w="70" w:type="dxa"/>
              <w:bottom w:w="40" w:type="dxa"/>
              <w:right w:w="70" w:type="dxa"/>
            </w:tcMar>
          </w:tcPr>
          <w:p w14:paraId="4F30D7D8" w14:textId="77777777" w:rsidR="00E44C6A" w:rsidRDefault="00000000">
            <w:pPr>
              <w:spacing w:line="236" w:lineRule="auto"/>
            </w:pPr>
            <w:r>
              <w:rPr>
                <w:sz w:val="19"/>
                <w:szCs w:val="19"/>
              </w:rPr>
              <w:t>Tratamiento</w:t>
            </w:r>
          </w:p>
        </w:tc>
        <w:tc>
          <w:tcPr>
            <w:tcW w:w="7160" w:type="dxa"/>
            <w:shd w:val="clear" w:color="auto" w:fill="FFFFFF"/>
            <w:tcMar>
              <w:top w:w="40" w:type="dxa"/>
              <w:left w:w="70" w:type="dxa"/>
              <w:bottom w:w="40" w:type="dxa"/>
              <w:right w:w="70" w:type="dxa"/>
            </w:tcMar>
          </w:tcPr>
          <w:p w14:paraId="1FD55CFA" w14:textId="77777777" w:rsidR="00E44C6A" w:rsidRDefault="00000000">
            <w:pPr>
              <w:spacing w:line="236" w:lineRule="auto"/>
            </w:pPr>
            <w:r>
              <w:rPr>
                <w:sz w:val="19"/>
                <w:szCs w:val="19"/>
              </w:rPr>
              <w:t>Siempre tú. No se alterna con usted dentro de una misma pieza.</w:t>
            </w:r>
          </w:p>
        </w:tc>
      </w:tr>
      <w:tr w:rsidR="00E44C6A" w14:paraId="426EA1CB" w14:textId="77777777">
        <w:tc>
          <w:tcPr>
            <w:tcW w:w="2200" w:type="dxa"/>
            <w:shd w:val="clear" w:color="auto" w:fill="F2F2F2"/>
            <w:tcMar>
              <w:top w:w="40" w:type="dxa"/>
              <w:left w:w="70" w:type="dxa"/>
              <w:bottom w:w="40" w:type="dxa"/>
              <w:right w:w="70" w:type="dxa"/>
            </w:tcMar>
          </w:tcPr>
          <w:p w14:paraId="1740A4CD" w14:textId="77777777" w:rsidR="00E44C6A" w:rsidRDefault="00000000">
            <w:pPr>
              <w:spacing w:line="236" w:lineRule="auto"/>
            </w:pPr>
            <w:r>
              <w:rPr>
                <w:sz w:val="19"/>
                <w:szCs w:val="19"/>
              </w:rPr>
              <w:t>Valores en pesos</w:t>
            </w:r>
          </w:p>
        </w:tc>
        <w:tc>
          <w:tcPr>
            <w:tcW w:w="7160" w:type="dxa"/>
            <w:shd w:val="clear" w:color="auto" w:fill="F2F2F2"/>
            <w:tcMar>
              <w:top w:w="40" w:type="dxa"/>
              <w:left w:w="70" w:type="dxa"/>
              <w:bottom w:w="40" w:type="dxa"/>
              <w:right w:w="70" w:type="dxa"/>
            </w:tcMar>
          </w:tcPr>
          <w:p w14:paraId="25FEFE4D" w14:textId="77777777" w:rsidR="00E44C6A" w:rsidRDefault="00000000">
            <w:pPr>
              <w:spacing w:line="236" w:lineRule="auto"/>
            </w:pPr>
            <w:r>
              <w:rPr>
                <w:sz w:val="19"/>
                <w:szCs w:val="19"/>
              </w:rPr>
              <w:t>Se escribe el signo, un espacio y el número con puntos de mil: $ 52.000.</w:t>
            </w:r>
          </w:p>
        </w:tc>
      </w:tr>
      <w:tr w:rsidR="00E44C6A" w14:paraId="6C8B86F7" w14:textId="77777777">
        <w:tc>
          <w:tcPr>
            <w:tcW w:w="2200" w:type="dxa"/>
            <w:shd w:val="clear" w:color="auto" w:fill="FFFFFF"/>
            <w:tcMar>
              <w:top w:w="40" w:type="dxa"/>
              <w:left w:w="70" w:type="dxa"/>
              <w:bottom w:w="40" w:type="dxa"/>
              <w:right w:w="70" w:type="dxa"/>
            </w:tcMar>
          </w:tcPr>
          <w:p w14:paraId="2941D013" w14:textId="77777777" w:rsidR="00E44C6A" w:rsidRDefault="00000000">
            <w:pPr>
              <w:spacing w:line="236" w:lineRule="auto"/>
            </w:pPr>
            <w:r>
              <w:rPr>
                <w:sz w:val="19"/>
                <w:szCs w:val="19"/>
              </w:rPr>
              <w:t>Mayúsculas</w:t>
            </w:r>
          </w:p>
        </w:tc>
        <w:tc>
          <w:tcPr>
            <w:tcW w:w="7160" w:type="dxa"/>
            <w:shd w:val="clear" w:color="auto" w:fill="FFFFFF"/>
            <w:tcMar>
              <w:top w:w="40" w:type="dxa"/>
              <w:left w:w="70" w:type="dxa"/>
              <w:bottom w:w="40" w:type="dxa"/>
              <w:right w:w="70" w:type="dxa"/>
            </w:tcMar>
          </w:tcPr>
          <w:p w14:paraId="5CD82EE2" w14:textId="77777777" w:rsidR="00E44C6A" w:rsidRDefault="00000000">
            <w:pPr>
              <w:spacing w:line="236" w:lineRule="auto"/>
            </w:pPr>
            <w:r>
              <w:rPr>
                <w:sz w:val="19"/>
                <w:szCs w:val="19"/>
              </w:rPr>
              <w:t>Solo en el nombre de la marca y en los nombres propios. Los títulos no van en mayúscula sostenida.</w:t>
            </w:r>
          </w:p>
        </w:tc>
      </w:tr>
      <w:tr w:rsidR="00E44C6A" w14:paraId="19FE4D09" w14:textId="77777777">
        <w:tc>
          <w:tcPr>
            <w:tcW w:w="2200" w:type="dxa"/>
            <w:shd w:val="clear" w:color="auto" w:fill="F2F2F2"/>
            <w:tcMar>
              <w:top w:w="40" w:type="dxa"/>
              <w:left w:w="70" w:type="dxa"/>
              <w:bottom w:w="40" w:type="dxa"/>
              <w:right w:w="70" w:type="dxa"/>
            </w:tcMar>
          </w:tcPr>
          <w:p w14:paraId="3FC59D07" w14:textId="77777777" w:rsidR="00E44C6A" w:rsidRDefault="00000000">
            <w:pPr>
              <w:spacing w:line="236" w:lineRule="auto"/>
            </w:pPr>
            <w:r>
              <w:rPr>
                <w:sz w:val="19"/>
                <w:szCs w:val="19"/>
              </w:rPr>
              <w:t>Términos técnicos</w:t>
            </w:r>
          </w:p>
        </w:tc>
        <w:tc>
          <w:tcPr>
            <w:tcW w:w="7160" w:type="dxa"/>
            <w:shd w:val="clear" w:color="auto" w:fill="F2F2F2"/>
            <w:tcMar>
              <w:top w:w="40" w:type="dxa"/>
              <w:left w:w="70" w:type="dxa"/>
              <w:bottom w:w="40" w:type="dxa"/>
              <w:right w:w="70" w:type="dxa"/>
            </w:tcMar>
          </w:tcPr>
          <w:p w14:paraId="1B25F395" w14:textId="77777777" w:rsidR="00E44C6A" w:rsidRDefault="00000000">
            <w:pPr>
              <w:spacing w:line="236" w:lineRule="auto"/>
            </w:pPr>
            <w:r>
              <w:rPr>
                <w:sz w:val="19"/>
                <w:szCs w:val="19"/>
              </w:rPr>
              <w:t>Se prefiere la expresión del negocio: costo por lote antes que PEPS, existencias antes que stock. Si el término técnico es necesario, se explica la primera vez.</w:t>
            </w:r>
          </w:p>
        </w:tc>
      </w:tr>
      <w:tr w:rsidR="00E44C6A" w14:paraId="4E0C485E" w14:textId="77777777">
        <w:tc>
          <w:tcPr>
            <w:tcW w:w="2200" w:type="dxa"/>
            <w:shd w:val="clear" w:color="auto" w:fill="FFFFFF"/>
            <w:tcMar>
              <w:top w:w="40" w:type="dxa"/>
              <w:left w:w="70" w:type="dxa"/>
              <w:bottom w:w="40" w:type="dxa"/>
              <w:right w:w="70" w:type="dxa"/>
            </w:tcMar>
          </w:tcPr>
          <w:p w14:paraId="4BDE04B2" w14:textId="77777777" w:rsidR="00E44C6A" w:rsidRDefault="00000000">
            <w:pPr>
              <w:spacing w:line="236" w:lineRule="auto"/>
            </w:pPr>
            <w:r>
              <w:rPr>
                <w:sz w:val="19"/>
                <w:szCs w:val="19"/>
              </w:rPr>
              <w:t>Signos</w:t>
            </w:r>
          </w:p>
        </w:tc>
        <w:tc>
          <w:tcPr>
            <w:tcW w:w="7160" w:type="dxa"/>
            <w:shd w:val="clear" w:color="auto" w:fill="FFFFFF"/>
            <w:tcMar>
              <w:top w:w="40" w:type="dxa"/>
              <w:left w:w="70" w:type="dxa"/>
              <w:bottom w:w="40" w:type="dxa"/>
              <w:right w:w="70" w:type="dxa"/>
            </w:tcMar>
          </w:tcPr>
          <w:p w14:paraId="1F6703DF" w14:textId="77777777" w:rsidR="00E44C6A" w:rsidRDefault="00000000">
            <w:pPr>
              <w:spacing w:line="236" w:lineRule="auto"/>
            </w:pPr>
            <w:r>
              <w:rPr>
                <w:sz w:val="19"/>
                <w:szCs w:val="19"/>
              </w:rPr>
              <w:t>Se evitan las exclamaciones y los puntos suspensivos en los mensajes del producto.</w:t>
            </w:r>
          </w:p>
        </w:tc>
      </w:tr>
    </w:tbl>
    <w:p w14:paraId="48412D7E" w14:textId="77777777" w:rsidR="00E44C6A" w:rsidRDefault="00000000">
      <w:pPr>
        <w:pStyle w:val="Ttulo1"/>
        <w:pageBreakBefore/>
        <w:spacing w:before="220" w:after="110"/>
      </w:pPr>
      <w:bookmarkStart w:id="17" w:name="bm18"/>
      <w:r>
        <w:rPr>
          <w:b/>
          <w:bCs/>
          <w:color w:val="1F3864"/>
          <w:sz w:val="27"/>
          <w:szCs w:val="27"/>
        </w:rPr>
        <w:lastRenderedPageBreak/>
        <w:t>5. Arquitectura de marca</w:t>
      </w:r>
      <w:bookmarkEnd w:id="17"/>
    </w:p>
    <w:p w14:paraId="077B1178" w14:textId="77777777" w:rsidR="00E44C6A" w:rsidRDefault="00000000">
      <w:pPr>
        <w:spacing w:after="110" w:line="262" w:lineRule="auto"/>
        <w:jc w:val="both"/>
      </w:pPr>
      <w:r>
        <w:t>INVENTRA es una marca única: el mismo nombre identifica a la empresa, al producto y a la aplicación. Los planes y servicios no son marcas independientes, sino denominaciones que acompañan siempre al nombre principal.</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400"/>
        <w:gridCol w:w="3800"/>
        <w:gridCol w:w="3160"/>
      </w:tblGrid>
      <w:tr w:rsidR="00E44C6A" w14:paraId="44D7F887" w14:textId="77777777">
        <w:trPr>
          <w:tblHeader/>
        </w:trPr>
        <w:tc>
          <w:tcPr>
            <w:tcW w:w="2400" w:type="dxa"/>
            <w:shd w:val="clear" w:color="auto" w:fill="1F3864"/>
            <w:tcMar>
              <w:top w:w="40" w:type="dxa"/>
              <w:left w:w="70" w:type="dxa"/>
              <w:bottom w:w="40" w:type="dxa"/>
              <w:right w:w="70" w:type="dxa"/>
            </w:tcMar>
          </w:tcPr>
          <w:p w14:paraId="1759E224" w14:textId="77777777" w:rsidR="00E44C6A" w:rsidRDefault="00000000">
            <w:pPr>
              <w:spacing w:line="236" w:lineRule="auto"/>
            </w:pPr>
            <w:r>
              <w:rPr>
                <w:b/>
                <w:bCs/>
                <w:color w:val="FFFFFF"/>
                <w:sz w:val="19"/>
                <w:szCs w:val="19"/>
              </w:rPr>
              <w:t>Denominación</w:t>
            </w:r>
          </w:p>
        </w:tc>
        <w:tc>
          <w:tcPr>
            <w:tcW w:w="3800" w:type="dxa"/>
            <w:shd w:val="clear" w:color="auto" w:fill="1F3864"/>
            <w:tcMar>
              <w:top w:w="40" w:type="dxa"/>
              <w:left w:w="70" w:type="dxa"/>
              <w:bottom w:w="40" w:type="dxa"/>
              <w:right w:w="70" w:type="dxa"/>
            </w:tcMar>
          </w:tcPr>
          <w:p w14:paraId="6E4545BC" w14:textId="77777777" w:rsidR="00E44C6A" w:rsidRDefault="00000000">
            <w:pPr>
              <w:spacing w:line="236" w:lineRule="auto"/>
            </w:pPr>
            <w:r>
              <w:rPr>
                <w:b/>
                <w:bCs/>
                <w:color w:val="FFFFFF"/>
                <w:sz w:val="19"/>
                <w:szCs w:val="19"/>
              </w:rPr>
              <w:t>Qué nombra</w:t>
            </w:r>
          </w:p>
        </w:tc>
        <w:tc>
          <w:tcPr>
            <w:tcW w:w="3160" w:type="dxa"/>
            <w:shd w:val="clear" w:color="auto" w:fill="1F3864"/>
            <w:tcMar>
              <w:top w:w="40" w:type="dxa"/>
              <w:left w:w="70" w:type="dxa"/>
              <w:bottom w:w="40" w:type="dxa"/>
              <w:right w:w="70" w:type="dxa"/>
            </w:tcMar>
          </w:tcPr>
          <w:p w14:paraId="72912226" w14:textId="77777777" w:rsidR="00E44C6A" w:rsidRDefault="00000000">
            <w:pPr>
              <w:spacing w:line="236" w:lineRule="auto"/>
            </w:pPr>
            <w:r>
              <w:rPr>
                <w:b/>
                <w:bCs/>
                <w:color w:val="FFFFFF"/>
                <w:sz w:val="19"/>
                <w:szCs w:val="19"/>
              </w:rPr>
              <w:t>Cómo se escribe</w:t>
            </w:r>
          </w:p>
        </w:tc>
      </w:tr>
      <w:tr w:rsidR="00E44C6A" w14:paraId="3ABC7E98" w14:textId="77777777">
        <w:tc>
          <w:tcPr>
            <w:tcW w:w="2400" w:type="dxa"/>
            <w:shd w:val="clear" w:color="auto" w:fill="FFFFFF"/>
            <w:tcMar>
              <w:top w:w="40" w:type="dxa"/>
              <w:left w:w="70" w:type="dxa"/>
              <w:bottom w:w="40" w:type="dxa"/>
              <w:right w:w="70" w:type="dxa"/>
            </w:tcMar>
          </w:tcPr>
          <w:p w14:paraId="2C661C19" w14:textId="77777777" w:rsidR="00E44C6A" w:rsidRDefault="00000000">
            <w:pPr>
              <w:spacing w:line="236" w:lineRule="auto"/>
            </w:pPr>
            <w:r>
              <w:rPr>
                <w:sz w:val="19"/>
                <w:szCs w:val="19"/>
              </w:rPr>
              <w:t>INVENTRA</w:t>
            </w:r>
          </w:p>
        </w:tc>
        <w:tc>
          <w:tcPr>
            <w:tcW w:w="3800" w:type="dxa"/>
            <w:shd w:val="clear" w:color="auto" w:fill="FFFFFF"/>
            <w:tcMar>
              <w:top w:w="40" w:type="dxa"/>
              <w:left w:w="70" w:type="dxa"/>
              <w:bottom w:w="40" w:type="dxa"/>
              <w:right w:w="70" w:type="dxa"/>
            </w:tcMar>
          </w:tcPr>
          <w:p w14:paraId="6450C8BE" w14:textId="77777777" w:rsidR="00E44C6A" w:rsidRDefault="00000000">
            <w:pPr>
              <w:spacing w:line="236" w:lineRule="auto"/>
            </w:pPr>
            <w:r>
              <w:rPr>
                <w:sz w:val="19"/>
                <w:szCs w:val="19"/>
              </w:rPr>
              <w:t>La marca, la empresa y la aplicación.</w:t>
            </w:r>
          </w:p>
        </w:tc>
        <w:tc>
          <w:tcPr>
            <w:tcW w:w="3160" w:type="dxa"/>
            <w:shd w:val="clear" w:color="auto" w:fill="FFFFFF"/>
            <w:tcMar>
              <w:top w:w="40" w:type="dxa"/>
              <w:left w:w="70" w:type="dxa"/>
              <w:bottom w:w="40" w:type="dxa"/>
              <w:right w:w="70" w:type="dxa"/>
            </w:tcMar>
          </w:tcPr>
          <w:p w14:paraId="0A31FCD0" w14:textId="77777777" w:rsidR="00E44C6A" w:rsidRDefault="00000000">
            <w:pPr>
              <w:spacing w:line="236" w:lineRule="auto"/>
            </w:pPr>
            <w:r>
              <w:rPr>
                <w:sz w:val="19"/>
                <w:szCs w:val="19"/>
              </w:rPr>
              <w:t>En mayúsculas, siempre igual.</w:t>
            </w:r>
          </w:p>
        </w:tc>
      </w:tr>
      <w:tr w:rsidR="00E44C6A" w14:paraId="7B7A0AE8" w14:textId="77777777">
        <w:tc>
          <w:tcPr>
            <w:tcW w:w="2400" w:type="dxa"/>
            <w:shd w:val="clear" w:color="auto" w:fill="F2F2F2"/>
            <w:tcMar>
              <w:top w:w="40" w:type="dxa"/>
              <w:left w:w="70" w:type="dxa"/>
              <w:bottom w:w="40" w:type="dxa"/>
              <w:right w:w="70" w:type="dxa"/>
            </w:tcMar>
          </w:tcPr>
          <w:p w14:paraId="6C516E8C" w14:textId="77777777" w:rsidR="00E44C6A" w:rsidRDefault="00000000">
            <w:pPr>
              <w:spacing w:line="236" w:lineRule="auto"/>
            </w:pPr>
            <w:r>
              <w:rPr>
                <w:sz w:val="19"/>
                <w:szCs w:val="19"/>
              </w:rPr>
              <w:t>Plan Básico</w:t>
            </w:r>
          </w:p>
        </w:tc>
        <w:tc>
          <w:tcPr>
            <w:tcW w:w="3800" w:type="dxa"/>
            <w:shd w:val="clear" w:color="auto" w:fill="F2F2F2"/>
            <w:tcMar>
              <w:top w:w="40" w:type="dxa"/>
              <w:left w:w="70" w:type="dxa"/>
              <w:bottom w:w="40" w:type="dxa"/>
              <w:right w:w="70" w:type="dxa"/>
            </w:tcMar>
          </w:tcPr>
          <w:p w14:paraId="0B0AEF31" w14:textId="77777777" w:rsidR="00E44C6A" w:rsidRDefault="00000000">
            <w:pPr>
              <w:spacing w:line="236" w:lineRule="auto"/>
            </w:pPr>
            <w:r>
              <w:rPr>
                <w:sz w:val="19"/>
                <w:szCs w:val="19"/>
              </w:rPr>
              <w:t>La suscripción de funciones esenciales.</w:t>
            </w:r>
          </w:p>
        </w:tc>
        <w:tc>
          <w:tcPr>
            <w:tcW w:w="3160" w:type="dxa"/>
            <w:shd w:val="clear" w:color="auto" w:fill="F2F2F2"/>
            <w:tcMar>
              <w:top w:w="40" w:type="dxa"/>
              <w:left w:w="70" w:type="dxa"/>
              <w:bottom w:w="40" w:type="dxa"/>
              <w:right w:w="70" w:type="dxa"/>
            </w:tcMar>
          </w:tcPr>
          <w:p w14:paraId="3D86E7DE" w14:textId="77777777" w:rsidR="00E44C6A" w:rsidRDefault="00000000">
            <w:pPr>
              <w:spacing w:line="236" w:lineRule="auto"/>
            </w:pPr>
            <w:r>
              <w:rPr>
                <w:sz w:val="19"/>
                <w:szCs w:val="19"/>
              </w:rPr>
              <w:t>Con inicial mayúscula en Plan y en Básico; se menciona junto a INVENTRA la primera vez.</w:t>
            </w:r>
          </w:p>
        </w:tc>
      </w:tr>
      <w:tr w:rsidR="00E44C6A" w14:paraId="1B1DBEA7" w14:textId="77777777">
        <w:tc>
          <w:tcPr>
            <w:tcW w:w="2400" w:type="dxa"/>
            <w:shd w:val="clear" w:color="auto" w:fill="FFFFFF"/>
            <w:tcMar>
              <w:top w:w="40" w:type="dxa"/>
              <w:left w:w="70" w:type="dxa"/>
              <w:bottom w:w="40" w:type="dxa"/>
              <w:right w:w="70" w:type="dxa"/>
            </w:tcMar>
          </w:tcPr>
          <w:p w14:paraId="14016FA1" w14:textId="77777777" w:rsidR="00E44C6A" w:rsidRDefault="00000000">
            <w:pPr>
              <w:spacing w:line="236" w:lineRule="auto"/>
            </w:pPr>
            <w:r>
              <w:rPr>
                <w:sz w:val="19"/>
                <w:szCs w:val="19"/>
              </w:rPr>
              <w:t>Plan Pro</w:t>
            </w:r>
          </w:p>
        </w:tc>
        <w:tc>
          <w:tcPr>
            <w:tcW w:w="3800" w:type="dxa"/>
            <w:shd w:val="clear" w:color="auto" w:fill="FFFFFF"/>
            <w:tcMar>
              <w:top w:w="40" w:type="dxa"/>
              <w:left w:w="70" w:type="dxa"/>
              <w:bottom w:w="40" w:type="dxa"/>
              <w:right w:w="70" w:type="dxa"/>
            </w:tcMar>
          </w:tcPr>
          <w:p w14:paraId="16242505" w14:textId="77777777" w:rsidR="00E44C6A" w:rsidRDefault="00000000">
            <w:pPr>
              <w:spacing w:line="236" w:lineRule="auto"/>
            </w:pPr>
            <w:r>
              <w:rPr>
                <w:sz w:val="19"/>
                <w:szCs w:val="19"/>
              </w:rPr>
              <w:t>La suscripción que añade multisede y facturación electrónica.</w:t>
            </w:r>
          </w:p>
        </w:tc>
        <w:tc>
          <w:tcPr>
            <w:tcW w:w="3160" w:type="dxa"/>
            <w:shd w:val="clear" w:color="auto" w:fill="FFFFFF"/>
            <w:tcMar>
              <w:top w:w="40" w:type="dxa"/>
              <w:left w:w="70" w:type="dxa"/>
              <w:bottom w:w="40" w:type="dxa"/>
              <w:right w:w="70" w:type="dxa"/>
            </w:tcMar>
          </w:tcPr>
          <w:p w14:paraId="03ACE6C5" w14:textId="77777777" w:rsidR="00E44C6A" w:rsidRDefault="00000000">
            <w:pPr>
              <w:spacing w:line="236" w:lineRule="auto"/>
            </w:pPr>
            <w:r>
              <w:rPr>
                <w:sz w:val="19"/>
                <w:szCs w:val="19"/>
              </w:rPr>
              <w:t>Con inicial mayúscula en Plan y en Pro.</w:t>
            </w:r>
          </w:p>
        </w:tc>
      </w:tr>
      <w:tr w:rsidR="00E44C6A" w14:paraId="473B025A" w14:textId="77777777">
        <w:tc>
          <w:tcPr>
            <w:tcW w:w="2400" w:type="dxa"/>
            <w:shd w:val="clear" w:color="auto" w:fill="F2F2F2"/>
            <w:tcMar>
              <w:top w:w="40" w:type="dxa"/>
              <w:left w:w="70" w:type="dxa"/>
              <w:bottom w:w="40" w:type="dxa"/>
              <w:right w:w="70" w:type="dxa"/>
            </w:tcMar>
          </w:tcPr>
          <w:p w14:paraId="5F27D127" w14:textId="77777777" w:rsidR="00E44C6A" w:rsidRDefault="00000000">
            <w:pPr>
              <w:spacing w:line="236" w:lineRule="auto"/>
            </w:pPr>
            <w:r>
              <w:rPr>
                <w:sz w:val="19"/>
                <w:szCs w:val="19"/>
              </w:rPr>
              <w:t>Implementación y capacitación</w:t>
            </w:r>
          </w:p>
        </w:tc>
        <w:tc>
          <w:tcPr>
            <w:tcW w:w="3800" w:type="dxa"/>
            <w:shd w:val="clear" w:color="auto" w:fill="F2F2F2"/>
            <w:tcMar>
              <w:top w:w="40" w:type="dxa"/>
              <w:left w:w="70" w:type="dxa"/>
              <w:bottom w:w="40" w:type="dxa"/>
              <w:right w:w="70" w:type="dxa"/>
            </w:tcMar>
          </w:tcPr>
          <w:p w14:paraId="158F9FC2" w14:textId="77777777" w:rsidR="00E44C6A" w:rsidRDefault="00000000">
            <w:pPr>
              <w:spacing w:line="236" w:lineRule="auto"/>
            </w:pPr>
            <w:r>
              <w:rPr>
                <w:sz w:val="19"/>
                <w:szCs w:val="19"/>
              </w:rPr>
              <w:t>El servicio único de puesta en marcha.</w:t>
            </w:r>
          </w:p>
        </w:tc>
        <w:tc>
          <w:tcPr>
            <w:tcW w:w="3160" w:type="dxa"/>
            <w:shd w:val="clear" w:color="auto" w:fill="F2F2F2"/>
            <w:tcMar>
              <w:top w:w="40" w:type="dxa"/>
              <w:left w:w="70" w:type="dxa"/>
              <w:bottom w:w="40" w:type="dxa"/>
              <w:right w:w="70" w:type="dxa"/>
            </w:tcMar>
          </w:tcPr>
          <w:p w14:paraId="41F0A01B" w14:textId="77777777" w:rsidR="00E44C6A" w:rsidRDefault="00000000">
            <w:pPr>
              <w:spacing w:line="236" w:lineRule="auto"/>
            </w:pPr>
            <w:r>
              <w:rPr>
                <w:sz w:val="19"/>
                <w:szCs w:val="19"/>
              </w:rPr>
              <w:t>En minúscula; no es un plan y no se abrevia.</w:t>
            </w:r>
          </w:p>
        </w:tc>
      </w:tr>
    </w:tbl>
    <w:p w14:paraId="3DD608AB" w14:textId="77777777" w:rsidR="00E44C6A" w:rsidRDefault="00000000">
      <w:pPr>
        <w:spacing w:after="110" w:line="262" w:lineRule="auto"/>
        <w:jc w:val="both"/>
      </w:pPr>
      <w:r>
        <w:t>No se crean nombres nuevos para módulos o funciones: dentro del producto se denominan por lo que hacen —inventario, ventas, reportes, sedes, facturación— y así se mencionan también en la comunicación. Las condiciones comerciales de cada plan se encuentran en el modelo de negocio del proyecto y no forman parte de este manual.</w:t>
      </w:r>
    </w:p>
    <w:p w14:paraId="57175705" w14:textId="77777777" w:rsidR="00E44C6A" w:rsidRDefault="00000000">
      <w:pPr>
        <w:pStyle w:val="Ttulo1"/>
        <w:pageBreakBefore/>
        <w:spacing w:before="220" w:after="110"/>
      </w:pPr>
      <w:bookmarkStart w:id="18" w:name="bm19"/>
      <w:r>
        <w:rPr>
          <w:b/>
          <w:bCs/>
          <w:color w:val="1F3864"/>
          <w:sz w:val="27"/>
          <w:szCs w:val="27"/>
        </w:rPr>
        <w:lastRenderedPageBreak/>
        <w:t>6. Logotipo</w:t>
      </w:r>
      <w:bookmarkEnd w:id="18"/>
    </w:p>
    <w:p w14:paraId="35723EEC" w14:textId="77777777" w:rsidR="00E44C6A" w:rsidRDefault="00000000">
      <w:pPr>
        <w:pStyle w:val="Ttulo2"/>
        <w:spacing w:before="150" w:after="80"/>
      </w:pPr>
      <w:bookmarkStart w:id="19" w:name="bm20"/>
      <w:r>
        <w:rPr>
          <w:b/>
          <w:bCs/>
          <w:color w:val="2E5496"/>
          <w:sz w:val="23"/>
          <w:szCs w:val="23"/>
        </w:rPr>
        <w:t>6.1 Composición</w:t>
      </w:r>
      <w:bookmarkEnd w:id="19"/>
    </w:p>
    <w:p w14:paraId="7AE4B0FB" w14:textId="77777777" w:rsidR="00E44C6A" w:rsidRDefault="00000000">
      <w:pPr>
        <w:spacing w:after="110" w:line="262" w:lineRule="auto"/>
        <w:jc w:val="both"/>
      </w:pPr>
      <w:r>
        <w:t>El logotipo de INVENTRA está formado por dos elementos que funcionan siempre juntos: el símbolo, un cuadrado de esquinas redondeadas en verde con dos barras blancas horizontales que representan las líneas de un registro de inventario, y el logotipo propiamente dicho, la palabra INVENTRA en mayúsculas y trazo grueso.</w:t>
      </w:r>
    </w:p>
    <w:p w14:paraId="326697CD" w14:textId="77777777" w:rsidR="00E44C6A" w:rsidRDefault="00000000">
      <w:pPr>
        <w:spacing w:before="60" w:after="20"/>
        <w:jc w:val="center"/>
      </w:pPr>
      <w:r>
        <w:rPr>
          <w:noProof/>
        </w:rPr>
        <w:drawing>
          <wp:inline distT="0" distB="0" distL="0" distR="0" wp14:anchorId="2836ACF8" wp14:editId="54966615">
            <wp:extent cx="5715000" cy="2409825"/>
            <wp:effectExtent l="0" t="0" r="0" b="0"/>
            <wp:docPr id="184614946" name="Imagen 18461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09825"/>
                    </a:xfrm>
                    <a:prstGeom prst="rect">
                      <a:avLst/>
                    </a:prstGeom>
                  </pic:spPr>
                </pic:pic>
              </a:graphicData>
            </a:graphic>
          </wp:inline>
        </w:drawing>
      </w:r>
    </w:p>
    <w:p w14:paraId="24DA6ED0" w14:textId="77777777" w:rsidR="00E44C6A" w:rsidRDefault="00000000">
      <w:pPr>
        <w:spacing w:before="6" w:after="150"/>
        <w:jc w:val="center"/>
      </w:pPr>
      <w:r>
        <w:rPr>
          <w:i/>
          <w:iCs/>
          <w:color w:val="5B6678"/>
          <w:sz w:val="18"/>
          <w:szCs w:val="18"/>
        </w:rPr>
        <w:t>Figura 2. Composición del logotipo. Fuente: del autor.</w:t>
      </w:r>
    </w:p>
    <w:p w14:paraId="6AD9E525" w14:textId="77777777" w:rsidR="00E44C6A" w:rsidRDefault="00000000">
      <w:pPr>
        <w:spacing w:after="110" w:line="262" w:lineRule="auto"/>
        <w:jc w:val="both"/>
      </w:pPr>
      <w:r>
        <w:t>Las proporciones del conjunto se derivan del lado del símbolo, al que llamamos X:</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4200"/>
        <w:gridCol w:w="5160"/>
      </w:tblGrid>
      <w:tr w:rsidR="00E44C6A" w14:paraId="6F367042" w14:textId="77777777">
        <w:trPr>
          <w:tblHeader/>
        </w:trPr>
        <w:tc>
          <w:tcPr>
            <w:tcW w:w="4200" w:type="dxa"/>
            <w:shd w:val="clear" w:color="auto" w:fill="1F3864"/>
            <w:tcMar>
              <w:top w:w="40" w:type="dxa"/>
              <w:left w:w="70" w:type="dxa"/>
              <w:bottom w:w="40" w:type="dxa"/>
              <w:right w:w="70" w:type="dxa"/>
            </w:tcMar>
          </w:tcPr>
          <w:p w14:paraId="4438B680" w14:textId="77777777" w:rsidR="00E44C6A" w:rsidRDefault="00000000">
            <w:pPr>
              <w:spacing w:line="236" w:lineRule="auto"/>
            </w:pPr>
            <w:r>
              <w:rPr>
                <w:b/>
                <w:bCs/>
                <w:color w:val="FFFFFF"/>
                <w:sz w:val="19"/>
                <w:szCs w:val="19"/>
              </w:rPr>
              <w:t>Elemento</w:t>
            </w:r>
          </w:p>
        </w:tc>
        <w:tc>
          <w:tcPr>
            <w:tcW w:w="5160" w:type="dxa"/>
            <w:shd w:val="clear" w:color="auto" w:fill="1F3864"/>
            <w:tcMar>
              <w:top w:w="40" w:type="dxa"/>
              <w:left w:w="70" w:type="dxa"/>
              <w:bottom w:w="40" w:type="dxa"/>
              <w:right w:w="70" w:type="dxa"/>
            </w:tcMar>
          </w:tcPr>
          <w:p w14:paraId="4EBE224B" w14:textId="77777777" w:rsidR="00E44C6A" w:rsidRDefault="00000000">
            <w:pPr>
              <w:spacing w:line="236" w:lineRule="auto"/>
            </w:pPr>
            <w:r>
              <w:rPr>
                <w:b/>
                <w:bCs/>
                <w:color w:val="FFFFFF"/>
                <w:sz w:val="19"/>
                <w:szCs w:val="19"/>
              </w:rPr>
              <w:t>Proporción</w:t>
            </w:r>
          </w:p>
        </w:tc>
      </w:tr>
      <w:tr w:rsidR="00E44C6A" w14:paraId="23740EAC" w14:textId="77777777">
        <w:tc>
          <w:tcPr>
            <w:tcW w:w="4200" w:type="dxa"/>
            <w:shd w:val="clear" w:color="auto" w:fill="FFFFFF"/>
            <w:tcMar>
              <w:top w:w="40" w:type="dxa"/>
              <w:left w:w="70" w:type="dxa"/>
              <w:bottom w:w="40" w:type="dxa"/>
              <w:right w:w="70" w:type="dxa"/>
            </w:tcMar>
          </w:tcPr>
          <w:p w14:paraId="167D8C17" w14:textId="77777777" w:rsidR="00E44C6A" w:rsidRDefault="00000000">
            <w:pPr>
              <w:spacing w:line="236" w:lineRule="auto"/>
            </w:pPr>
            <w:r>
              <w:rPr>
                <w:sz w:val="19"/>
                <w:szCs w:val="19"/>
              </w:rPr>
              <w:t>Radio de las esquinas del símbolo</w:t>
            </w:r>
          </w:p>
        </w:tc>
        <w:tc>
          <w:tcPr>
            <w:tcW w:w="5160" w:type="dxa"/>
            <w:shd w:val="clear" w:color="auto" w:fill="FFFFFF"/>
            <w:tcMar>
              <w:top w:w="40" w:type="dxa"/>
              <w:left w:w="70" w:type="dxa"/>
              <w:bottom w:w="40" w:type="dxa"/>
              <w:right w:w="70" w:type="dxa"/>
            </w:tcMar>
          </w:tcPr>
          <w:p w14:paraId="6974086C" w14:textId="77777777" w:rsidR="00E44C6A" w:rsidRDefault="00000000">
            <w:pPr>
              <w:spacing w:line="236" w:lineRule="auto"/>
            </w:pPr>
            <w:r>
              <w:rPr>
                <w:sz w:val="19"/>
                <w:szCs w:val="19"/>
              </w:rPr>
              <w:t>0,28 X</w:t>
            </w:r>
          </w:p>
        </w:tc>
      </w:tr>
      <w:tr w:rsidR="00E44C6A" w14:paraId="49308910" w14:textId="77777777">
        <w:tc>
          <w:tcPr>
            <w:tcW w:w="4200" w:type="dxa"/>
            <w:shd w:val="clear" w:color="auto" w:fill="F2F2F2"/>
            <w:tcMar>
              <w:top w:w="40" w:type="dxa"/>
              <w:left w:w="70" w:type="dxa"/>
              <w:bottom w:w="40" w:type="dxa"/>
              <w:right w:w="70" w:type="dxa"/>
            </w:tcMar>
          </w:tcPr>
          <w:p w14:paraId="3663A47E" w14:textId="77777777" w:rsidR="00E44C6A" w:rsidRDefault="00000000">
            <w:pPr>
              <w:spacing w:line="236" w:lineRule="auto"/>
            </w:pPr>
            <w:r>
              <w:rPr>
                <w:sz w:val="19"/>
                <w:szCs w:val="19"/>
              </w:rPr>
              <w:t>Barras interiores</w:t>
            </w:r>
          </w:p>
        </w:tc>
        <w:tc>
          <w:tcPr>
            <w:tcW w:w="5160" w:type="dxa"/>
            <w:shd w:val="clear" w:color="auto" w:fill="F2F2F2"/>
            <w:tcMar>
              <w:top w:w="40" w:type="dxa"/>
              <w:left w:w="70" w:type="dxa"/>
              <w:bottom w:w="40" w:type="dxa"/>
              <w:right w:w="70" w:type="dxa"/>
            </w:tcMar>
          </w:tcPr>
          <w:p w14:paraId="27AA3E9B" w14:textId="77777777" w:rsidR="00E44C6A" w:rsidRDefault="00000000">
            <w:pPr>
              <w:spacing w:line="236" w:lineRule="auto"/>
            </w:pPr>
            <w:r>
              <w:rPr>
                <w:sz w:val="19"/>
                <w:szCs w:val="19"/>
              </w:rPr>
              <w:t>Ancho 0,52 X y alto 0,16 X, separadas 0,04 X.</w:t>
            </w:r>
          </w:p>
        </w:tc>
      </w:tr>
      <w:tr w:rsidR="00E44C6A" w14:paraId="21E8801D" w14:textId="77777777">
        <w:tc>
          <w:tcPr>
            <w:tcW w:w="4200" w:type="dxa"/>
            <w:shd w:val="clear" w:color="auto" w:fill="FFFFFF"/>
            <w:tcMar>
              <w:top w:w="40" w:type="dxa"/>
              <w:left w:w="70" w:type="dxa"/>
              <w:bottom w:w="40" w:type="dxa"/>
              <w:right w:w="70" w:type="dxa"/>
            </w:tcMar>
          </w:tcPr>
          <w:p w14:paraId="660712F6" w14:textId="77777777" w:rsidR="00E44C6A" w:rsidRDefault="00000000">
            <w:pPr>
              <w:spacing w:line="236" w:lineRule="auto"/>
            </w:pPr>
            <w:r>
              <w:rPr>
                <w:sz w:val="19"/>
                <w:szCs w:val="19"/>
              </w:rPr>
              <w:t>Separación entre el símbolo y la palabra</w:t>
            </w:r>
          </w:p>
        </w:tc>
        <w:tc>
          <w:tcPr>
            <w:tcW w:w="5160" w:type="dxa"/>
            <w:shd w:val="clear" w:color="auto" w:fill="FFFFFF"/>
            <w:tcMar>
              <w:top w:w="40" w:type="dxa"/>
              <w:left w:w="70" w:type="dxa"/>
              <w:bottom w:w="40" w:type="dxa"/>
              <w:right w:w="70" w:type="dxa"/>
            </w:tcMar>
          </w:tcPr>
          <w:p w14:paraId="386F53A4" w14:textId="77777777" w:rsidR="00E44C6A" w:rsidRDefault="00000000">
            <w:pPr>
              <w:spacing w:line="236" w:lineRule="auto"/>
            </w:pPr>
            <w:r>
              <w:rPr>
                <w:sz w:val="19"/>
                <w:szCs w:val="19"/>
              </w:rPr>
              <w:t>0,36 X</w:t>
            </w:r>
          </w:p>
        </w:tc>
      </w:tr>
      <w:tr w:rsidR="00E44C6A" w14:paraId="0E13D2E5" w14:textId="77777777">
        <w:tc>
          <w:tcPr>
            <w:tcW w:w="4200" w:type="dxa"/>
            <w:shd w:val="clear" w:color="auto" w:fill="F2F2F2"/>
            <w:tcMar>
              <w:top w:w="40" w:type="dxa"/>
              <w:left w:w="70" w:type="dxa"/>
              <w:bottom w:w="40" w:type="dxa"/>
              <w:right w:w="70" w:type="dxa"/>
            </w:tcMar>
          </w:tcPr>
          <w:p w14:paraId="6F87A196" w14:textId="77777777" w:rsidR="00E44C6A" w:rsidRDefault="00000000">
            <w:pPr>
              <w:spacing w:line="236" w:lineRule="auto"/>
            </w:pPr>
            <w:r>
              <w:rPr>
                <w:sz w:val="19"/>
                <w:szCs w:val="19"/>
              </w:rPr>
              <w:t>Altura de la palabra INVENTRA</w:t>
            </w:r>
          </w:p>
        </w:tc>
        <w:tc>
          <w:tcPr>
            <w:tcW w:w="5160" w:type="dxa"/>
            <w:shd w:val="clear" w:color="auto" w:fill="F2F2F2"/>
            <w:tcMar>
              <w:top w:w="40" w:type="dxa"/>
              <w:left w:w="70" w:type="dxa"/>
              <w:bottom w:w="40" w:type="dxa"/>
              <w:right w:w="70" w:type="dxa"/>
            </w:tcMar>
          </w:tcPr>
          <w:p w14:paraId="414EFB84" w14:textId="77777777" w:rsidR="00E44C6A" w:rsidRDefault="00000000">
            <w:pPr>
              <w:spacing w:line="236" w:lineRule="auto"/>
            </w:pPr>
            <w:r>
              <w:rPr>
                <w:sz w:val="19"/>
                <w:szCs w:val="19"/>
              </w:rPr>
              <w:t>0,76 X</w:t>
            </w:r>
          </w:p>
        </w:tc>
      </w:tr>
    </w:tbl>
    <w:p w14:paraId="298E49CC" w14:textId="77777777" w:rsidR="00E44C6A" w:rsidRDefault="00000000">
      <w:pPr>
        <w:pStyle w:val="Ttulo2"/>
        <w:spacing w:before="150" w:after="80"/>
      </w:pPr>
      <w:bookmarkStart w:id="20" w:name="bm21"/>
      <w:r>
        <w:rPr>
          <w:b/>
          <w:bCs/>
          <w:color w:val="2E5496"/>
          <w:sz w:val="23"/>
          <w:szCs w:val="23"/>
        </w:rPr>
        <w:t>6.2 Versiones</w:t>
      </w:r>
      <w:bookmarkEnd w:id="20"/>
    </w:p>
    <w:p w14:paraId="52B1F033" w14:textId="77777777" w:rsidR="00E44C6A" w:rsidRDefault="00000000">
      <w:pPr>
        <w:spacing w:after="110" w:line="262" w:lineRule="auto"/>
        <w:jc w:val="both"/>
      </w:pPr>
      <w:r>
        <w:t>Se autorizan cuatro versiones. La elección depende del fondo sobre el que se aplique y del espacio disponible:</w:t>
      </w:r>
    </w:p>
    <w:p w14:paraId="0F58AD3F" w14:textId="77777777" w:rsidR="00E44C6A" w:rsidRDefault="00000000">
      <w:pPr>
        <w:pStyle w:val="Prrafodelista"/>
        <w:numPr>
          <w:ilvl w:val="0"/>
          <w:numId w:val="1"/>
        </w:numPr>
        <w:spacing w:after="60" w:line="258" w:lineRule="auto"/>
      </w:pPr>
      <w:r>
        <w:rPr>
          <w:b/>
          <w:bCs/>
        </w:rPr>
        <w:t xml:space="preserve">Principal. </w:t>
      </w:r>
      <w:r>
        <w:t>Símbolo en verde y palabra en color de texto, sobre fondos claros. Es la versión preferente.</w:t>
      </w:r>
    </w:p>
    <w:p w14:paraId="57FAFFC2" w14:textId="77777777" w:rsidR="00E44C6A" w:rsidRDefault="00000000">
      <w:pPr>
        <w:pStyle w:val="Prrafodelista"/>
        <w:numPr>
          <w:ilvl w:val="0"/>
          <w:numId w:val="1"/>
        </w:numPr>
        <w:spacing w:after="60" w:line="258" w:lineRule="auto"/>
      </w:pPr>
      <w:r>
        <w:rPr>
          <w:b/>
          <w:bCs/>
        </w:rPr>
        <w:t xml:space="preserve">Sobre azul primario. </w:t>
      </w:r>
      <w:r>
        <w:t>Símbolo en verde y palabra en blanco, para cabeceras, barras de navegación y piezas de fondo oscuro.</w:t>
      </w:r>
    </w:p>
    <w:p w14:paraId="5332A651" w14:textId="77777777" w:rsidR="00E44C6A" w:rsidRDefault="00000000">
      <w:pPr>
        <w:pStyle w:val="Prrafodelista"/>
        <w:numPr>
          <w:ilvl w:val="0"/>
          <w:numId w:val="1"/>
        </w:numPr>
        <w:spacing w:after="60" w:line="258" w:lineRule="auto"/>
      </w:pPr>
      <w:r>
        <w:rPr>
          <w:b/>
          <w:bCs/>
        </w:rPr>
        <w:t xml:space="preserve">Monocromo. </w:t>
      </w:r>
      <w:r>
        <w:t>Todo el conjunto en un solo color, para impresiones a una tinta, grabados o fondos que no admiten color.</w:t>
      </w:r>
    </w:p>
    <w:p w14:paraId="59236065" w14:textId="77777777" w:rsidR="00E44C6A" w:rsidRDefault="00000000">
      <w:pPr>
        <w:pStyle w:val="Prrafodelista"/>
        <w:numPr>
          <w:ilvl w:val="0"/>
          <w:numId w:val="1"/>
        </w:numPr>
        <w:spacing w:after="60" w:line="258" w:lineRule="auto"/>
      </w:pPr>
      <w:r>
        <w:rPr>
          <w:b/>
          <w:bCs/>
        </w:rPr>
        <w:t xml:space="preserve">Símbolo solo. </w:t>
      </w:r>
      <w:r>
        <w:t>Únicamente para espacios reducidos donde la marca ya es reconocible: icono de la aplicación, avatar de redes o marca de agua.</w:t>
      </w:r>
    </w:p>
    <w:p w14:paraId="3D35DCE8" w14:textId="77777777" w:rsidR="00E44C6A" w:rsidRDefault="00000000">
      <w:pPr>
        <w:spacing w:before="60" w:after="20"/>
        <w:jc w:val="center"/>
      </w:pPr>
      <w:r>
        <w:rPr>
          <w:noProof/>
        </w:rPr>
        <w:lastRenderedPageBreak/>
        <w:drawing>
          <wp:inline distT="0" distB="0" distL="0" distR="0" wp14:anchorId="28D7121D" wp14:editId="5DDEBE3F">
            <wp:extent cx="5715000" cy="3305175"/>
            <wp:effectExtent l="0" t="0" r="0" b="0"/>
            <wp:docPr id="85638099" name="Imagen 8563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05175"/>
                    </a:xfrm>
                    <a:prstGeom prst="rect">
                      <a:avLst/>
                    </a:prstGeom>
                  </pic:spPr>
                </pic:pic>
              </a:graphicData>
            </a:graphic>
          </wp:inline>
        </w:drawing>
      </w:r>
    </w:p>
    <w:p w14:paraId="56687E6E" w14:textId="77777777" w:rsidR="00E44C6A" w:rsidRDefault="00000000">
      <w:pPr>
        <w:spacing w:before="6" w:after="150"/>
        <w:jc w:val="center"/>
      </w:pPr>
      <w:r>
        <w:rPr>
          <w:i/>
          <w:iCs/>
          <w:color w:val="5B6678"/>
          <w:sz w:val="18"/>
          <w:szCs w:val="18"/>
        </w:rPr>
        <w:t>Figura 3. Versiones autorizadas del logotipo. Fuente: del autor.</w:t>
      </w:r>
    </w:p>
    <w:p w14:paraId="01C72D1D" w14:textId="77777777" w:rsidR="00E44C6A" w:rsidRDefault="00000000">
      <w:pPr>
        <w:pStyle w:val="Ttulo2"/>
        <w:spacing w:before="150" w:after="80"/>
      </w:pPr>
      <w:bookmarkStart w:id="21" w:name="bm22"/>
      <w:r>
        <w:rPr>
          <w:b/>
          <w:bCs/>
          <w:color w:val="2E5496"/>
          <w:sz w:val="23"/>
          <w:szCs w:val="23"/>
        </w:rPr>
        <w:t>6.3 Área de protección y tamaño mínimo</w:t>
      </w:r>
      <w:bookmarkEnd w:id="21"/>
    </w:p>
    <w:p w14:paraId="511A5B45" w14:textId="77777777" w:rsidR="00E44C6A" w:rsidRDefault="00000000">
      <w:pPr>
        <w:spacing w:after="110" w:line="262" w:lineRule="auto"/>
        <w:jc w:val="both"/>
      </w:pPr>
      <w:r>
        <w:t>Alrededor del logotipo se reserva un espacio libre equivalente a la mitad del lado del símbolo. Dentro de esa zona no se ubica texto, imágenes, bordes ni ningún otro elemento gráfico.</w:t>
      </w:r>
    </w:p>
    <w:p w14:paraId="7B2C4693" w14:textId="77777777" w:rsidR="00E44C6A" w:rsidRDefault="00000000">
      <w:pPr>
        <w:spacing w:after="110" w:line="262" w:lineRule="auto"/>
        <w:jc w:val="both"/>
      </w:pPr>
      <w:r>
        <w:t>Por debajo de cierto tamaño el símbolo pierde definición y la palabra deja de leerse, por lo que se fijan estos mínimos: el conjunto completo no baja de 96 píxeles de ancho en pantalla ni de 25 milímetros impreso; el símbolo solo, de 24 píxeles u 8 milímetros.</w:t>
      </w:r>
    </w:p>
    <w:p w14:paraId="6C9C6472" w14:textId="77777777" w:rsidR="00E44C6A" w:rsidRDefault="00000000">
      <w:pPr>
        <w:spacing w:before="60" w:after="20"/>
        <w:jc w:val="center"/>
      </w:pPr>
      <w:r>
        <w:rPr>
          <w:noProof/>
        </w:rPr>
        <w:drawing>
          <wp:inline distT="0" distB="0" distL="0" distR="0" wp14:anchorId="45355D50" wp14:editId="2B49AB84">
            <wp:extent cx="5905500" cy="2162175"/>
            <wp:effectExtent l="0" t="0" r="0" b="0"/>
            <wp:docPr id="2133784334" name="Imagen 213378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162175"/>
                    </a:xfrm>
                    <a:prstGeom prst="rect">
                      <a:avLst/>
                    </a:prstGeom>
                  </pic:spPr>
                </pic:pic>
              </a:graphicData>
            </a:graphic>
          </wp:inline>
        </w:drawing>
      </w:r>
    </w:p>
    <w:p w14:paraId="46C64ABF" w14:textId="77777777" w:rsidR="00E44C6A" w:rsidRDefault="00000000">
      <w:pPr>
        <w:spacing w:before="6" w:after="150"/>
        <w:jc w:val="center"/>
      </w:pPr>
      <w:r>
        <w:rPr>
          <w:i/>
          <w:iCs/>
          <w:color w:val="5B6678"/>
          <w:sz w:val="18"/>
          <w:szCs w:val="18"/>
        </w:rPr>
        <w:t>Figura 4. Área de protección y tamaños mínimos. Fuente: del autor.</w:t>
      </w:r>
    </w:p>
    <w:p w14:paraId="402E596E" w14:textId="77777777" w:rsidR="00E44C6A" w:rsidRDefault="00000000">
      <w:pPr>
        <w:pStyle w:val="Ttulo2"/>
        <w:spacing w:before="150" w:after="80"/>
      </w:pPr>
      <w:bookmarkStart w:id="22" w:name="bm23"/>
      <w:r>
        <w:rPr>
          <w:b/>
          <w:bCs/>
          <w:color w:val="2E5496"/>
          <w:sz w:val="23"/>
          <w:szCs w:val="23"/>
        </w:rPr>
        <w:t>6.4 Usos incorrectos</w:t>
      </w:r>
      <w:bookmarkEnd w:id="22"/>
    </w:p>
    <w:p w14:paraId="4D2994D8" w14:textId="77777777" w:rsidR="00E44C6A" w:rsidRDefault="00000000">
      <w:pPr>
        <w:spacing w:after="110" w:line="262" w:lineRule="auto"/>
        <w:jc w:val="both"/>
      </w:pPr>
      <w:r>
        <w:t>El logotipo se aplica siempre desde el archivo original, sin modificaciones. Las siguientes alteraciones no están permitidas:</w:t>
      </w:r>
    </w:p>
    <w:p w14:paraId="4F401209" w14:textId="77777777" w:rsidR="00E44C6A" w:rsidRDefault="00000000">
      <w:pPr>
        <w:spacing w:before="60" w:after="20"/>
        <w:jc w:val="center"/>
      </w:pPr>
      <w:r>
        <w:rPr>
          <w:noProof/>
        </w:rPr>
        <w:lastRenderedPageBreak/>
        <w:drawing>
          <wp:inline distT="0" distB="0" distL="0" distR="0" wp14:anchorId="4445BE8B" wp14:editId="42ABC14C">
            <wp:extent cx="5905500" cy="3276600"/>
            <wp:effectExtent l="0" t="0" r="0" b="0"/>
            <wp:docPr id="1166409707" name="Imagen 116640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76600"/>
                    </a:xfrm>
                    <a:prstGeom prst="rect">
                      <a:avLst/>
                    </a:prstGeom>
                  </pic:spPr>
                </pic:pic>
              </a:graphicData>
            </a:graphic>
          </wp:inline>
        </w:drawing>
      </w:r>
    </w:p>
    <w:p w14:paraId="6800CEDD" w14:textId="77777777" w:rsidR="00E44C6A" w:rsidRDefault="00000000">
      <w:pPr>
        <w:spacing w:before="6" w:after="150"/>
        <w:jc w:val="center"/>
      </w:pPr>
      <w:r>
        <w:rPr>
          <w:i/>
          <w:iCs/>
          <w:color w:val="5B6678"/>
          <w:sz w:val="18"/>
          <w:szCs w:val="18"/>
        </w:rPr>
        <w:t>Figura 5. Usos incorrectos del logotipo. Fuente: del autor.</w:t>
      </w:r>
    </w:p>
    <w:p w14:paraId="020CEE33" w14:textId="77777777" w:rsidR="00E44C6A" w:rsidRDefault="00000000">
      <w:pPr>
        <w:spacing w:after="110" w:line="262" w:lineRule="auto"/>
        <w:jc w:val="both"/>
      </w:pPr>
      <w:r>
        <w:t>Tampoco se encierra el logotipo en formas ni se combina con otros signos para crear una marca distinta, y no se usa como parte de una frase, en la que el nombre se escribe como texto corriente.</w:t>
      </w:r>
    </w:p>
    <w:p w14:paraId="451ABBF2" w14:textId="77777777" w:rsidR="00E44C6A" w:rsidRDefault="00000000">
      <w:pPr>
        <w:pStyle w:val="Ttulo1"/>
        <w:pageBreakBefore/>
        <w:spacing w:before="220" w:after="110"/>
      </w:pPr>
      <w:bookmarkStart w:id="23" w:name="bm24"/>
      <w:r>
        <w:rPr>
          <w:b/>
          <w:bCs/>
          <w:color w:val="1F3864"/>
          <w:sz w:val="27"/>
          <w:szCs w:val="27"/>
        </w:rPr>
        <w:lastRenderedPageBreak/>
        <w:t>7. Color</w:t>
      </w:r>
      <w:bookmarkEnd w:id="23"/>
    </w:p>
    <w:p w14:paraId="2DA90D35" w14:textId="77777777" w:rsidR="00E44C6A" w:rsidRDefault="00000000">
      <w:pPr>
        <w:pStyle w:val="Ttulo2"/>
        <w:spacing w:before="150" w:after="80"/>
      </w:pPr>
      <w:bookmarkStart w:id="24" w:name="bm25"/>
      <w:r>
        <w:rPr>
          <w:b/>
          <w:bCs/>
          <w:color w:val="2E5496"/>
          <w:sz w:val="23"/>
          <w:szCs w:val="23"/>
        </w:rPr>
        <w:t>7.1 Colores de marca y proporción de uso</w:t>
      </w:r>
      <w:bookmarkEnd w:id="24"/>
    </w:p>
    <w:p w14:paraId="496C7003" w14:textId="77777777" w:rsidR="00E44C6A" w:rsidRDefault="00000000">
      <w:pPr>
        <w:spacing w:after="110" w:line="262" w:lineRule="auto"/>
        <w:jc w:val="both"/>
      </w:pPr>
      <w:r>
        <w:t>La paleta de INVENTRA es sobria: dos azules que sostienen la comunicación, un verde que señala la acción y un conjunto de neutros para el fondo y el texto. El azul transmite orden y confianza; el verde, movimiento y resultado.</w:t>
      </w:r>
    </w:p>
    <w:p w14:paraId="6012010C" w14:textId="77777777" w:rsidR="00E44C6A" w:rsidRDefault="00000000">
      <w:pPr>
        <w:spacing w:before="60" w:after="20"/>
        <w:jc w:val="center"/>
      </w:pPr>
      <w:r>
        <w:rPr>
          <w:noProof/>
        </w:rPr>
        <w:drawing>
          <wp:inline distT="0" distB="0" distL="0" distR="0" wp14:anchorId="5223628A" wp14:editId="3288317C">
            <wp:extent cx="5905500" cy="2628900"/>
            <wp:effectExtent l="0" t="0" r="0" b="0"/>
            <wp:docPr id="1995926127" name="Imagen 199592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628900"/>
                    </a:xfrm>
                    <a:prstGeom prst="rect">
                      <a:avLst/>
                    </a:prstGeom>
                  </pic:spPr>
                </pic:pic>
              </a:graphicData>
            </a:graphic>
          </wp:inline>
        </w:drawing>
      </w:r>
    </w:p>
    <w:p w14:paraId="2DBF2105" w14:textId="77777777" w:rsidR="00E44C6A" w:rsidRDefault="00000000">
      <w:pPr>
        <w:spacing w:before="6" w:after="150"/>
        <w:jc w:val="center"/>
      </w:pPr>
      <w:r>
        <w:rPr>
          <w:i/>
          <w:iCs/>
          <w:color w:val="5B6678"/>
          <w:sz w:val="18"/>
          <w:szCs w:val="18"/>
        </w:rPr>
        <w:t>Figura 6. Colores de marca y proporción de uso. Fuente: del autor.</w:t>
      </w:r>
    </w:p>
    <w:p w14:paraId="186299BB" w14:textId="77777777" w:rsidR="00E44C6A" w:rsidRDefault="00000000">
      <w:pPr>
        <w:spacing w:after="110" w:line="262" w:lineRule="auto"/>
        <w:jc w:val="both"/>
      </w:pPr>
      <w:r>
        <w:t>La proporción importa tanto como los colores: una pieza de INVENTRA es mayoritariamente clara, con el azul en los elementos de estructura y el verde reservado al punto que se quiere destacar. Un uso extenso del verde le quita fuerza a la acción y aleja a la marca de su tono profesional.</w:t>
      </w:r>
    </w:p>
    <w:p w14:paraId="19B05767" w14:textId="77777777" w:rsidR="00E44C6A" w:rsidRDefault="00000000">
      <w:pPr>
        <w:spacing w:after="110" w:line="262" w:lineRule="auto"/>
        <w:jc w:val="both"/>
      </w:pPr>
      <w:r>
        <w:t>La paleta completa, con los colores funcionales de advertencia y peligro y sus equivalentes en modo oscuro, está en el documento técnico de diseño.</w:t>
      </w:r>
    </w:p>
    <w:p w14:paraId="1D15D44D" w14:textId="77777777" w:rsidR="00E44C6A" w:rsidRDefault="00000000">
      <w:pPr>
        <w:pStyle w:val="Ttulo2"/>
        <w:spacing w:before="150" w:after="80"/>
      </w:pPr>
      <w:bookmarkStart w:id="25" w:name="bm26"/>
      <w:r>
        <w:rPr>
          <w:b/>
          <w:bCs/>
          <w:color w:val="2E5496"/>
          <w:sz w:val="23"/>
          <w:szCs w:val="23"/>
        </w:rPr>
        <w:t>7.2 Contraste y combinaciones</w:t>
      </w:r>
      <w:bookmarkEnd w:id="25"/>
    </w:p>
    <w:p w14:paraId="697E4531" w14:textId="77777777" w:rsidR="00E44C6A" w:rsidRDefault="00000000">
      <w:pPr>
        <w:spacing w:after="110" w:line="262" w:lineRule="auto"/>
        <w:jc w:val="both"/>
      </w:pPr>
      <w:r>
        <w:t>Toda combinación de color con texto debe alcanzar la relación de contraste que exigen las pautas WCAG 2.1 en su nivel AA: 4,5 a 1 para el texto corriente. Las combinaciones verificadas son las siguientes:</w:t>
      </w:r>
    </w:p>
    <w:p w14:paraId="2C3163FC" w14:textId="77777777" w:rsidR="00E44C6A" w:rsidRDefault="00000000">
      <w:pPr>
        <w:spacing w:before="60" w:after="20"/>
        <w:jc w:val="center"/>
      </w:pPr>
      <w:r>
        <w:rPr>
          <w:noProof/>
        </w:rPr>
        <w:drawing>
          <wp:inline distT="0" distB="0" distL="0" distR="0" wp14:anchorId="2DDF245C" wp14:editId="6482ADBE">
            <wp:extent cx="5905500" cy="2819400"/>
            <wp:effectExtent l="0" t="0" r="0" b="0"/>
            <wp:docPr id="367331271" name="Imagen 36733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819400"/>
                    </a:xfrm>
                    <a:prstGeom prst="rect">
                      <a:avLst/>
                    </a:prstGeom>
                  </pic:spPr>
                </pic:pic>
              </a:graphicData>
            </a:graphic>
          </wp:inline>
        </w:drawing>
      </w:r>
    </w:p>
    <w:p w14:paraId="7DD585B2" w14:textId="77777777" w:rsidR="00E44C6A" w:rsidRDefault="00000000">
      <w:pPr>
        <w:spacing w:before="6" w:after="150"/>
        <w:jc w:val="center"/>
      </w:pPr>
      <w:r>
        <w:rPr>
          <w:i/>
          <w:iCs/>
          <w:color w:val="5B6678"/>
          <w:sz w:val="18"/>
          <w:szCs w:val="18"/>
        </w:rPr>
        <w:t>Figura 7. Combinaciones de color verificadas. Fuente: del autor.</w:t>
      </w:r>
    </w:p>
    <w:p w14:paraId="037704FD" w14:textId="77777777" w:rsidR="00E44C6A" w:rsidRDefault="00000000">
      <w:pPr>
        <w:spacing w:after="110" w:line="262" w:lineRule="auto"/>
        <w:jc w:val="both"/>
      </w:pPr>
      <w:r>
        <w:lastRenderedPageBreak/>
        <w:t>De esa verificación se desprenden dos reglas que deben respetarse en cualquier pieza:</w:t>
      </w:r>
    </w:p>
    <w:p w14:paraId="08071330" w14:textId="77777777" w:rsidR="00E44C6A" w:rsidRDefault="00000000">
      <w:pPr>
        <w:pStyle w:val="Prrafodelista"/>
        <w:numPr>
          <w:ilvl w:val="0"/>
          <w:numId w:val="1"/>
        </w:numPr>
        <w:spacing w:after="60" w:line="258" w:lineRule="auto"/>
      </w:pPr>
      <w:r>
        <w:rPr>
          <w:b/>
          <w:bCs/>
        </w:rPr>
        <w:t xml:space="preserve">Verde de marca y verde de acción. </w:t>
      </w:r>
      <w:r>
        <w:t>El verde de marca (#12B76A) identifica a la marca y se emplea en el símbolo, en acentos gráficos y en indicadores, o con texto oscuro encima. Cuando una superficie verde lleva texto blanco —un botón, una etiqueta— se usa el verde de acción (#0D804A).</w:t>
      </w:r>
    </w:p>
    <w:p w14:paraId="1277D189" w14:textId="77777777" w:rsidR="00E44C6A" w:rsidRDefault="00000000">
      <w:pPr>
        <w:pStyle w:val="Prrafodelista"/>
        <w:numPr>
          <w:ilvl w:val="0"/>
          <w:numId w:val="1"/>
        </w:numPr>
        <w:spacing w:after="60" w:line="258" w:lineRule="auto"/>
      </w:pPr>
      <w:r>
        <w:rPr>
          <w:b/>
          <w:bCs/>
        </w:rPr>
        <w:t xml:space="preserve">Rojo de peligro. </w:t>
      </w:r>
      <w:r>
        <w:t>El rojo de la paleta (#F04438) se usa en bordes, iconos y mensajes de error. Si la superficie roja lleva texto blanco, se usa su variante oscura (#D92D20).</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4300"/>
        <w:gridCol w:w="1500"/>
        <w:gridCol w:w="3560"/>
      </w:tblGrid>
      <w:tr w:rsidR="00E44C6A" w14:paraId="3A8C076A" w14:textId="77777777">
        <w:trPr>
          <w:tblHeader/>
        </w:trPr>
        <w:tc>
          <w:tcPr>
            <w:tcW w:w="4300" w:type="dxa"/>
            <w:shd w:val="clear" w:color="auto" w:fill="1F3864"/>
            <w:tcMar>
              <w:top w:w="40" w:type="dxa"/>
              <w:left w:w="70" w:type="dxa"/>
              <w:bottom w:w="40" w:type="dxa"/>
              <w:right w:w="70" w:type="dxa"/>
            </w:tcMar>
          </w:tcPr>
          <w:p w14:paraId="19AE37FC" w14:textId="77777777" w:rsidR="00E44C6A" w:rsidRDefault="00000000">
            <w:pPr>
              <w:spacing w:line="236" w:lineRule="auto"/>
            </w:pPr>
            <w:r>
              <w:rPr>
                <w:b/>
                <w:bCs/>
                <w:color w:val="FFFFFF"/>
                <w:sz w:val="19"/>
                <w:szCs w:val="19"/>
              </w:rPr>
              <w:t>Combinación</w:t>
            </w:r>
          </w:p>
        </w:tc>
        <w:tc>
          <w:tcPr>
            <w:tcW w:w="1500" w:type="dxa"/>
            <w:shd w:val="clear" w:color="auto" w:fill="1F3864"/>
            <w:tcMar>
              <w:top w:w="40" w:type="dxa"/>
              <w:left w:w="70" w:type="dxa"/>
              <w:bottom w:w="40" w:type="dxa"/>
              <w:right w:w="70" w:type="dxa"/>
            </w:tcMar>
          </w:tcPr>
          <w:p w14:paraId="4BA66F66" w14:textId="77777777" w:rsidR="00E44C6A" w:rsidRDefault="00000000">
            <w:pPr>
              <w:spacing w:line="236" w:lineRule="auto"/>
            </w:pPr>
            <w:r>
              <w:rPr>
                <w:b/>
                <w:bCs/>
                <w:color w:val="FFFFFF"/>
                <w:sz w:val="19"/>
                <w:szCs w:val="19"/>
              </w:rPr>
              <w:t>Contraste</w:t>
            </w:r>
          </w:p>
        </w:tc>
        <w:tc>
          <w:tcPr>
            <w:tcW w:w="3560" w:type="dxa"/>
            <w:shd w:val="clear" w:color="auto" w:fill="1F3864"/>
            <w:tcMar>
              <w:top w:w="40" w:type="dxa"/>
              <w:left w:w="70" w:type="dxa"/>
              <w:bottom w:w="40" w:type="dxa"/>
              <w:right w:w="70" w:type="dxa"/>
            </w:tcMar>
          </w:tcPr>
          <w:p w14:paraId="4B0C8661" w14:textId="77777777" w:rsidR="00E44C6A" w:rsidRDefault="00000000">
            <w:pPr>
              <w:spacing w:line="236" w:lineRule="auto"/>
            </w:pPr>
            <w:r>
              <w:rPr>
                <w:b/>
                <w:bCs/>
                <w:color w:val="FFFFFF"/>
                <w:sz w:val="19"/>
                <w:szCs w:val="19"/>
              </w:rPr>
              <w:t>Uso</w:t>
            </w:r>
          </w:p>
        </w:tc>
      </w:tr>
      <w:tr w:rsidR="00E44C6A" w14:paraId="7D00C56C" w14:textId="77777777">
        <w:tc>
          <w:tcPr>
            <w:tcW w:w="4300" w:type="dxa"/>
            <w:shd w:val="clear" w:color="auto" w:fill="FFFFFF"/>
            <w:tcMar>
              <w:top w:w="40" w:type="dxa"/>
              <w:left w:w="70" w:type="dxa"/>
              <w:bottom w:w="40" w:type="dxa"/>
              <w:right w:w="70" w:type="dxa"/>
            </w:tcMar>
          </w:tcPr>
          <w:p w14:paraId="29052E9F" w14:textId="77777777" w:rsidR="00E44C6A" w:rsidRDefault="00000000">
            <w:pPr>
              <w:spacing w:line="236" w:lineRule="auto"/>
            </w:pPr>
            <w:r>
              <w:rPr>
                <w:sz w:val="19"/>
                <w:szCs w:val="19"/>
              </w:rPr>
              <w:t>Texto #1A2233 sobre blanco</w:t>
            </w:r>
          </w:p>
        </w:tc>
        <w:tc>
          <w:tcPr>
            <w:tcW w:w="1500" w:type="dxa"/>
            <w:shd w:val="clear" w:color="auto" w:fill="FFFFFF"/>
            <w:tcMar>
              <w:top w:w="40" w:type="dxa"/>
              <w:left w:w="70" w:type="dxa"/>
              <w:bottom w:w="40" w:type="dxa"/>
              <w:right w:w="70" w:type="dxa"/>
            </w:tcMar>
          </w:tcPr>
          <w:p w14:paraId="46DA5DAE" w14:textId="77777777" w:rsidR="00E44C6A" w:rsidRDefault="00000000">
            <w:pPr>
              <w:spacing w:line="236" w:lineRule="auto"/>
            </w:pPr>
            <w:r>
              <w:rPr>
                <w:sz w:val="19"/>
                <w:szCs w:val="19"/>
              </w:rPr>
              <w:t>15,9:1</w:t>
            </w:r>
          </w:p>
        </w:tc>
        <w:tc>
          <w:tcPr>
            <w:tcW w:w="3560" w:type="dxa"/>
            <w:shd w:val="clear" w:color="auto" w:fill="FFFFFF"/>
            <w:tcMar>
              <w:top w:w="40" w:type="dxa"/>
              <w:left w:w="70" w:type="dxa"/>
              <w:bottom w:w="40" w:type="dxa"/>
              <w:right w:w="70" w:type="dxa"/>
            </w:tcMar>
          </w:tcPr>
          <w:p w14:paraId="4248C6D6" w14:textId="77777777" w:rsidR="00E44C6A" w:rsidRDefault="00000000">
            <w:pPr>
              <w:spacing w:line="236" w:lineRule="auto"/>
            </w:pPr>
            <w:r>
              <w:rPr>
                <w:sz w:val="19"/>
                <w:szCs w:val="19"/>
              </w:rPr>
              <w:t>Texto corriente.</w:t>
            </w:r>
          </w:p>
        </w:tc>
      </w:tr>
      <w:tr w:rsidR="00E44C6A" w14:paraId="71F4FFF8" w14:textId="77777777">
        <w:tc>
          <w:tcPr>
            <w:tcW w:w="4300" w:type="dxa"/>
            <w:shd w:val="clear" w:color="auto" w:fill="F2F2F2"/>
            <w:tcMar>
              <w:top w:w="40" w:type="dxa"/>
              <w:left w:w="70" w:type="dxa"/>
              <w:bottom w:w="40" w:type="dxa"/>
              <w:right w:w="70" w:type="dxa"/>
            </w:tcMar>
          </w:tcPr>
          <w:p w14:paraId="21A2BD97" w14:textId="77777777" w:rsidR="00E44C6A" w:rsidRDefault="00000000">
            <w:pPr>
              <w:spacing w:line="236" w:lineRule="auto"/>
            </w:pPr>
            <w:r>
              <w:rPr>
                <w:sz w:val="19"/>
                <w:szCs w:val="19"/>
              </w:rPr>
              <w:t>Blanco sobre azul primario #1F3864</w:t>
            </w:r>
          </w:p>
        </w:tc>
        <w:tc>
          <w:tcPr>
            <w:tcW w:w="1500" w:type="dxa"/>
            <w:shd w:val="clear" w:color="auto" w:fill="F2F2F2"/>
            <w:tcMar>
              <w:top w:w="40" w:type="dxa"/>
              <w:left w:w="70" w:type="dxa"/>
              <w:bottom w:w="40" w:type="dxa"/>
              <w:right w:w="70" w:type="dxa"/>
            </w:tcMar>
          </w:tcPr>
          <w:p w14:paraId="7B501F58" w14:textId="77777777" w:rsidR="00E44C6A" w:rsidRDefault="00000000">
            <w:pPr>
              <w:spacing w:line="236" w:lineRule="auto"/>
            </w:pPr>
            <w:r>
              <w:rPr>
                <w:sz w:val="19"/>
                <w:szCs w:val="19"/>
              </w:rPr>
              <w:t>11,6:1</w:t>
            </w:r>
          </w:p>
        </w:tc>
        <w:tc>
          <w:tcPr>
            <w:tcW w:w="3560" w:type="dxa"/>
            <w:shd w:val="clear" w:color="auto" w:fill="F2F2F2"/>
            <w:tcMar>
              <w:top w:w="40" w:type="dxa"/>
              <w:left w:w="70" w:type="dxa"/>
              <w:bottom w:w="40" w:type="dxa"/>
              <w:right w:w="70" w:type="dxa"/>
            </w:tcMar>
          </w:tcPr>
          <w:p w14:paraId="4BCF7CD6" w14:textId="77777777" w:rsidR="00E44C6A" w:rsidRDefault="00000000">
            <w:pPr>
              <w:spacing w:line="236" w:lineRule="auto"/>
            </w:pPr>
            <w:r>
              <w:rPr>
                <w:sz w:val="19"/>
                <w:szCs w:val="19"/>
              </w:rPr>
              <w:t>Cabeceras y barras de navegación.</w:t>
            </w:r>
          </w:p>
        </w:tc>
      </w:tr>
      <w:tr w:rsidR="00E44C6A" w14:paraId="30FA6F74" w14:textId="77777777">
        <w:tc>
          <w:tcPr>
            <w:tcW w:w="4300" w:type="dxa"/>
            <w:shd w:val="clear" w:color="auto" w:fill="FFFFFF"/>
            <w:tcMar>
              <w:top w:w="40" w:type="dxa"/>
              <w:left w:w="70" w:type="dxa"/>
              <w:bottom w:w="40" w:type="dxa"/>
              <w:right w:w="70" w:type="dxa"/>
            </w:tcMar>
          </w:tcPr>
          <w:p w14:paraId="5F0CD251" w14:textId="77777777" w:rsidR="00E44C6A" w:rsidRDefault="00000000">
            <w:pPr>
              <w:spacing w:line="236" w:lineRule="auto"/>
            </w:pPr>
            <w:r>
              <w:rPr>
                <w:sz w:val="19"/>
                <w:szCs w:val="19"/>
              </w:rPr>
              <w:t>Blanco sobre azul secundario #2E5496</w:t>
            </w:r>
          </w:p>
        </w:tc>
        <w:tc>
          <w:tcPr>
            <w:tcW w:w="1500" w:type="dxa"/>
            <w:shd w:val="clear" w:color="auto" w:fill="FFFFFF"/>
            <w:tcMar>
              <w:top w:w="40" w:type="dxa"/>
              <w:left w:w="70" w:type="dxa"/>
              <w:bottom w:w="40" w:type="dxa"/>
              <w:right w:w="70" w:type="dxa"/>
            </w:tcMar>
          </w:tcPr>
          <w:p w14:paraId="09ED45C5" w14:textId="77777777" w:rsidR="00E44C6A" w:rsidRDefault="00000000">
            <w:pPr>
              <w:spacing w:line="236" w:lineRule="auto"/>
            </w:pPr>
            <w:r>
              <w:rPr>
                <w:sz w:val="19"/>
                <w:szCs w:val="19"/>
              </w:rPr>
              <w:t>7,4:1</w:t>
            </w:r>
          </w:p>
        </w:tc>
        <w:tc>
          <w:tcPr>
            <w:tcW w:w="3560" w:type="dxa"/>
            <w:shd w:val="clear" w:color="auto" w:fill="FFFFFF"/>
            <w:tcMar>
              <w:top w:w="40" w:type="dxa"/>
              <w:left w:w="70" w:type="dxa"/>
              <w:bottom w:w="40" w:type="dxa"/>
              <w:right w:w="70" w:type="dxa"/>
            </w:tcMar>
          </w:tcPr>
          <w:p w14:paraId="6E9A4FF5" w14:textId="77777777" w:rsidR="00E44C6A" w:rsidRDefault="00000000">
            <w:pPr>
              <w:spacing w:line="236" w:lineRule="auto"/>
            </w:pPr>
            <w:r>
              <w:rPr>
                <w:sz w:val="19"/>
                <w:szCs w:val="19"/>
              </w:rPr>
              <w:t>Elementos destacados secundarios.</w:t>
            </w:r>
          </w:p>
        </w:tc>
      </w:tr>
      <w:tr w:rsidR="00E44C6A" w14:paraId="09E78B01" w14:textId="77777777">
        <w:tc>
          <w:tcPr>
            <w:tcW w:w="4300" w:type="dxa"/>
            <w:shd w:val="clear" w:color="auto" w:fill="F2F2F2"/>
            <w:tcMar>
              <w:top w:w="40" w:type="dxa"/>
              <w:left w:w="70" w:type="dxa"/>
              <w:bottom w:w="40" w:type="dxa"/>
              <w:right w:w="70" w:type="dxa"/>
            </w:tcMar>
          </w:tcPr>
          <w:p w14:paraId="12927BF3" w14:textId="77777777" w:rsidR="00E44C6A" w:rsidRDefault="00000000">
            <w:pPr>
              <w:spacing w:line="236" w:lineRule="auto"/>
            </w:pPr>
            <w:r>
              <w:rPr>
                <w:sz w:val="19"/>
                <w:szCs w:val="19"/>
              </w:rPr>
              <w:t>Texto #1A2233 sobre verde de marca #12B76A</w:t>
            </w:r>
          </w:p>
        </w:tc>
        <w:tc>
          <w:tcPr>
            <w:tcW w:w="1500" w:type="dxa"/>
            <w:shd w:val="clear" w:color="auto" w:fill="F2F2F2"/>
            <w:tcMar>
              <w:top w:w="40" w:type="dxa"/>
              <w:left w:w="70" w:type="dxa"/>
              <w:bottom w:w="40" w:type="dxa"/>
              <w:right w:w="70" w:type="dxa"/>
            </w:tcMar>
          </w:tcPr>
          <w:p w14:paraId="18A9E5B5" w14:textId="77777777" w:rsidR="00E44C6A" w:rsidRDefault="00000000">
            <w:pPr>
              <w:spacing w:line="236" w:lineRule="auto"/>
            </w:pPr>
            <w:r>
              <w:rPr>
                <w:sz w:val="19"/>
                <w:szCs w:val="19"/>
              </w:rPr>
              <w:t>6,1:1</w:t>
            </w:r>
          </w:p>
        </w:tc>
        <w:tc>
          <w:tcPr>
            <w:tcW w:w="3560" w:type="dxa"/>
            <w:shd w:val="clear" w:color="auto" w:fill="F2F2F2"/>
            <w:tcMar>
              <w:top w:w="40" w:type="dxa"/>
              <w:left w:w="70" w:type="dxa"/>
              <w:bottom w:w="40" w:type="dxa"/>
              <w:right w:w="70" w:type="dxa"/>
            </w:tcMar>
          </w:tcPr>
          <w:p w14:paraId="48DE0EB8" w14:textId="77777777" w:rsidR="00E44C6A" w:rsidRDefault="00000000">
            <w:pPr>
              <w:spacing w:line="236" w:lineRule="auto"/>
            </w:pPr>
            <w:r>
              <w:rPr>
                <w:sz w:val="19"/>
                <w:szCs w:val="19"/>
              </w:rPr>
              <w:t>Etiquetas y acentos con texto oscuro.</w:t>
            </w:r>
          </w:p>
        </w:tc>
      </w:tr>
      <w:tr w:rsidR="00E44C6A" w14:paraId="5107CA87" w14:textId="77777777">
        <w:tc>
          <w:tcPr>
            <w:tcW w:w="4300" w:type="dxa"/>
            <w:shd w:val="clear" w:color="auto" w:fill="FFFFFF"/>
            <w:tcMar>
              <w:top w:w="40" w:type="dxa"/>
              <w:left w:w="70" w:type="dxa"/>
              <w:bottom w:w="40" w:type="dxa"/>
              <w:right w:w="70" w:type="dxa"/>
            </w:tcMar>
          </w:tcPr>
          <w:p w14:paraId="12CC56E5" w14:textId="77777777" w:rsidR="00E44C6A" w:rsidRDefault="00000000">
            <w:pPr>
              <w:spacing w:line="236" w:lineRule="auto"/>
            </w:pPr>
            <w:r>
              <w:rPr>
                <w:sz w:val="19"/>
                <w:szCs w:val="19"/>
              </w:rPr>
              <w:t>Blanco sobre verde de acción #0D804A</w:t>
            </w:r>
          </w:p>
        </w:tc>
        <w:tc>
          <w:tcPr>
            <w:tcW w:w="1500" w:type="dxa"/>
            <w:shd w:val="clear" w:color="auto" w:fill="FFFFFF"/>
            <w:tcMar>
              <w:top w:w="40" w:type="dxa"/>
              <w:left w:w="70" w:type="dxa"/>
              <w:bottom w:w="40" w:type="dxa"/>
              <w:right w:w="70" w:type="dxa"/>
            </w:tcMar>
          </w:tcPr>
          <w:p w14:paraId="442E4524" w14:textId="77777777" w:rsidR="00E44C6A" w:rsidRDefault="00000000">
            <w:pPr>
              <w:spacing w:line="236" w:lineRule="auto"/>
            </w:pPr>
            <w:r>
              <w:rPr>
                <w:sz w:val="19"/>
                <w:szCs w:val="19"/>
              </w:rPr>
              <w:t>5,0:1</w:t>
            </w:r>
          </w:p>
        </w:tc>
        <w:tc>
          <w:tcPr>
            <w:tcW w:w="3560" w:type="dxa"/>
            <w:shd w:val="clear" w:color="auto" w:fill="FFFFFF"/>
            <w:tcMar>
              <w:top w:w="40" w:type="dxa"/>
              <w:left w:w="70" w:type="dxa"/>
              <w:bottom w:w="40" w:type="dxa"/>
              <w:right w:w="70" w:type="dxa"/>
            </w:tcMar>
          </w:tcPr>
          <w:p w14:paraId="3E1F4787" w14:textId="77777777" w:rsidR="00E44C6A" w:rsidRDefault="00000000">
            <w:pPr>
              <w:spacing w:line="236" w:lineRule="auto"/>
            </w:pPr>
            <w:r>
              <w:rPr>
                <w:sz w:val="19"/>
                <w:szCs w:val="19"/>
              </w:rPr>
              <w:t>Botones y superficies de acción principal.</w:t>
            </w:r>
          </w:p>
        </w:tc>
      </w:tr>
      <w:tr w:rsidR="00E44C6A" w14:paraId="2F06401E" w14:textId="77777777">
        <w:tc>
          <w:tcPr>
            <w:tcW w:w="4300" w:type="dxa"/>
            <w:shd w:val="clear" w:color="auto" w:fill="F2F2F2"/>
            <w:tcMar>
              <w:top w:w="40" w:type="dxa"/>
              <w:left w:w="70" w:type="dxa"/>
              <w:bottom w:w="40" w:type="dxa"/>
              <w:right w:w="70" w:type="dxa"/>
            </w:tcMar>
          </w:tcPr>
          <w:p w14:paraId="32F177A2" w14:textId="77777777" w:rsidR="00E44C6A" w:rsidRDefault="00000000">
            <w:pPr>
              <w:spacing w:line="236" w:lineRule="auto"/>
            </w:pPr>
            <w:r>
              <w:rPr>
                <w:sz w:val="19"/>
                <w:szCs w:val="19"/>
              </w:rPr>
              <w:t>Blanco sobre peligro de acción #D92D20</w:t>
            </w:r>
          </w:p>
        </w:tc>
        <w:tc>
          <w:tcPr>
            <w:tcW w:w="1500" w:type="dxa"/>
            <w:shd w:val="clear" w:color="auto" w:fill="F2F2F2"/>
            <w:tcMar>
              <w:top w:w="40" w:type="dxa"/>
              <w:left w:w="70" w:type="dxa"/>
              <w:bottom w:w="40" w:type="dxa"/>
              <w:right w:w="70" w:type="dxa"/>
            </w:tcMar>
          </w:tcPr>
          <w:p w14:paraId="74874C7A" w14:textId="77777777" w:rsidR="00E44C6A" w:rsidRDefault="00000000">
            <w:pPr>
              <w:spacing w:line="236" w:lineRule="auto"/>
            </w:pPr>
            <w:r>
              <w:rPr>
                <w:sz w:val="19"/>
                <w:szCs w:val="19"/>
              </w:rPr>
              <w:t>4,8:1</w:t>
            </w:r>
          </w:p>
        </w:tc>
        <w:tc>
          <w:tcPr>
            <w:tcW w:w="3560" w:type="dxa"/>
            <w:shd w:val="clear" w:color="auto" w:fill="F2F2F2"/>
            <w:tcMar>
              <w:top w:w="40" w:type="dxa"/>
              <w:left w:w="70" w:type="dxa"/>
              <w:bottom w:w="40" w:type="dxa"/>
              <w:right w:w="70" w:type="dxa"/>
            </w:tcMar>
          </w:tcPr>
          <w:p w14:paraId="058DE13B" w14:textId="77777777" w:rsidR="00E44C6A" w:rsidRDefault="00000000">
            <w:pPr>
              <w:spacing w:line="236" w:lineRule="auto"/>
            </w:pPr>
            <w:r>
              <w:rPr>
                <w:sz w:val="19"/>
                <w:szCs w:val="19"/>
              </w:rPr>
              <w:t>Botones de acciones destructivas.</w:t>
            </w:r>
          </w:p>
        </w:tc>
      </w:tr>
      <w:tr w:rsidR="00E44C6A" w14:paraId="23AC448C" w14:textId="77777777">
        <w:tc>
          <w:tcPr>
            <w:tcW w:w="4300" w:type="dxa"/>
            <w:shd w:val="clear" w:color="auto" w:fill="FFFFFF"/>
            <w:tcMar>
              <w:top w:w="40" w:type="dxa"/>
              <w:left w:w="70" w:type="dxa"/>
              <w:bottom w:w="40" w:type="dxa"/>
              <w:right w:w="70" w:type="dxa"/>
            </w:tcMar>
          </w:tcPr>
          <w:p w14:paraId="1DD694C5" w14:textId="77777777" w:rsidR="00E44C6A" w:rsidRDefault="00000000">
            <w:pPr>
              <w:spacing w:line="236" w:lineRule="auto"/>
            </w:pPr>
            <w:r>
              <w:rPr>
                <w:sz w:val="19"/>
                <w:szCs w:val="19"/>
              </w:rPr>
              <w:t>Texto #E6EAF2 sobre fondo oscuro #0F1522</w:t>
            </w:r>
          </w:p>
        </w:tc>
        <w:tc>
          <w:tcPr>
            <w:tcW w:w="1500" w:type="dxa"/>
            <w:shd w:val="clear" w:color="auto" w:fill="FFFFFF"/>
            <w:tcMar>
              <w:top w:w="40" w:type="dxa"/>
              <w:left w:w="70" w:type="dxa"/>
              <w:bottom w:w="40" w:type="dxa"/>
              <w:right w:w="70" w:type="dxa"/>
            </w:tcMar>
          </w:tcPr>
          <w:p w14:paraId="4C160330" w14:textId="77777777" w:rsidR="00E44C6A" w:rsidRDefault="00000000">
            <w:pPr>
              <w:spacing w:line="236" w:lineRule="auto"/>
            </w:pPr>
            <w:r>
              <w:rPr>
                <w:sz w:val="19"/>
                <w:szCs w:val="19"/>
              </w:rPr>
              <w:t>15,1:1</w:t>
            </w:r>
          </w:p>
        </w:tc>
        <w:tc>
          <w:tcPr>
            <w:tcW w:w="3560" w:type="dxa"/>
            <w:shd w:val="clear" w:color="auto" w:fill="FFFFFF"/>
            <w:tcMar>
              <w:top w:w="40" w:type="dxa"/>
              <w:left w:w="70" w:type="dxa"/>
              <w:bottom w:w="40" w:type="dxa"/>
              <w:right w:w="70" w:type="dxa"/>
            </w:tcMar>
          </w:tcPr>
          <w:p w14:paraId="03851611" w14:textId="77777777" w:rsidR="00E44C6A" w:rsidRDefault="00000000">
            <w:pPr>
              <w:spacing w:line="236" w:lineRule="auto"/>
            </w:pPr>
            <w:r>
              <w:rPr>
                <w:sz w:val="19"/>
                <w:szCs w:val="19"/>
              </w:rPr>
              <w:t>Modo oscuro.</w:t>
            </w:r>
          </w:p>
        </w:tc>
      </w:tr>
    </w:tbl>
    <w:p w14:paraId="22CE7572" w14:textId="77777777" w:rsidR="00E44C6A" w:rsidRDefault="00000000">
      <w:pPr>
        <w:pStyle w:val="Ttulo2"/>
        <w:spacing w:before="150" w:after="80"/>
      </w:pPr>
      <w:bookmarkStart w:id="26" w:name="bm27"/>
      <w:r>
        <w:rPr>
          <w:b/>
          <w:bCs/>
          <w:color w:val="2E5496"/>
          <w:sz w:val="23"/>
          <w:szCs w:val="23"/>
        </w:rPr>
        <w:t>7.3 Color en modo oscuro</w:t>
      </w:r>
      <w:bookmarkEnd w:id="26"/>
    </w:p>
    <w:p w14:paraId="657C4DEF" w14:textId="77777777" w:rsidR="00E44C6A" w:rsidRDefault="00000000">
      <w:pPr>
        <w:spacing w:after="110" w:line="262" w:lineRule="auto"/>
        <w:jc w:val="both"/>
      </w:pPr>
      <w:r>
        <w:t>En modo oscuro la marca conserva su significado: los fondos se oscurecen, los textos se aclaran y los colores de acento se abren para mantener el contraste. El verde de acento del modo oscuro (#2CD98A) se acompaña siempre de texto oscuro, nunca blanco. El símbolo del logotipo mantiene su verde original, que sobre fondo oscuro se percibe con la misma fuerza.</w:t>
      </w:r>
    </w:p>
    <w:p w14:paraId="6CC6BA84" w14:textId="77777777" w:rsidR="00E44C6A" w:rsidRDefault="00000000">
      <w:pPr>
        <w:pStyle w:val="Ttulo1"/>
        <w:pageBreakBefore/>
        <w:spacing w:before="220" w:after="110"/>
      </w:pPr>
      <w:bookmarkStart w:id="27" w:name="bm28"/>
      <w:r>
        <w:rPr>
          <w:b/>
          <w:bCs/>
          <w:color w:val="1F3864"/>
          <w:sz w:val="27"/>
          <w:szCs w:val="27"/>
        </w:rPr>
        <w:lastRenderedPageBreak/>
        <w:t>8. Tipografía</w:t>
      </w:r>
      <w:bookmarkEnd w:id="27"/>
    </w:p>
    <w:p w14:paraId="1EEE3AFD" w14:textId="77777777" w:rsidR="00E44C6A" w:rsidRDefault="00000000">
      <w:pPr>
        <w:pStyle w:val="Ttulo2"/>
        <w:spacing w:before="150" w:after="80"/>
      </w:pPr>
      <w:bookmarkStart w:id="28" w:name="bm29"/>
      <w:r>
        <w:rPr>
          <w:b/>
          <w:bCs/>
          <w:color w:val="2E5496"/>
          <w:sz w:val="23"/>
          <w:szCs w:val="23"/>
        </w:rPr>
        <w:t>8.1 Familia tipográfica</w:t>
      </w:r>
      <w:bookmarkEnd w:id="28"/>
    </w:p>
    <w:p w14:paraId="3459B814" w14:textId="77777777" w:rsidR="00E44C6A" w:rsidRDefault="00000000">
      <w:pPr>
        <w:spacing w:after="110" w:line="262" w:lineRule="auto"/>
        <w:jc w:val="both"/>
      </w:pPr>
      <w:r>
        <w:t>La familia tipográfica de INVENTRA es Inter, de distribución libre bajo la licencia SIL Open Font License. Se eligió por su legibilidad en pantallas pequeñas, por la claridad de sus cifras —determinante en una aplicación que muestra precios y existencias— y por contar con los pesos necesarios para construir jerarquía sin recurrir a otra familia.</w:t>
      </w:r>
    </w:p>
    <w:p w14:paraId="70F7ABA2" w14:textId="77777777" w:rsidR="00E44C6A" w:rsidRDefault="00000000">
      <w:pPr>
        <w:spacing w:after="110" w:line="262" w:lineRule="auto"/>
        <w:jc w:val="both"/>
      </w:pPr>
      <w:r>
        <w:t>Cuando Inter no esté disponible —en un correo, en un equipo sin la fuente instalada o en un documento de oficina— se emplea la tipografía del sistema o, en su defecto, Arial. No se sustituye por familias con serifa, condensadas ni decorativas.</w:t>
      </w:r>
    </w:p>
    <w:p w14:paraId="688053EB" w14:textId="77777777" w:rsidR="00E44C6A" w:rsidRDefault="00000000">
      <w:pPr>
        <w:pStyle w:val="Ttulo2"/>
        <w:spacing w:before="150" w:after="80"/>
      </w:pPr>
      <w:bookmarkStart w:id="29" w:name="bm30"/>
      <w:r>
        <w:rPr>
          <w:b/>
          <w:bCs/>
          <w:color w:val="2E5496"/>
          <w:sz w:val="23"/>
          <w:szCs w:val="23"/>
        </w:rPr>
        <w:t>8.2 Jerarquía</w:t>
      </w:r>
      <w:bookmarkEnd w:id="29"/>
    </w:p>
    <w:p w14:paraId="1E205822" w14:textId="77777777" w:rsidR="00E44C6A" w:rsidRDefault="00000000">
      <w:pPr>
        <w:spacing w:after="110" w:line="262" w:lineRule="auto"/>
        <w:jc w:val="both"/>
      </w:pPr>
      <w:r>
        <w:t>La jerarquía se construye con el tamaño y el peso, no con colores ni con efectos. Esta escala es la misma que emplea la interfaz del producto: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300"/>
        <w:gridCol w:w="1500"/>
        <w:gridCol w:w="1700"/>
        <w:gridCol w:w="3860"/>
      </w:tblGrid>
      <w:tr w:rsidR="00E44C6A" w14:paraId="4F56FD37" w14:textId="77777777">
        <w:trPr>
          <w:tblHeader/>
        </w:trPr>
        <w:tc>
          <w:tcPr>
            <w:tcW w:w="2300" w:type="dxa"/>
            <w:shd w:val="clear" w:color="auto" w:fill="1F3864"/>
            <w:tcMar>
              <w:top w:w="40" w:type="dxa"/>
              <w:left w:w="70" w:type="dxa"/>
              <w:bottom w:w="40" w:type="dxa"/>
              <w:right w:w="70" w:type="dxa"/>
            </w:tcMar>
          </w:tcPr>
          <w:p w14:paraId="59E1CA32" w14:textId="77777777" w:rsidR="00E44C6A" w:rsidRDefault="00000000">
            <w:pPr>
              <w:spacing w:line="236" w:lineRule="auto"/>
            </w:pPr>
            <w:r>
              <w:rPr>
                <w:b/>
                <w:bCs/>
                <w:color w:val="FFFFFF"/>
                <w:sz w:val="19"/>
                <w:szCs w:val="19"/>
              </w:rPr>
              <w:t>Nivel</w:t>
            </w:r>
          </w:p>
        </w:tc>
        <w:tc>
          <w:tcPr>
            <w:tcW w:w="1500" w:type="dxa"/>
            <w:shd w:val="clear" w:color="auto" w:fill="1F3864"/>
            <w:tcMar>
              <w:top w:w="40" w:type="dxa"/>
              <w:left w:w="70" w:type="dxa"/>
              <w:bottom w:w="40" w:type="dxa"/>
              <w:right w:w="70" w:type="dxa"/>
            </w:tcMar>
          </w:tcPr>
          <w:p w14:paraId="4616C2B2" w14:textId="77777777" w:rsidR="00E44C6A" w:rsidRDefault="00000000">
            <w:pPr>
              <w:spacing w:line="236" w:lineRule="auto"/>
            </w:pPr>
            <w:r>
              <w:rPr>
                <w:b/>
                <w:bCs/>
                <w:color w:val="FFFFFF"/>
                <w:sz w:val="19"/>
                <w:szCs w:val="19"/>
              </w:rPr>
              <w:t>Tamaño</w:t>
            </w:r>
          </w:p>
        </w:tc>
        <w:tc>
          <w:tcPr>
            <w:tcW w:w="1700" w:type="dxa"/>
            <w:shd w:val="clear" w:color="auto" w:fill="1F3864"/>
            <w:tcMar>
              <w:top w:w="40" w:type="dxa"/>
              <w:left w:w="70" w:type="dxa"/>
              <w:bottom w:w="40" w:type="dxa"/>
              <w:right w:w="70" w:type="dxa"/>
            </w:tcMar>
          </w:tcPr>
          <w:p w14:paraId="7237FB08" w14:textId="77777777" w:rsidR="00E44C6A" w:rsidRDefault="00000000">
            <w:pPr>
              <w:spacing w:line="236" w:lineRule="auto"/>
            </w:pPr>
            <w:r>
              <w:rPr>
                <w:b/>
                <w:bCs/>
                <w:color w:val="FFFFFF"/>
                <w:sz w:val="19"/>
                <w:szCs w:val="19"/>
              </w:rPr>
              <w:t>Peso</w:t>
            </w:r>
          </w:p>
        </w:tc>
        <w:tc>
          <w:tcPr>
            <w:tcW w:w="3860" w:type="dxa"/>
            <w:shd w:val="clear" w:color="auto" w:fill="1F3864"/>
            <w:tcMar>
              <w:top w:w="40" w:type="dxa"/>
              <w:left w:w="70" w:type="dxa"/>
              <w:bottom w:w="40" w:type="dxa"/>
              <w:right w:w="70" w:type="dxa"/>
            </w:tcMar>
          </w:tcPr>
          <w:p w14:paraId="68A64FF9" w14:textId="77777777" w:rsidR="00E44C6A" w:rsidRDefault="00000000">
            <w:pPr>
              <w:spacing w:line="236" w:lineRule="auto"/>
            </w:pPr>
            <w:r>
              <w:rPr>
                <w:b/>
                <w:bCs/>
                <w:color w:val="FFFFFF"/>
                <w:sz w:val="19"/>
                <w:szCs w:val="19"/>
              </w:rPr>
              <w:t>Uso</w:t>
            </w:r>
          </w:p>
        </w:tc>
      </w:tr>
      <w:tr w:rsidR="00E44C6A" w14:paraId="4B1DFA82" w14:textId="77777777">
        <w:tc>
          <w:tcPr>
            <w:tcW w:w="2300" w:type="dxa"/>
            <w:shd w:val="clear" w:color="auto" w:fill="FFFFFF"/>
            <w:tcMar>
              <w:top w:w="40" w:type="dxa"/>
              <w:left w:w="70" w:type="dxa"/>
              <w:bottom w:w="40" w:type="dxa"/>
              <w:right w:w="70" w:type="dxa"/>
            </w:tcMar>
          </w:tcPr>
          <w:p w14:paraId="573D0730" w14:textId="77777777" w:rsidR="00E44C6A" w:rsidRDefault="00000000">
            <w:pPr>
              <w:spacing w:line="236" w:lineRule="auto"/>
            </w:pPr>
            <w:r>
              <w:rPr>
                <w:sz w:val="19"/>
                <w:szCs w:val="19"/>
              </w:rPr>
              <w:t>Título principal</w:t>
            </w:r>
          </w:p>
        </w:tc>
        <w:tc>
          <w:tcPr>
            <w:tcW w:w="1500" w:type="dxa"/>
            <w:shd w:val="clear" w:color="auto" w:fill="FFFFFF"/>
            <w:tcMar>
              <w:top w:w="40" w:type="dxa"/>
              <w:left w:w="70" w:type="dxa"/>
              <w:bottom w:w="40" w:type="dxa"/>
              <w:right w:w="70" w:type="dxa"/>
            </w:tcMar>
          </w:tcPr>
          <w:p w14:paraId="5B499EF8" w14:textId="77777777" w:rsidR="00E44C6A" w:rsidRDefault="00000000">
            <w:pPr>
              <w:spacing w:line="236" w:lineRule="auto"/>
            </w:pPr>
            <w:r>
              <w:rPr>
                <w:sz w:val="19"/>
                <w:szCs w:val="19"/>
              </w:rPr>
              <w:t>28 px</w:t>
            </w:r>
          </w:p>
        </w:tc>
        <w:tc>
          <w:tcPr>
            <w:tcW w:w="1700" w:type="dxa"/>
            <w:shd w:val="clear" w:color="auto" w:fill="FFFFFF"/>
            <w:tcMar>
              <w:top w:w="40" w:type="dxa"/>
              <w:left w:w="70" w:type="dxa"/>
              <w:bottom w:w="40" w:type="dxa"/>
              <w:right w:w="70" w:type="dxa"/>
            </w:tcMar>
          </w:tcPr>
          <w:p w14:paraId="32646477" w14:textId="77777777" w:rsidR="00E44C6A" w:rsidRDefault="00000000">
            <w:pPr>
              <w:spacing w:line="236" w:lineRule="auto"/>
            </w:pPr>
            <w:r>
              <w:rPr>
                <w:sz w:val="19"/>
                <w:szCs w:val="19"/>
              </w:rPr>
              <w:t>Negrita</w:t>
            </w:r>
          </w:p>
        </w:tc>
        <w:tc>
          <w:tcPr>
            <w:tcW w:w="3860" w:type="dxa"/>
            <w:shd w:val="clear" w:color="auto" w:fill="FFFFFF"/>
            <w:tcMar>
              <w:top w:w="40" w:type="dxa"/>
              <w:left w:w="70" w:type="dxa"/>
              <w:bottom w:w="40" w:type="dxa"/>
              <w:right w:w="70" w:type="dxa"/>
            </w:tcMar>
          </w:tcPr>
          <w:p w14:paraId="506EF0F0" w14:textId="77777777" w:rsidR="00E44C6A" w:rsidRDefault="00000000">
            <w:pPr>
              <w:spacing w:line="236" w:lineRule="auto"/>
            </w:pPr>
            <w:r>
              <w:rPr>
                <w:sz w:val="19"/>
                <w:szCs w:val="19"/>
              </w:rPr>
              <w:t>Titulares de pieza y portadas.</w:t>
            </w:r>
          </w:p>
        </w:tc>
      </w:tr>
      <w:tr w:rsidR="00E44C6A" w14:paraId="4FE54FA0" w14:textId="77777777">
        <w:tc>
          <w:tcPr>
            <w:tcW w:w="2300" w:type="dxa"/>
            <w:shd w:val="clear" w:color="auto" w:fill="F2F2F2"/>
            <w:tcMar>
              <w:top w:w="40" w:type="dxa"/>
              <w:left w:w="70" w:type="dxa"/>
              <w:bottom w:w="40" w:type="dxa"/>
              <w:right w:w="70" w:type="dxa"/>
            </w:tcMar>
          </w:tcPr>
          <w:p w14:paraId="58202677" w14:textId="77777777" w:rsidR="00E44C6A" w:rsidRDefault="00000000">
            <w:pPr>
              <w:spacing w:line="236" w:lineRule="auto"/>
            </w:pPr>
            <w:r>
              <w:rPr>
                <w:sz w:val="19"/>
                <w:szCs w:val="19"/>
              </w:rPr>
              <w:t>Título de sección</w:t>
            </w:r>
          </w:p>
        </w:tc>
        <w:tc>
          <w:tcPr>
            <w:tcW w:w="1500" w:type="dxa"/>
            <w:shd w:val="clear" w:color="auto" w:fill="F2F2F2"/>
            <w:tcMar>
              <w:top w:w="40" w:type="dxa"/>
              <w:left w:w="70" w:type="dxa"/>
              <w:bottom w:w="40" w:type="dxa"/>
              <w:right w:w="70" w:type="dxa"/>
            </w:tcMar>
          </w:tcPr>
          <w:p w14:paraId="647089E1" w14:textId="77777777" w:rsidR="00E44C6A" w:rsidRDefault="00000000">
            <w:pPr>
              <w:spacing w:line="236" w:lineRule="auto"/>
            </w:pPr>
            <w:r>
              <w:rPr>
                <w:sz w:val="19"/>
                <w:szCs w:val="19"/>
              </w:rPr>
              <w:t>22 px</w:t>
            </w:r>
          </w:p>
        </w:tc>
        <w:tc>
          <w:tcPr>
            <w:tcW w:w="1700" w:type="dxa"/>
            <w:shd w:val="clear" w:color="auto" w:fill="F2F2F2"/>
            <w:tcMar>
              <w:top w:w="40" w:type="dxa"/>
              <w:left w:w="70" w:type="dxa"/>
              <w:bottom w:w="40" w:type="dxa"/>
              <w:right w:w="70" w:type="dxa"/>
            </w:tcMar>
          </w:tcPr>
          <w:p w14:paraId="4C667719" w14:textId="77777777" w:rsidR="00E44C6A" w:rsidRDefault="00000000">
            <w:pPr>
              <w:spacing w:line="236" w:lineRule="auto"/>
            </w:pPr>
            <w:r>
              <w:rPr>
                <w:sz w:val="19"/>
                <w:szCs w:val="19"/>
              </w:rPr>
              <w:t>Negrita</w:t>
            </w:r>
          </w:p>
        </w:tc>
        <w:tc>
          <w:tcPr>
            <w:tcW w:w="3860" w:type="dxa"/>
            <w:shd w:val="clear" w:color="auto" w:fill="F2F2F2"/>
            <w:tcMar>
              <w:top w:w="40" w:type="dxa"/>
              <w:left w:w="70" w:type="dxa"/>
              <w:bottom w:w="40" w:type="dxa"/>
              <w:right w:w="70" w:type="dxa"/>
            </w:tcMar>
          </w:tcPr>
          <w:p w14:paraId="11F3C550" w14:textId="77777777" w:rsidR="00E44C6A" w:rsidRDefault="00000000">
            <w:pPr>
              <w:spacing w:line="236" w:lineRule="auto"/>
            </w:pPr>
            <w:r>
              <w:rPr>
                <w:sz w:val="19"/>
                <w:szCs w:val="19"/>
              </w:rPr>
              <w:t>Encabezados.</w:t>
            </w:r>
          </w:p>
        </w:tc>
      </w:tr>
      <w:tr w:rsidR="00E44C6A" w14:paraId="71A01C2C" w14:textId="77777777">
        <w:tc>
          <w:tcPr>
            <w:tcW w:w="2300" w:type="dxa"/>
            <w:shd w:val="clear" w:color="auto" w:fill="FFFFFF"/>
            <w:tcMar>
              <w:top w:w="40" w:type="dxa"/>
              <w:left w:w="70" w:type="dxa"/>
              <w:bottom w:w="40" w:type="dxa"/>
              <w:right w:w="70" w:type="dxa"/>
            </w:tcMar>
          </w:tcPr>
          <w:p w14:paraId="2B2C847E" w14:textId="77777777" w:rsidR="00E44C6A" w:rsidRDefault="00000000">
            <w:pPr>
              <w:spacing w:line="236" w:lineRule="auto"/>
            </w:pPr>
            <w:r>
              <w:rPr>
                <w:sz w:val="19"/>
                <w:szCs w:val="19"/>
              </w:rPr>
              <w:t>Subtítulo</w:t>
            </w:r>
          </w:p>
        </w:tc>
        <w:tc>
          <w:tcPr>
            <w:tcW w:w="1500" w:type="dxa"/>
            <w:shd w:val="clear" w:color="auto" w:fill="FFFFFF"/>
            <w:tcMar>
              <w:top w:w="40" w:type="dxa"/>
              <w:left w:w="70" w:type="dxa"/>
              <w:bottom w:w="40" w:type="dxa"/>
              <w:right w:w="70" w:type="dxa"/>
            </w:tcMar>
          </w:tcPr>
          <w:p w14:paraId="65E3A7AB" w14:textId="77777777" w:rsidR="00E44C6A" w:rsidRDefault="00000000">
            <w:pPr>
              <w:spacing w:line="236" w:lineRule="auto"/>
            </w:pPr>
            <w:r>
              <w:rPr>
                <w:sz w:val="19"/>
                <w:szCs w:val="19"/>
              </w:rPr>
              <w:t>18 px</w:t>
            </w:r>
          </w:p>
        </w:tc>
        <w:tc>
          <w:tcPr>
            <w:tcW w:w="1700" w:type="dxa"/>
            <w:shd w:val="clear" w:color="auto" w:fill="FFFFFF"/>
            <w:tcMar>
              <w:top w:w="40" w:type="dxa"/>
              <w:left w:w="70" w:type="dxa"/>
              <w:bottom w:w="40" w:type="dxa"/>
              <w:right w:w="70" w:type="dxa"/>
            </w:tcMar>
          </w:tcPr>
          <w:p w14:paraId="69A4396A" w14:textId="77777777" w:rsidR="00E44C6A" w:rsidRDefault="00000000">
            <w:pPr>
              <w:spacing w:line="236" w:lineRule="auto"/>
            </w:pPr>
            <w:r>
              <w:rPr>
                <w:sz w:val="19"/>
                <w:szCs w:val="19"/>
              </w:rPr>
              <w:t>Seminegrita</w:t>
            </w:r>
          </w:p>
        </w:tc>
        <w:tc>
          <w:tcPr>
            <w:tcW w:w="3860" w:type="dxa"/>
            <w:shd w:val="clear" w:color="auto" w:fill="FFFFFF"/>
            <w:tcMar>
              <w:top w:w="40" w:type="dxa"/>
              <w:left w:w="70" w:type="dxa"/>
              <w:bottom w:w="40" w:type="dxa"/>
              <w:right w:w="70" w:type="dxa"/>
            </w:tcMar>
          </w:tcPr>
          <w:p w14:paraId="5C3B7FBB" w14:textId="77777777" w:rsidR="00E44C6A" w:rsidRDefault="00000000">
            <w:pPr>
              <w:spacing w:line="236" w:lineRule="auto"/>
            </w:pPr>
            <w:r>
              <w:rPr>
                <w:sz w:val="19"/>
                <w:szCs w:val="19"/>
              </w:rPr>
              <w:t>Agrupaciones y bajadas de título.</w:t>
            </w:r>
          </w:p>
        </w:tc>
      </w:tr>
      <w:tr w:rsidR="00E44C6A" w14:paraId="1BD2D7DF" w14:textId="77777777">
        <w:tc>
          <w:tcPr>
            <w:tcW w:w="2300" w:type="dxa"/>
            <w:shd w:val="clear" w:color="auto" w:fill="F2F2F2"/>
            <w:tcMar>
              <w:top w:w="40" w:type="dxa"/>
              <w:left w:w="70" w:type="dxa"/>
              <w:bottom w:w="40" w:type="dxa"/>
              <w:right w:w="70" w:type="dxa"/>
            </w:tcMar>
          </w:tcPr>
          <w:p w14:paraId="2665ABC3" w14:textId="77777777" w:rsidR="00E44C6A" w:rsidRDefault="00000000">
            <w:pPr>
              <w:spacing w:line="236" w:lineRule="auto"/>
            </w:pPr>
            <w:r>
              <w:rPr>
                <w:sz w:val="19"/>
                <w:szCs w:val="19"/>
              </w:rPr>
              <w:t>Cuerpo</w:t>
            </w:r>
          </w:p>
        </w:tc>
        <w:tc>
          <w:tcPr>
            <w:tcW w:w="1500" w:type="dxa"/>
            <w:shd w:val="clear" w:color="auto" w:fill="F2F2F2"/>
            <w:tcMar>
              <w:top w:w="40" w:type="dxa"/>
              <w:left w:w="70" w:type="dxa"/>
              <w:bottom w:w="40" w:type="dxa"/>
              <w:right w:w="70" w:type="dxa"/>
            </w:tcMar>
          </w:tcPr>
          <w:p w14:paraId="257B2159" w14:textId="77777777" w:rsidR="00E44C6A" w:rsidRDefault="00000000">
            <w:pPr>
              <w:spacing w:line="236" w:lineRule="auto"/>
            </w:pPr>
            <w:r>
              <w:rPr>
                <w:sz w:val="19"/>
                <w:szCs w:val="19"/>
              </w:rPr>
              <w:t>15 px</w:t>
            </w:r>
          </w:p>
        </w:tc>
        <w:tc>
          <w:tcPr>
            <w:tcW w:w="1700" w:type="dxa"/>
            <w:shd w:val="clear" w:color="auto" w:fill="F2F2F2"/>
            <w:tcMar>
              <w:top w:w="40" w:type="dxa"/>
              <w:left w:w="70" w:type="dxa"/>
              <w:bottom w:w="40" w:type="dxa"/>
              <w:right w:w="70" w:type="dxa"/>
            </w:tcMar>
          </w:tcPr>
          <w:p w14:paraId="7FBB0E12" w14:textId="77777777" w:rsidR="00E44C6A" w:rsidRDefault="00000000">
            <w:pPr>
              <w:spacing w:line="236" w:lineRule="auto"/>
            </w:pPr>
            <w:r>
              <w:rPr>
                <w:sz w:val="19"/>
                <w:szCs w:val="19"/>
              </w:rPr>
              <w:t>Regular</w:t>
            </w:r>
          </w:p>
        </w:tc>
        <w:tc>
          <w:tcPr>
            <w:tcW w:w="3860" w:type="dxa"/>
            <w:shd w:val="clear" w:color="auto" w:fill="F2F2F2"/>
            <w:tcMar>
              <w:top w:w="40" w:type="dxa"/>
              <w:left w:w="70" w:type="dxa"/>
              <w:bottom w:w="40" w:type="dxa"/>
              <w:right w:w="70" w:type="dxa"/>
            </w:tcMar>
          </w:tcPr>
          <w:p w14:paraId="4617D854" w14:textId="77777777" w:rsidR="00E44C6A" w:rsidRDefault="00000000">
            <w:pPr>
              <w:spacing w:line="236" w:lineRule="auto"/>
            </w:pPr>
            <w:r>
              <w:rPr>
                <w:sz w:val="19"/>
                <w:szCs w:val="19"/>
              </w:rPr>
              <w:t>Texto general.</w:t>
            </w:r>
          </w:p>
        </w:tc>
      </w:tr>
      <w:tr w:rsidR="00E44C6A" w14:paraId="56AADE21" w14:textId="77777777">
        <w:tc>
          <w:tcPr>
            <w:tcW w:w="2300" w:type="dxa"/>
            <w:shd w:val="clear" w:color="auto" w:fill="FFFFFF"/>
            <w:tcMar>
              <w:top w:w="40" w:type="dxa"/>
              <w:left w:w="70" w:type="dxa"/>
              <w:bottom w:w="40" w:type="dxa"/>
              <w:right w:w="70" w:type="dxa"/>
            </w:tcMar>
          </w:tcPr>
          <w:p w14:paraId="02B05930" w14:textId="77777777" w:rsidR="00E44C6A" w:rsidRDefault="00000000">
            <w:pPr>
              <w:spacing w:line="236" w:lineRule="auto"/>
            </w:pPr>
            <w:r>
              <w:rPr>
                <w:sz w:val="19"/>
                <w:szCs w:val="19"/>
              </w:rPr>
              <w:t>Texto secundario</w:t>
            </w:r>
          </w:p>
        </w:tc>
        <w:tc>
          <w:tcPr>
            <w:tcW w:w="1500" w:type="dxa"/>
            <w:shd w:val="clear" w:color="auto" w:fill="FFFFFF"/>
            <w:tcMar>
              <w:top w:w="40" w:type="dxa"/>
              <w:left w:w="70" w:type="dxa"/>
              <w:bottom w:w="40" w:type="dxa"/>
              <w:right w:w="70" w:type="dxa"/>
            </w:tcMar>
          </w:tcPr>
          <w:p w14:paraId="425A2B61" w14:textId="77777777" w:rsidR="00E44C6A" w:rsidRDefault="00000000">
            <w:pPr>
              <w:spacing w:line="236" w:lineRule="auto"/>
            </w:pPr>
            <w:r>
              <w:rPr>
                <w:sz w:val="19"/>
                <w:szCs w:val="19"/>
              </w:rPr>
              <w:t>13 px</w:t>
            </w:r>
          </w:p>
        </w:tc>
        <w:tc>
          <w:tcPr>
            <w:tcW w:w="1700" w:type="dxa"/>
            <w:shd w:val="clear" w:color="auto" w:fill="FFFFFF"/>
            <w:tcMar>
              <w:top w:w="40" w:type="dxa"/>
              <w:left w:w="70" w:type="dxa"/>
              <w:bottom w:w="40" w:type="dxa"/>
              <w:right w:w="70" w:type="dxa"/>
            </w:tcMar>
          </w:tcPr>
          <w:p w14:paraId="183EF0C6" w14:textId="77777777" w:rsidR="00E44C6A" w:rsidRDefault="00000000">
            <w:pPr>
              <w:spacing w:line="236" w:lineRule="auto"/>
            </w:pPr>
            <w:r>
              <w:rPr>
                <w:sz w:val="19"/>
                <w:szCs w:val="19"/>
              </w:rPr>
              <w:t>Regular</w:t>
            </w:r>
          </w:p>
        </w:tc>
        <w:tc>
          <w:tcPr>
            <w:tcW w:w="3860" w:type="dxa"/>
            <w:shd w:val="clear" w:color="auto" w:fill="FFFFFF"/>
            <w:tcMar>
              <w:top w:w="40" w:type="dxa"/>
              <w:left w:w="70" w:type="dxa"/>
              <w:bottom w:w="40" w:type="dxa"/>
              <w:right w:w="70" w:type="dxa"/>
            </w:tcMar>
          </w:tcPr>
          <w:p w14:paraId="41A79FD1" w14:textId="77777777" w:rsidR="00E44C6A" w:rsidRDefault="00000000">
            <w:pPr>
              <w:spacing w:line="236" w:lineRule="auto"/>
            </w:pPr>
            <w:r>
              <w:rPr>
                <w:sz w:val="19"/>
                <w:szCs w:val="19"/>
              </w:rPr>
              <w:t>Apoyos, descripciones y notas.</w:t>
            </w:r>
          </w:p>
        </w:tc>
      </w:tr>
      <w:tr w:rsidR="00E44C6A" w14:paraId="53C634FD" w14:textId="77777777">
        <w:tc>
          <w:tcPr>
            <w:tcW w:w="2300" w:type="dxa"/>
            <w:shd w:val="clear" w:color="auto" w:fill="F2F2F2"/>
            <w:tcMar>
              <w:top w:w="40" w:type="dxa"/>
              <w:left w:w="70" w:type="dxa"/>
              <w:bottom w:w="40" w:type="dxa"/>
              <w:right w:w="70" w:type="dxa"/>
            </w:tcMar>
          </w:tcPr>
          <w:p w14:paraId="74188395" w14:textId="77777777" w:rsidR="00E44C6A" w:rsidRDefault="00000000">
            <w:pPr>
              <w:spacing w:line="236" w:lineRule="auto"/>
            </w:pPr>
            <w:r>
              <w:rPr>
                <w:sz w:val="19"/>
                <w:szCs w:val="19"/>
              </w:rPr>
              <w:t>Etiqueta</w:t>
            </w:r>
          </w:p>
        </w:tc>
        <w:tc>
          <w:tcPr>
            <w:tcW w:w="1500" w:type="dxa"/>
            <w:shd w:val="clear" w:color="auto" w:fill="F2F2F2"/>
            <w:tcMar>
              <w:top w:w="40" w:type="dxa"/>
              <w:left w:w="70" w:type="dxa"/>
              <w:bottom w:w="40" w:type="dxa"/>
              <w:right w:w="70" w:type="dxa"/>
            </w:tcMar>
          </w:tcPr>
          <w:p w14:paraId="6B7CE509" w14:textId="77777777" w:rsidR="00E44C6A" w:rsidRDefault="00000000">
            <w:pPr>
              <w:spacing w:line="236" w:lineRule="auto"/>
            </w:pPr>
            <w:r>
              <w:rPr>
                <w:sz w:val="19"/>
                <w:szCs w:val="19"/>
              </w:rPr>
              <w:t>12 px</w:t>
            </w:r>
          </w:p>
        </w:tc>
        <w:tc>
          <w:tcPr>
            <w:tcW w:w="1700" w:type="dxa"/>
            <w:shd w:val="clear" w:color="auto" w:fill="F2F2F2"/>
            <w:tcMar>
              <w:top w:w="40" w:type="dxa"/>
              <w:left w:w="70" w:type="dxa"/>
              <w:bottom w:w="40" w:type="dxa"/>
              <w:right w:w="70" w:type="dxa"/>
            </w:tcMar>
          </w:tcPr>
          <w:p w14:paraId="316B787E" w14:textId="77777777" w:rsidR="00E44C6A" w:rsidRDefault="00000000">
            <w:pPr>
              <w:spacing w:line="236" w:lineRule="auto"/>
            </w:pPr>
            <w:r>
              <w:rPr>
                <w:sz w:val="19"/>
                <w:szCs w:val="19"/>
              </w:rPr>
              <w:t>Media</w:t>
            </w:r>
          </w:p>
        </w:tc>
        <w:tc>
          <w:tcPr>
            <w:tcW w:w="3860" w:type="dxa"/>
            <w:shd w:val="clear" w:color="auto" w:fill="F2F2F2"/>
            <w:tcMar>
              <w:top w:w="40" w:type="dxa"/>
              <w:left w:w="70" w:type="dxa"/>
              <w:bottom w:w="40" w:type="dxa"/>
              <w:right w:w="70" w:type="dxa"/>
            </w:tcMar>
          </w:tcPr>
          <w:p w14:paraId="02FA34BF" w14:textId="77777777" w:rsidR="00E44C6A" w:rsidRDefault="00000000">
            <w:pPr>
              <w:spacing w:line="236" w:lineRule="auto"/>
            </w:pPr>
            <w:r>
              <w:rPr>
                <w:sz w:val="19"/>
                <w:szCs w:val="19"/>
              </w:rPr>
              <w:t>Etiquetas y elementos de estado.</w:t>
            </w:r>
          </w:p>
        </w:tc>
      </w:tr>
    </w:tbl>
    <w:p w14:paraId="75EBB131" w14:textId="77777777" w:rsidR="00E44C6A" w:rsidRDefault="00000000">
      <w:pPr>
        <w:pStyle w:val="Ttulo2"/>
        <w:spacing w:before="150" w:after="80"/>
      </w:pPr>
      <w:bookmarkStart w:id="30" w:name="bm31"/>
      <w:r>
        <w:rPr>
          <w:b/>
          <w:bCs/>
          <w:color w:val="2E5496"/>
          <w:sz w:val="23"/>
          <w:szCs w:val="23"/>
        </w:rPr>
        <w:t>8.3 Reglas de composición</w:t>
      </w:r>
      <w:bookmarkEnd w:id="30"/>
    </w:p>
    <w:p w14:paraId="6DF98921" w14:textId="77777777" w:rsidR="00E44C6A" w:rsidRDefault="00000000">
      <w:pPr>
        <w:pStyle w:val="Prrafodelista"/>
        <w:numPr>
          <w:ilvl w:val="0"/>
          <w:numId w:val="1"/>
        </w:numPr>
        <w:spacing w:after="60" w:line="258" w:lineRule="auto"/>
      </w:pPr>
      <w:r>
        <w:t>El texto se alinea a la izquierda. No se justifica ni se centra en bloques largos.</w:t>
      </w:r>
    </w:p>
    <w:p w14:paraId="190E9939" w14:textId="77777777" w:rsidR="00E44C6A" w:rsidRDefault="00000000">
      <w:pPr>
        <w:pStyle w:val="Prrafodelista"/>
        <w:numPr>
          <w:ilvl w:val="0"/>
          <w:numId w:val="1"/>
        </w:numPr>
        <w:spacing w:after="60" w:line="258" w:lineRule="auto"/>
      </w:pPr>
      <w:r>
        <w:t>La mayúscula sostenida se reserva al nombre de la marca y a etiquetas muy breves; nunca a frases completas.</w:t>
      </w:r>
    </w:p>
    <w:p w14:paraId="6018D847" w14:textId="77777777" w:rsidR="00E44C6A" w:rsidRDefault="00000000">
      <w:pPr>
        <w:pStyle w:val="Prrafodelista"/>
        <w:numPr>
          <w:ilvl w:val="0"/>
          <w:numId w:val="1"/>
        </w:numPr>
        <w:spacing w:after="60" w:line="258" w:lineRule="auto"/>
      </w:pPr>
      <w:r>
        <w:t>No se deforma la tipografía ni se altera su ancho; el espaciado entre letras solo se ajusta, y de forma leve, en los titulares grandes.</w:t>
      </w:r>
    </w:p>
    <w:p w14:paraId="342DFAF4" w14:textId="77777777" w:rsidR="00E44C6A" w:rsidRDefault="00000000">
      <w:pPr>
        <w:pStyle w:val="Prrafodelista"/>
        <w:numPr>
          <w:ilvl w:val="0"/>
          <w:numId w:val="1"/>
        </w:numPr>
        <w:spacing w:after="60" w:line="258" w:lineRule="auto"/>
      </w:pPr>
      <w:r>
        <w:t>Se evitan el subrayado, salvo en enlaces, y la combinación de más de dos pesos en una misma pieza.</w:t>
      </w:r>
    </w:p>
    <w:p w14:paraId="63013057" w14:textId="77777777" w:rsidR="00E44C6A" w:rsidRDefault="00000000">
      <w:pPr>
        <w:pStyle w:val="Ttulo1"/>
        <w:pageBreakBefore/>
        <w:spacing w:before="220" w:after="110"/>
      </w:pPr>
      <w:bookmarkStart w:id="31" w:name="bm32"/>
      <w:r>
        <w:rPr>
          <w:b/>
          <w:bCs/>
          <w:color w:val="1F3864"/>
          <w:sz w:val="27"/>
          <w:szCs w:val="27"/>
        </w:rPr>
        <w:lastRenderedPageBreak/>
        <w:t>9. Iconografía y elementos gráficos</w:t>
      </w:r>
      <w:bookmarkEnd w:id="31"/>
    </w:p>
    <w:p w14:paraId="3FA8614E" w14:textId="77777777" w:rsidR="00E44C6A" w:rsidRDefault="00000000">
      <w:pPr>
        <w:pStyle w:val="Ttulo2"/>
        <w:spacing w:before="150" w:after="80"/>
      </w:pPr>
      <w:bookmarkStart w:id="32" w:name="bm33"/>
      <w:r>
        <w:rPr>
          <w:b/>
          <w:bCs/>
          <w:color w:val="2E5496"/>
          <w:sz w:val="23"/>
          <w:szCs w:val="23"/>
        </w:rPr>
        <w:t>9.1 Iconos</w:t>
      </w:r>
      <w:bookmarkEnd w:id="32"/>
    </w:p>
    <w:p w14:paraId="39A9D629" w14:textId="77777777" w:rsidR="00E44C6A" w:rsidRDefault="00000000">
      <w:pPr>
        <w:spacing w:after="110" w:line="262" w:lineRule="auto"/>
        <w:jc w:val="both"/>
      </w:pPr>
      <w:r>
        <w:t>Los iconos son de trazo, no de relleno, y comparten la misma construcción: retícula de 24 píxeles, grosor de línea uniforme de 1,8 píxeles y terminaciones redondeadas. Representan objetos y acciones del negocio de forma reconocible, sin metáforas rebuscadas.</w:t>
      </w:r>
    </w:p>
    <w:p w14:paraId="4389C128" w14:textId="77777777" w:rsidR="00E44C6A" w:rsidRDefault="00000000">
      <w:pPr>
        <w:spacing w:before="60" w:after="20"/>
        <w:jc w:val="center"/>
      </w:pPr>
      <w:r>
        <w:rPr>
          <w:noProof/>
        </w:rPr>
        <w:drawing>
          <wp:inline distT="0" distB="0" distL="0" distR="0" wp14:anchorId="04504771" wp14:editId="16D15F5E">
            <wp:extent cx="5905500" cy="1971675"/>
            <wp:effectExtent l="0" t="0" r="0" b="0"/>
            <wp:docPr id="813826488" name="Imagen 81382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971675"/>
                    </a:xfrm>
                    <a:prstGeom prst="rect">
                      <a:avLst/>
                    </a:prstGeom>
                  </pic:spPr>
                </pic:pic>
              </a:graphicData>
            </a:graphic>
          </wp:inline>
        </w:drawing>
      </w:r>
    </w:p>
    <w:p w14:paraId="16C3E257" w14:textId="77777777" w:rsidR="00E44C6A" w:rsidRDefault="00000000">
      <w:pPr>
        <w:spacing w:before="6" w:after="150"/>
        <w:jc w:val="center"/>
      </w:pPr>
      <w:r>
        <w:rPr>
          <w:i/>
          <w:iCs/>
          <w:color w:val="5B6678"/>
          <w:sz w:val="18"/>
          <w:szCs w:val="18"/>
        </w:rPr>
        <w:t>Figura 8. Iconos de la aplicación. Fuente: del autor.</w:t>
      </w:r>
    </w:p>
    <w:p w14:paraId="73CEF008" w14:textId="77777777" w:rsidR="00E44C6A" w:rsidRDefault="00000000">
      <w:pPr>
        <w:spacing w:after="110" w:line="262" w:lineRule="auto"/>
        <w:jc w:val="both"/>
      </w:pPr>
      <w:r>
        <w:t>Un icono nunca reemplaza a la etiqueta cuando la acción no es evidente, y no se emplea el símbolo de la marca como icono de una función.</w:t>
      </w:r>
    </w:p>
    <w:p w14:paraId="64DB473C" w14:textId="77777777" w:rsidR="00E44C6A" w:rsidRDefault="00000000">
      <w:pPr>
        <w:pStyle w:val="Ttulo2"/>
        <w:spacing w:before="150" w:after="80"/>
      </w:pPr>
      <w:bookmarkStart w:id="33" w:name="bm34"/>
      <w:r>
        <w:rPr>
          <w:b/>
          <w:bCs/>
          <w:color w:val="2E5496"/>
          <w:sz w:val="23"/>
          <w:szCs w:val="23"/>
        </w:rPr>
        <w:t>9.2 Elementos gráficos</w:t>
      </w:r>
      <w:bookmarkEnd w:id="33"/>
    </w:p>
    <w:p w14:paraId="4B48AB07" w14:textId="77777777" w:rsidR="00E44C6A" w:rsidRDefault="00000000">
      <w:pPr>
        <w:spacing w:after="110" w:line="262" w:lineRule="auto"/>
        <w:jc w:val="both"/>
      </w:pPr>
      <w:r>
        <w:t>Además del logotipo, la marca se reconoce por un repertorio corto de recursos gráficos, tomados de la interfaz del producto:</w:t>
      </w:r>
    </w:p>
    <w:p w14:paraId="3DD60A67" w14:textId="77777777" w:rsidR="00E44C6A" w:rsidRDefault="00000000">
      <w:pPr>
        <w:pStyle w:val="Prrafodelista"/>
        <w:numPr>
          <w:ilvl w:val="0"/>
          <w:numId w:val="1"/>
        </w:numPr>
        <w:spacing w:after="60" w:line="258" w:lineRule="auto"/>
      </w:pPr>
      <w:r>
        <w:rPr>
          <w:b/>
          <w:bCs/>
        </w:rPr>
        <w:t xml:space="preserve">Superficies redondeadas. </w:t>
      </w:r>
      <w:r>
        <w:t>Tarjetas y paneles con esquinas suaves y un borde claro que las separa del fondo.</w:t>
      </w:r>
    </w:p>
    <w:p w14:paraId="5759E99C" w14:textId="77777777" w:rsidR="00E44C6A" w:rsidRDefault="00000000">
      <w:pPr>
        <w:pStyle w:val="Prrafodelista"/>
        <w:numPr>
          <w:ilvl w:val="0"/>
          <w:numId w:val="1"/>
        </w:numPr>
        <w:spacing w:after="60" w:line="258" w:lineRule="auto"/>
      </w:pPr>
      <w:r>
        <w:rPr>
          <w:b/>
          <w:bCs/>
        </w:rPr>
        <w:t xml:space="preserve">Sombras sutiles. </w:t>
      </w:r>
      <w:r>
        <w:t>Solo las necesarias para distinguir un plano de otro; nunca sombras marcadas ni degradados llamativos.</w:t>
      </w:r>
    </w:p>
    <w:p w14:paraId="2F63D77F" w14:textId="77777777" w:rsidR="00E44C6A" w:rsidRDefault="00000000">
      <w:pPr>
        <w:pStyle w:val="Prrafodelista"/>
        <w:numPr>
          <w:ilvl w:val="0"/>
          <w:numId w:val="1"/>
        </w:numPr>
        <w:spacing w:after="60" w:line="258" w:lineRule="auto"/>
      </w:pPr>
      <w:r>
        <w:rPr>
          <w:b/>
          <w:bCs/>
        </w:rPr>
        <w:t xml:space="preserve">Etiquetas de estado. </w:t>
      </w:r>
      <w:r>
        <w:t>Píldoras de color suave con texto oscuro, que comunican una situación de un vistazo.</w:t>
      </w:r>
    </w:p>
    <w:p w14:paraId="244EE41A" w14:textId="77777777" w:rsidR="00E44C6A" w:rsidRDefault="00000000">
      <w:pPr>
        <w:pStyle w:val="Prrafodelista"/>
        <w:numPr>
          <w:ilvl w:val="0"/>
          <w:numId w:val="1"/>
        </w:numPr>
        <w:spacing w:after="60" w:line="258" w:lineRule="auto"/>
      </w:pPr>
      <w:r>
        <w:rPr>
          <w:b/>
          <w:bCs/>
        </w:rPr>
        <w:t xml:space="preserve">Espacio en blanco. </w:t>
      </w:r>
      <w:r>
        <w:t>Es parte de la identidad: las piezas de INVENTRA respiran y no acumulan elementos.</w:t>
      </w:r>
    </w:p>
    <w:p w14:paraId="01917F6F" w14:textId="77777777" w:rsidR="00E44C6A" w:rsidRDefault="00000000">
      <w:pPr>
        <w:spacing w:after="110" w:line="262" w:lineRule="auto"/>
        <w:jc w:val="both"/>
      </w:pPr>
      <w:r>
        <w:t>No forman parte de la identidad las fotografías de producto, las ilustraciones de personajes ni las imágenes de bebidas alcohólicas, por las razones expuestas en el apartado 3.2.</w:t>
      </w:r>
    </w:p>
    <w:p w14:paraId="45D26B76" w14:textId="77777777" w:rsidR="00E44C6A" w:rsidRDefault="00000000">
      <w:pPr>
        <w:pStyle w:val="Ttulo1"/>
        <w:pageBreakBefore/>
        <w:spacing w:before="220" w:after="110"/>
      </w:pPr>
      <w:bookmarkStart w:id="34" w:name="bm35"/>
      <w:r>
        <w:rPr>
          <w:b/>
          <w:bCs/>
          <w:color w:val="1F3864"/>
          <w:sz w:val="27"/>
          <w:szCs w:val="27"/>
        </w:rPr>
        <w:lastRenderedPageBreak/>
        <w:t>10. La marca en el producto</w:t>
      </w:r>
      <w:bookmarkEnd w:id="34"/>
    </w:p>
    <w:p w14:paraId="3471792B" w14:textId="77777777" w:rsidR="00E44C6A" w:rsidRDefault="00000000">
      <w:pPr>
        <w:spacing w:after="110" w:line="262" w:lineRule="auto"/>
        <w:jc w:val="both"/>
      </w:pPr>
      <w:r>
        <w:t>La aplicación es el lugar donde el cliente convive a diario con la marca; por eso su presencia allí debe ser constante pero discreta. El logotipo aparece en los puntos donde el usuario necesita reconocer dónde está, y no compite con la información del negocio.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500"/>
        <w:gridCol w:w="2300"/>
        <w:gridCol w:w="4560"/>
      </w:tblGrid>
      <w:tr w:rsidR="00E44C6A" w14:paraId="5BC3CED6" w14:textId="77777777">
        <w:trPr>
          <w:tblHeader/>
        </w:trPr>
        <w:tc>
          <w:tcPr>
            <w:tcW w:w="2500" w:type="dxa"/>
            <w:shd w:val="clear" w:color="auto" w:fill="1F3864"/>
            <w:tcMar>
              <w:top w:w="40" w:type="dxa"/>
              <w:left w:w="70" w:type="dxa"/>
              <w:bottom w:w="40" w:type="dxa"/>
              <w:right w:w="70" w:type="dxa"/>
            </w:tcMar>
          </w:tcPr>
          <w:p w14:paraId="004229C3" w14:textId="77777777" w:rsidR="00E44C6A" w:rsidRDefault="00000000">
            <w:pPr>
              <w:spacing w:line="236" w:lineRule="auto"/>
            </w:pPr>
            <w:r>
              <w:rPr>
                <w:b/>
                <w:bCs/>
                <w:color w:val="FFFFFF"/>
                <w:sz w:val="19"/>
                <w:szCs w:val="19"/>
              </w:rPr>
              <w:t>Lugar</w:t>
            </w:r>
          </w:p>
        </w:tc>
        <w:tc>
          <w:tcPr>
            <w:tcW w:w="2300" w:type="dxa"/>
            <w:shd w:val="clear" w:color="auto" w:fill="1F3864"/>
            <w:tcMar>
              <w:top w:w="40" w:type="dxa"/>
              <w:left w:w="70" w:type="dxa"/>
              <w:bottom w:w="40" w:type="dxa"/>
              <w:right w:w="70" w:type="dxa"/>
            </w:tcMar>
          </w:tcPr>
          <w:p w14:paraId="0548C7BB" w14:textId="77777777" w:rsidR="00E44C6A" w:rsidRDefault="00000000">
            <w:pPr>
              <w:spacing w:line="236" w:lineRule="auto"/>
            </w:pPr>
            <w:r>
              <w:rPr>
                <w:b/>
                <w:bCs/>
                <w:color w:val="FFFFFF"/>
                <w:sz w:val="19"/>
                <w:szCs w:val="19"/>
              </w:rPr>
              <w:t>Versión</w:t>
            </w:r>
          </w:p>
        </w:tc>
        <w:tc>
          <w:tcPr>
            <w:tcW w:w="4560" w:type="dxa"/>
            <w:shd w:val="clear" w:color="auto" w:fill="1F3864"/>
            <w:tcMar>
              <w:top w:w="40" w:type="dxa"/>
              <w:left w:w="70" w:type="dxa"/>
              <w:bottom w:w="40" w:type="dxa"/>
              <w:right w:w="70" w:type="dxa"/>
            </w:tcMar>
          </w:tcPr>
          <w:p w14:paraId="5422F2A7" w14:textId="77777777" w:rsidR="00E44C6A" w:rsidRDefault="00000000">
            <w:pPr>
              <w:spacing w:line="236" w:lineRule="auto"/>
            </w:pPr>
            <w:r>
              <w:rPr>
                <w:b/>
                <w:bCs/>
                <w:color w:val="FFFFFF"/>
                <w:sz w:val="19"/>
                <w:szCs w:val="19"/>
              </w:rPr>
              <w:t>Criterio</w:t>
            </w:r>
          </w:p>
        </w:tc>
      </w:tr>
      <w:tr w:rsidR="00E44C6A" w14:paraId="5B8B0DF1" w14:textId="77777777">
        <w:tc>
          <w:tcPr>
            <w:tcW w:w="2500" w:type="dxa"/>
            <w:shd w:val="clear" w:color="auto" w:fill="FFFFFF"/>
            <w:tcMar>
              <w:top w:w="40" w:type="dxa"/>
              <w:left w:w="70" w:type="dxa"/>
              <w:bottom w:w="40" w:type="dxa"/>
              <w:right w:w="70" w:type="dxa"/>
            </w:tcMar>
          </w:tcPr>
          <w:p w14:paraId="01E2DD75" w14:textId="77777777" w:rsidR="00E44C6A" w:rsidRDefault="00000000">
            <w:pPr>
              <w:spacing w:line="236" w:lineRule="auto"/>
            </w:pPr>
            <w:r>
              <w:rPr>
                <w:sz w:val="19"/>
                <w:szCs w:val="19"/>
              </w:rPr>
              <w:t>Barra lateral de navegación</w:t>
            </w:r>
          </w:p>
        </w:tc>
        <w:tc>
          <w:tcPr>
            <w:tcW w:w="2300" w:type="dxa"/>
            <w:shd w:val="clear" w:color="auto" w:fill="FFFFFF"/>
            <w:tcMar>
              <w:top w:w="40" w:type="dxa"/>
              <w:left w:w="70" w:type="dxa"/>
              <w:bottom w:w="40" w:type="dxa"/>
              <w:right w:w="70" w:type="dxa"/>
            </w:tcMar>
          </w:tcPr>
          <w:p w14:paraId="775692B0" w14:textId="77777777" w:rsidR="00E44C6A" w:rsidRDefault="00000000">
            <w:pPr>
              <w:spacing w:line="236" w:lineRule="auto"/>
            </w:pPr>
            <w:r>
              <w:rPr>
                <w:sz w:val="19"/>
                <w:szCs w:val="19"/>
              </w:rPr>
              <w:t>Sobre azul primario</w:t>
            </w:r>
          </w:p>
        </w:tc>
        <w:tc>
          <w:tcPr>
            <w:tcW w:w="4560" w:type="dxa"/>
            <w:shd w:val="clear" w:color="auto" w:fill="FFFFFF"/>
            <w:tcMar>
              <w:top w:w="40" w:type="dxa"/>
              <w:left w:w="70" w:type="dxa"/>
              <w:bottom w:w="40" w:type="dxa"/>
              <w:right w:w="70" w:type="dxa"/>
            </w:tcMar>
          </w:tcPr>
          <w:p w14:paraId="4F466B31" w14:textId="77777777" w:rsidR="00E44C6A" w:rsidRDefault="00000000">
            <w:pPr>
              <w:spacing w:line="236" w:lineRule="auto"/>
            </w:pPr>
            <w:r>
              <w:rPr>
                <w:sz w:val="19"/>
                <w:szCs w:val="19"/>
              </w:rPr>
              <w:t>Fija en la parte superior; identifica la aplicación en todo momento.</w:t>
            </w:r>
          </w:p>
        </w:tc>
      </w:tr>
      <w:tr w:rsidR="00E44C6A" w14:paraId="2870A2D8" w14:textId="77777777">
        <w:tc>
          <w:tcPr>
            <w:tcW w:w="2500" w:type="dxa"/>
            <w:shd w:val="clear" w:color="auto" w:fill="F2F2F2"/>
            <w:tcMar>
              <w:top w:w="40" w:type="dxa"/>
              <w:left w:w="70" w:type="dxa"/>
              <w:bottom w:w="40" w:type="dxa"/>
              <w:right w:w="70" w:type="dxa"/>
            </w:tcMar>
          </w:tcPr>
          <w:p w14:paraId="00A2B9E9" w14:textId="77777777" w:rsidR="00E44C6A" w:rsidRDefault="00000000">
            <w:pPr>
              <w:spacing w:line="236" w:lineRule="auto"/>
            </w:pPr>
            <w:r>
              <w:rPr>
                <w:sz w:val="19"/>
                <w:szCs w:val="19"/>
              </w:rPr>
              <w:t>Pantallas de acceso y registro</w:t>
            </w:r>
          </w:p>
        </w:tc>
        <w:tc>
          <w:tcPr>
            <w:tcW w:w="2300" w:type="dxa"/>
            <w:shd w:val="clear" w:color="auto" w:fill="F2F2F2"/>
            <w:tcMar>
              <w:top w:w="40" w:type="dxa"/>
              <w:left w:w="70" w:type="dxa"/>
              <w:bottom w:w="40" w:type="dxa"/>
              <w:right w:w="70" w:type="dxa"/>
            </w:tcMar>
          </w:tcPr>
          <w:p w14:paraId="7DC2CD92" w14:textId="77777777" w:rsidR="00E44C6A" w:rsidRDefault="00000000">
            <w:pPr>
              <w:spacing w:line="236" w:lineRule="auto"/>
            </w:pPr>
            <w:r>
              <w:rPr>
                <w:sz w:val="19"/>
                <w:szCs w:val="19"/>
              </w:rPr>
              <w:t>Principal, en el panel de marca</w:t>
            </w:r>
          </w:p>
        </w:tc>
        <w:tc>
          <w:tcPr>
            <w:tcW w:w="4560" w:type="dxa"/>
            <w:shd w:val="clear" w:color="auto" w:fill="F2F2F2"/>
            <w:tcMar>
              <w:top w:w="40" w:type="dxa"/>
              <w:left w:w="70" w:type="dxa"/>
              <w:bottom w:w="40" w:type="dxa"/>
              <w:right w:w="70" w:type="dxa"/>
            </w:tcMar>
          </w:tcPr>
          <w:p w14:paraId="35556781" w14:textId="77777777" w:rsidR="00E44C6A" w:rsidRDefault="00000000">
            <w:pPr>
              <w:spacing w:line="236" w:lineRule="auto"/>
            </w:pPr>
            <w:r>
              <w:rPr>
                <w:sz w:val="19"/>
                <w:szCs w:val="19"/>
              </w:rPr>
              <w:t>Acompaña la propuesta de valor mientras el usuario ingresa o se registra.</w:t>
            </w:r>
          </w:p>
        </w:tc>
      </w:tr>
      <w:tr w:rsidR="00E44C6A" w14:paraId="0B3FD9D2" w14:textId="77777777">
        <w:tc>
          <w:tcPr>
            <w:tcW w:w="2500" w:type="dxa"/>
            <w:shd w:val="clear" w:color="auto" w:fill="FFFFFF"/>
            <w:tcMar>
              <w:top w:w="40" w:type="dxa"/>
              <w:left w:w="70" w:type="dxa"/>
              <w:bottom w:w="40" w:type="dxa"/>
              <w:right w:w="70" w:type="dxa"/>
            </w:tcMar>
          </w:tcPr>
          <w:p w14:paraId="0424104A" w14:textId="77777777" w:rsidR="00E44C6A" w:rsidRDefault="00000000">
            <w:pPr>
              <w:spacing w:line="236" w:lineRule="auto"/>
            </w:pPr>
            <w:r>
              <w:rPr>
                <w:sz w:val="19"/>
                <w:szCs w:val="19"/>
              </w:rPr>
              <w:t>Página de presentación</w:t>
            </w:r>
          </w:p>
        </w:tc>
        <w:tc>
          <w:tcPr>
            <w:tcW w:w="2300" w:type="dxa"/>
            <w:shd w:val="clear" w:color="auto" w:fill="FFFFFF"/>
            <w:tcMar>
              <w:top w:w="40" w:type="dxa"/>
              <w:left w:w="70" w:type="dxa"/>
              <w:bottom w:w="40" w:type="dxa"/>
              <w:right w:w="70" w:type="dxa"/>
            </w:tcMar>
          </w:tcPr>
          <w:p w14:paraId="769195DC" w14:textId="77777777" w:rsidR="00E44C6A" w:rsidRDefault="00000000">
            <w:pPr>
              <w:spacing w:line="236" w:lineRule="auto"/>
            </w:pPr>
            <w:r>
              <w:rPr>
                <w:sz w:val="19"/>
                <w:szCs w:val="19"/>
              </w:rPr>
              <w:t>Principal y sobre azul primario</w:t>
            </w:r>
          </w:p>
        </w:tc>
        <w:tc>
          <w:tcPr>
            <w:tcW w:w="4560" w:type="dxa"/>
            <w:shd w:val="clear" w:color="auto" w:fill="FFFFFF"/>
            <w:tcMar>
              <w:top w:w="40" w:type="dxa"/>
              <w:left w:w="70" w:type="dxa"/>
              <w:bottom w:w="40" w:type="dxa"/>
              <w:right w:w="70" w:type="dxa"/>
            </w:tcMar>
          </w:tcPr>
          <w:p w14:paraId="4A2F14DA" w14:textId="77777777" w:rsidR="00E44C6A" w:rsidRDefault="00000000">
            <w:pPr>
              <w:spacing w:line="236" w:lineRule="auto"/>
            </w:pPr>
            <w:r>
              <w:rPr>
                <w:sz w:val="19"/>
                <w:szCs w:val="19"/>
              </w:rPr>
              <w:t>En la barra superior y en el pie de la página.</w:t>
            </w:r>
          </w:p>
        </w:tc>
      </w:tr>
      <w:tr w:rsidR="00E44C6A" w14:paraId="43A680B3" w14:textId="77777777">
        <w:tc>
          <w:tcPr>
            <w:tcW w:w="2500" w:type="dxa"/>
            <w:shd w:val="clear" w:color="auto" w:fill="F2F2F2"/>
            <w:tcMar>
              <w:top w:w="40" w:type="dxa"/>
              <w:left w:w="70" w:type="dxa"/>
              <w:bottom w:w="40" w:type="dxa"/>
              <w:right w:w="70" w:type="dxa"/>
            </w:tcMar>
          </w:tcPr>
          <w:p w14:paraId="2B9412F9" w14:textId="77777777" w:rsidR="00E44C6A" w:rsidRDefault="00000000">
            <w:pPr>
              <w:spacing w:line="236" w:lineRule="auto"/>
            </w:pPr>
            <w:r>
              <w:rPr>
                <w:sz w:val="19"/>
                <w:szCs w:val="19"/>
              </w:rPr>
              <w:t>Icono de la aplicación y avatar</w:t>
            </w:r>
          </w:p>
        </w:tc>
        <w:tc>
          <w:tcPr>
            <w:tcW w:w="2300" w:type="dxa"/>
            <w:shd w:val="clear" w:color="auto" w:fill="F2F2F2"/>
            <w:tcMar>
              <w:top w:w="40" w:type="dxa"/>
              <w:left w:w="70" w:type="dxa"/>
              <w:bottom w:w="40" w:type="dxa"/>
              <w:right w:w="70" w:type="dxa"/>
            </w:tcMar>
          </w:tcPr>
          <w:p w14:paraId="6AA8B172" w14:textId="77777777" w:rsidR="00E44C6A" w:rsidRDefault="00000000">
            <w:pPr>
              <w:spacing w:line="236" w:lineRule="auto"/>
            </w:pPr>
            <w:r>
              <w:rPr>
                <w:sz w:val="19"/>
                <w:szCs w:val="19"/>
              </w:rPr>
              <w:t>Símbolo solo</w:t>
            </w:r>
          </w:p>
        </w:tc>
        <w:tc>
          <w:tcPr>
            <w:tcW w:w="4560" w:type="dxa"/>
            <w:shd w:val="clear" w:color="auto" w:fill="F2F2F2"/>
            <w:tcMar>
              <w:top w:w="40" w:type="dxa"/>
              <w:left w:w="70" w:type="dxa"/>
              <w:bottom w:w="40" w:type="dxa"/>
              <w:right w:w="70" w:type="dxa"/>
            </w:tcMar>
          </w:tcPr>
          <w:p w14:paraId="64AC5E32" w14:textId="77777777" w:rsidR="00E44C6A" w:rsidRDefault="00000000">
            <w:pPr>
              <w:spacing w:line="236" w:lineRule="auto"/>
            </w:pPr>
            <w:r>
              <w:rPr>
                <w:sz w:val="19"/>
                <w:szCs w:val="19"/>
              </w:rPr>
              <w:t>Sobre fondo azul primario, con las esquinas redondeadas del sistema.</w:t>
            </w:r>
          </w:p>
        </w:tc>
      </w:tr>
      <w:tr w:rsidR="00E44C6A" w14:paraId="1F31DDCD" w14:textId="77777777">
        <w:tc>
          <w:tcPr>
            <w:tcW w:w="2500" w:type="dxa"/>
            <w:shd w:val="clear" w:color="auto" w:fill="FFFFFF"/>
            <w:tcMar>
              <w:top w:w="40" w:type="dxa"/>
              <w:left w:w="70" w:type="dxa"/>
              <w:bottom w:w="40" w:type="dxa"/>
              <w:right w:w="70" w:type="dxa"/>
            </w:tcMar>
          </w:tcPr>
          <w:p w14:paraId="65A43961" w14:textId="77777777" w:rsidR="00E44C6A" w:rsidRDefault="00000000">
            <w:pPr>
              <w:spacing w:line="236" w:lineRule="auto"/>
            </w:pPr>
            <w:r>
              <w:rPr>
                <w:sz w:val="19"/>
                <w:szCs w:val="19"/>
              </w:rPr>
              <w:t>Comprobantes y reportes exportados</w:t>
            </w:r>
          </w:p>
        </w:tc>
        <w:tc>
          <w:tcPr>
            <w:tcW w:w="2300" w:type="dxa"/>
            <w:shd w:val="clear" w:color="auto" w:fill="FFFFFF"/>
            <w:tcMar>
              <w:top w:w="40" w:type="dxa"/>
              <w:left w:w="70" w:type="dxa"/>
              <w:bottom w:w="40" w:type="dxa"/>
              <w:right w:w="70" w:type="dxa"/>
            </w:tcMar>
          </w:tcPr>
          <w:p w14:paraId="683A1CB9" w14:textId="77777777" w:rsidR="00E44C6A" w:rsidRDefault="00000000">
            <w:pPr>
              <w:spacing w:line="236" w:lineRule="auto"/>
            </w:pPr>
            <w:r>
              <w:rPr>
                <w:sz w:val="19"/>
                <w:szCs w:val="19"/>
              </w:rPr>
              <w:t>Principal, en el encabezado</w:t>
            </w:r>
          </w:p>
        </w:tc>
        <w:tc>
          <w:tcPr>
            <w:tcW w:w="4560" w:type="dxa"/>
            <w:shd w:val="clear" w:color="auto" w:fill="FFFFFF"/>
            <w:tcMar>
              <w:top w:w="40" w:type="dxa"/>
              <w:left w:w="70" w:type="dxa"/>
              <w:bottom w:w="40" w:type="dxa"/>
              <w:right w:w="70" w:type="dxa"/>
            </w:tcMar>
          </w:tcPr>
          <w:p w14:paraId="186CC0EC" w14:textId="77777777" w:rsidR="00E44C6A" w:rsidRDefault="00000000">
            <w:pPr>
              <w:spacing w:line="236" w:lineRule="auto"/>
            </w:pPr>
            <w:r>
              <w:rPr>
                <w:sz w:val="19"/>
                <w:szCs w:val="19"/>
              </w:rPr>
              <w:t>Con el nombre de la licorera junto al logotipo, sin competir con él.</w:t>
            </w:r>
          </w:p>
        </w:tc>
      </w:tr>
    </w:tbl>
    <w:p w14:paraId="5716C090" w14:textId="77777777" w:rsidR="00E44C6A" w:rsidRDefault="00000000">
      <w:pPr>
        <w:spacing w:after="110" w:line="262" w:lineRule="auto"/>
        <w:jc w:val="both"/>
      </w:pPr>
      <w:r>
        <w:t>Dentro de la aplicación el logotipo no se usa como icono de una función, no se repite en cada pantalla ni se emplea como elemento decorativo de fondo.</w:t>
      </w:r>
    </w:p>
    <w:p w14:paraId="1EE62BE8" w14:textId="77777777" w:rsidR="00E44C6A" w:rsidRDefault="00000000">
      <w:pPr>
        <w:spacing w:after="110" w:line="262" w:lineRule="auto"/>
        <w:jc w:val="both"/>
      </w:pPr>
      <w:r>
        <w:t>Los demás criterios visuales del producto —componentes, estados, rejilla, comportamiento responsivo y mensajes— están definidos en el documento técnico de diseño, que desarrolla en detalle lo que aquí se establece como marca.</w:t>
      </w:r>
    </w:p>
    <w:p w14:paraId="7F2F23B7" w14:textId="77777777" w:rsidR="00E44C6A" w:rsidRDefault="00000000">
      <w:pPr>
        <w:pStyle w:val="Ttulo1"/>
        <w:pageBreakBefore/>
        <w:spacing w:before="220" w:after="110"/>
      </w:pPr>
      <w:bookmarkStart w:id="35" w:name="bm36"/>
      <w:r>
        <w:rPr>
          <w:b/>
          <w:bCs/>
          <w:color w:val="1F3864"/>
          <w:sz w:val="27"/>
          <w:szCs w:val="27"/>
        </w:rPr>
        <w:lastRenderedPageBreak/>
        <w:t>11. Piezas de comunicación</w:t>
      </w:r>
      <w:bookmarkEnd w:id="35"/>
    </w:p>
    <w:p w14:paraId="4E7A2BC6" w14:textId="77777777" w:rsidR="00E44C6A" w:rsidRDefault="00000000">
      <w:pPr>
        <w:pStyle w:val="Ttulo2"/>
        <w:spacing w:before="150" w:after="80"/>
      </w:pPr>
      <w:bookmarkStart w:id="36" w:name="bm37"/>
      <w:r>
        <w:rPr>
          <w:b/>
          <w:bCs/>
          <w:color w:val="2E5496"/>
          <w:sz w:val="23"/>
          <w:szCs w:val="23"/>
        </w:rPr>
        <w:t>11.1 Aplicaciones básicas</w:t>
      </w:r>
      <w:bookmarkEnd w:id="36"/>
    </w:p>
    <w:p w14:paraId="3FEE345B" w14:textId="77777777" w:rsidR="00E44C6A" w:rsidRDefault="00000000">
      <w:pPr>
        <w:spacing w:after="110" w:line="262" w:lineRule="auto"/>
        <w:jc w:val="both"/>
      </w:pPr>
      <w:r>
        <w:t>El repertorio de piezas es corto y responde a la operación real del negocio: la visita comercial, el correo al cliente y la presencia en redes. Todas se construyen con los mismos elementos ya definidos y no incorporan recursos gráficos ajenos al sistema.</w:t>
      </w:r>
    </w:p>
    <w:p w14:paraId="305B5057" w14:textId="77777777" w:rsidR="00E44C6A" w:rsidRDefault="00000000">
      <w:pPr>
        <w:spacing w:before="60" w:after="20"/>
        <w:jc w:val="center"/>
      </w:pPr>
      <w:r>
        <w:rPr>
          <w:noProof/>
        </w:rPr>
        <w:drawing>
          <wp:inline distT="0" distB="0" distL="0" distR="0" wp14:anchorId="79445E27" wp14:editId="4EDD0989">
            <wp:extent cx="5905500" cy="3086100"/>
            <wp:effectExtent l="0" t="0" r="0" b="0"/>
            <wp:docPr id="977348210" name="Imagen 97734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86100"/>
                    </a:xfrm>
                    <a:prstGeom prst="rect">
                      <a:avLst/>
                    </a:prstGeom>
                  </pic:spPr>
                </pic:pic>
              </a:graphicData>
            </a:graphic>
          </wp:inline>
        </w:drawing>
      </w:r>
    </w:p>
    <w:p w14:paraId="3A25E5CF" w14:textId="77777777" w:rsidR="00E44C6A" w:rsidRDefault="00000000">
      <w:pPr>
        <w:spacing w:before="6" w:after="150"/>
        <w:jc w:val="center"/>
      </w:pPr>
      <w:r>
        <w:rPr>
          <w:i/>
          <w:iCs/>
          <w:color w:val="5B6678"/>
          <w:sz w:val="18"/>
          <w:szCs w:val="18"/>
        </w:rPr>
        <w:t>Figura 9. Aplicaciones básicas de la marca. Fuente: del autor.</w:t>
      </w:r>
    </w:p>
    <w:p w14:paraId="5AEE059F" w14:textId="77777777" w:rsidR="00E44C6A" w:rsidRDefault="00000000">
      <w:pPr>
        <w:pStyle w:val="Prrafodelista"/>
        <w:numPr>
          <w:ilvl w:val="0"/>
          <w:numId w:val="1"/>
        </w:numPr>
        <w:spacing w:after="60" w:line="258" w:lineRule="auto"/>
      </w:pPr>
      <w:r>
        <w:rPr>
          <w:b/>
          <w:bCs/>
        </w:rPr>
        <w:t xml:space="preserve">Tarjeta de presentación. </w:t>
      </w:r>
      <w:r>
        <w:t>Frente en azul primario con el logotipo centrado; reverso en blanco con el nombre, el cargo y los datos de contacto, separados por una línea corta en verde.</w:t>
      </w:r>
    </w:p>
    <w:p w14:paraId="785A9347" w14:textId="77777777" w:rsidR="00E44C6A" w:rsidRDefault="00000000">
      <w:pPr>
        <w:pStyle w:val="Prrafodelista"/>
        <w:numPr>
          <w:ilvl w:val="0"/>
          <w:numId w:val="1"/>
        </w:numPr>
        <w:spacing w:after="60" w:line="258" w:lineRule="auto"/>
      </w:pPr>
      <w:r>
        <w:rPr>
          <w:b/>
          <w:bCs/>
        </w:rPr>
        <w:t xml:space="preserve">Firma de correo. </w:t>
      </w:r>
      <w:r>
        <w:t>Logotipo en su versión principal, una línea divisoria y los datos de contacto en una sola línea de texto secundario.</w:t>
      </w:r>
    </w:p>
    <w:p w14:paraId="45D107EC" w14:textId="77777777" w:rsidR="00E44C6A" w:rsidRDefault="00000000">
      <w:pPr>
        <w:pStyle w:val="Prrafodelista"/>
        <w:numPr>
          <w:ilvl w:val="0"/>
          <w:numId w:val="1"/>
        </w:numPr>
        <w:spacing w:after="60" w:line="258" w:lineRule="auto"/>
      </w:pPr>
      <w:r>
        <w:rPr>
          <w:b/>
          <w:bCs/>
        </w:rPr>
        <w:t xml:space="preserve">Icono de la aplicación y avatar. </w:t>
      </w:r>
      <w:r>
        <w:t>Símbolo solo sobre azul primario, en cuadrado de esquinas redondeadas para el icono y en círculo para el avatar de redes.</w:t>
      </w:r>
    </w:p>
    <w:p w14:paraId="7F29CFC2" w14:textId="77777777" w:rsidR="00E44C6A" w:rsidRDefault="00000000">
      <w:pPr>
        <w:pStyle w:val="Prrafodelista"/>
        <w:numPr>
          <w:ilvl w:val="0"/>
          <w:numId w:val="1"/>
        </w:numPr>
        <w:spacing w:after="60" w:line="258" w:lineRule="auto"/>
      </w:pPr>
      <w:r>
        <w:rPr>
          <w:b/>
          <w:bCs/>
        </w:rPr>
        <w:t xml:space="preserve">Documentos y presentaciones. </w:t>
      </w:r>
      <w:r>
        <w:t>Portada con el logotipo y el título; interior con la tipografía y los colores del sistema. Los documentos de este proyecto siguen ese mismo criterio.</w:t>
      </w:r>
    </w:p>
    <w:p w14:paraId="02143C51" w14:textId="77777777" w:rsidR="00E44C6A" w:rsidRDefault="00000000">
      <w:pPr>
        <w:pStyle w:val="Ttulo2"/>
        <w:spacing w:before="150" w:after="80"/>
      </w:pPr>
      <w:bookmarkStart w:id="37" w:name="bm38"/>
      <w:r>
        <w:rPr>
          <w:b/>
          <w:bCs/>
          <w:color w:val="2E5496"/>
          <w:sz w:val="23"/>
          <w:szCs w:val="23"/>
        </w:rPr>
        <w:t>11.2 Cómo producir una pieza nueva</w:t>
      </w:r>
      <w:bookmarkEnd w:id="37"/>
    </w:p>
    <w:p w14:paraId="5D5AA632" w14:textId="77777777" w:rsidR="00E44C6A" w:rsidRDefault="00000000">
      <w:pPr>
        <w:spacing w:after="110" w:line="262" w:lineRule="auto"/>
        <w:jc w:val="both"/>
      </w:pPr>
      <w:r>
        <w:t>Cuando se requiera una pieza que no esté prevista aquí, basta con seguir cinco pasos:</w:t>
      </w:r>
    </w:p>
    <w:p w14:paraId="79A6C3E6" w14:textId="77777777" w:rsidR="00E44C6A" w:rsidRDefault="00000000">
      <w:pPr>
        <w:pStyle w:val="Prrafodelista"/>
        <w:numPr>
          <w:ilvl w:val="0"/>
          <w:numId w:val="1"/>
        </w:numPr>
        <w:spacing w:after="60" w:line="258" w:lineRule="auto"/>
      </w:pPr>
      <w:r>
        <w:t>Definir la única idea que la pieza debe comunicar y escribirla en una frase, con la voz descrita en el apartado 4.</w:t>
      </w:r>
    </w:p>
    <w:p w14:paraId="0DB64971" w14:textId="77777777" w:rsidR="00E44C6A" w:rsidRDefault="00000000">
      <w:pPr>
        <w:pStyle w:val="Prrafodelista"/>
        <w:numPr>
          <w:ilvl w:val="0"/>
          <w:numId w:val="1"/>
        </w:numPr>
        <w:spacing w:after="60" w:line="258" w:lineRule="auto"/>
      </w:pPr>
      <w:r>
        <w:t>Elegir la versión del logotipo según el fondo y respetar su área de protección.</w:t>
      </w:r>
    </w:p>
    <w:p w14:paraId="252C2355" w14:textId="77777777" w:rsidR="00E44C6A" w:rsidRDefault="00000000">
      <w:pPr>
        <w:pStyle w:val="Prrafodelista"/>
        <w:numPr>
          <w:ilvl w:val="0"/>
          <w:numId w:val="1"/>
        </w:numPr>
        <w:spacing w:after="60" w:line="258" w:lineRule="auto"/>
      </w:pPr>
      <w:r>
        <w:t>Aplicar la proporción de color: fondo claro, azul en la estructura y verde solo en el punto que se quiere destacar.</w:t>
      </w:r>
    </w:p>
    <w:p w14:paraId="29543EF5" w14:textId="77777777" w:rsidR="00E44C6A" w:rsidRDefault="00000000">
      <w:pPr>
        <w:pStyle w:val="Prrafodelista"/>
        <w:numPr>
          <w:ilvl w:val="0"/>
          <w:numId w:val="1"/>
        </w:numPr>
        <w:spacing w:after="60" w:line="258" w:lineRule="auto"/>
      </w:pPr>
      <w:r>
        <w:t>Componer con la escala tipográfica, sin mezclar más de dos pesos.</w:t>
      </w:r>
    </w:p>
    <w:p w14:paraId="200016FF" w14:textId="77777777" w:rsidR="00E44C6A" w:rsidRDefault="00000000">
      <w:pPr>
        <w:pStyle w:val="Prrafodelista"/>
        <w:numPr>
          <w:ilvl w:val="0"/>
          <w:numId w:val="1"/>
        </w:numPr>
        <w:spacing w:after="60" w:line="258" w:lineRule="auto"/>
      </w:pPr>
      <w:r>
        <w:t>Dejar aire: si la pieza se ve apretada, se quita contenido antes que reducir los márgenes.</w:t>
      </w:r>
    </w:p>
    <w:p w14:paraId="3E7EEDE2" w14:textId="77777777" w:rsidR="00E44C6A" w:rsidRDefault="00000000">
      <w:pPr>
        <w:spacing w:after="110" w:line="262" w:lineRule="auto"/>
        <w:jc w:val="both"/>
      </w:pPr>
      <w:r>
        <w:t>Toda pieza debe revisarse antes de publicarse: ortografía, coherencia de los datos con el modelo de negocio y contraste suficiente entre el texto y su fondo.</w:t>
      </w:r>
    </w:p>
    <w:p w14:paraId="2678C840" w14:textId="77777777" w:rsidR="00E44C6A" w:rsidRDefault="00000000">
      <w:pPr>
        <w:pStyle w:val="Ttulo1"/>
        <w:pageBreakBefore/>
        <w:spacing w:before="220" w:after="110"/>
      </w:pPr>
      <w:bookmarkStart w:id="38" w:name="bm39"/>
      <w:r>
        <w:rPr>
          <w:b/>
          <w:bCs/>
          <w:color w:val="1F3864"/>
          <w:sz w:val="27"/>
          <w:szCs w:val="27"/>
        </w:rPr>
        <w:lastRenderedPageBreak/>
        <w:t>12. Derechos de autor y créditos</w:t>
      </w:r>
      <w:bookmarkEnd w:id="38"/>
    </w:p>
    <w:p w14:paraId="02A70E3A" w14:textId="77777777" w:rsidR="00E44C6A" w:rsidRDefault="00000000">
      <w:pPr>
        <w:spacing w:after="110" w:line="262" w:lineRule="auto"/>
        <w:jc w:val="both"/>
      </w:pPr>
      <w:r>
        <w:t>© 2026 Cristian Darío Macías Espitia. El logotipo, los textos, los diagramas, las figuras y las pantallas que componen la marca INVENTRA son material académico del trabajo de grado del programa de Análisis y Desarrollo de Software, y su uso o reproducción requiere autorización del autor.</w:t>
      </w:r>
    </w:p>
    <w:p w14:paraId="5DD98BC7" w14:textId="77777777" w:rsidR="00E44C6A" w:rsidRDefault="00000000">
      <w:pPr>
        <w:spacing w:after="110" w:line="262" w:lineRule="auto"/>
        <w:jc w:val="both"/>
      </w:pPr>
      <w:r>
        <w:t>Los elementos de terceros empleados en el proyecto se relacionan a continuación con su origen y sus condiciones de uso: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4A0" w:firstRow="1" w:lastRow="0" w:firstColumn="1" w:lastColumn="0" w:noHBand="0" w:noVBand="1"/>
      </w:tblPr>
      <w:tblGrid>
        <w:gridCol w:w="2600"/>
        <w:gridCol w:w="6760"/>
      </w:tblGrid>
      <w:tr w:rsidR="00E44C6A" w14:paraId="1E90876C" w14:textId="77777777">
        <w:trPr>
          <w:tblHeader/>
        </w:trPr>
        <w:tc>
          <w:tcPr>
            <w:tcW w:w="2600" w:type="dxa"/>
            <w:shd w:val="clear" w:color="auto" w:fill="1F3864"/>
            <w:tcMar>
              <w:top w:w="40" w:type="dxa"/>
              <w:left w:w="70" w:type="dxa"/>
              <w:bottom w:w="40" w:type="dxa"/>
              <w:right w:w="70" w:type="dxa"/>
            </w:tcMar>
          </w:tcPr>
          <w:p w14:paraId="7DD440C9" w14:textId="77777777" w:rsidR="00E44C6A" w:rsidRDefault="00000000">
            <w:pPr>
              <w:spacing w:line="236" w:lineRule="auto"/>
            </w:pPr>
            <w:r>
              <w:rPr>
                <w:b/>
                <w:bCs/>
                <w:color w:val="FFFFFF"/>
                <w:sz w:val="19"/>
                <w:szCs w:val="19"/>
              </w:rPr>
              <w:t>Elemento</w:t>
            </w:r>
          </w:p>
        </w:tc>
        <w:tc>
          <w:tcPr>
            <w:tcW w:w="6760" w:type="dxa"/>
            <w:shd w:val="clear" w:color="auto" w:fill="1F3864"/>
            <w:tcMar>
              <w:top w:w="40" w:type="dxa"/>
              <w:left w:w="70" w:type="dxa"/>
              <w:bottom w:w="40" w:type="dxa"/>
              <w:right w:w="70" w:type="dxa"/>
            </w:tcMar>
          </w:tcPr>
          <w:p w14:paraId="52C65AA7" w14:textId="77777777" w:rsidR="00E44C6A" w:rsidRDefault="00000000">
            <w:pPr>
              <w:spacing w:line="236" w:lineRule="auto"/>
            </w:pPr>
            <w:r>
              <w:rPr>
                <w:b/>
                <w:bCs/>
                <w:color w:val="FFFFFF"/>
                <w:sz w:val="19"/>
                <w:szCs w:val="19"/>
              </w:rPr>
              <w:t>Origen y condiciones</w:t>
            </w:r>
          </w:p>
        </w:tc>
      </w:tr>
      <w:tr w:rsidR="00E44C6A" w14:paraId="527D4A21" w14:textId="77777777">
        <w:tc>
          <w:tcPr>
            <w:tcW w:w="2600" w:type="dxa"/>
            <w:shd w:val="clear" w:color="auto" w:fill="FFFFFF"/>
            <w:tcMar>
              <w:top w:w="40" w:type="dxa"/>
              <w:left w:w="70" w:type="dxa"/>
              <w:bottom w:w="40" w:type="dxa"/>
              <w:right w:w="70" w:type="dxa"/>
            </w:tcMar>
          </w:tcPr>
          <w:p w14:paraId="29A7EA0A" w14:textId="77777777" w:rsidR="00E44C6A" w:rsidRDefault="00000000">
            <w:pPr>
              <w:spacing w:line="236" w:lineRule="auto"/>
            </w:pPr>
            <w:r>
              <w:rPr>
                <w:sz w:val="19"/>
                <w:szCs w:val="19"/>
              </w:rPr>
              <w:t>Familia tipográfica Inter</w:t>
            </w:r>
          </w:p>
        </w:tc>
        <w:tc>
          <w:tcPr>
            <w:tcW w:w="6760" w:type="dxa"/>
            <w:shd w:val="clear" w:color="auto" w:fill="FFFFFF"/>
            <w:tcMar>
              <w:top w:w="40" w:type="dxa"/>
              <w:left w:w="70" w:type="dxa"/>
              <w:bottom w:w="40" w:type="dxa"/>
              <w:right w:w="70" w:type="dxa"/>
            </w:tcMar>
          </w:tcPr>
          <w:p w14:paraId="29CA5721" w14:textId="77777777" w:rsidR="00E44C6A" w:rsidRDefault="00000000">
            <w:pPr>
              <w:spacing w:line="236" w:lineRule="auto"/>
            </w:pPr>
            <w:r>
              <w:rPr>
                <w:sz w:val="19"/>
                <w:szCs w:val="19"/>
              </w:rPr>
              <w:t>Creada por Rasmus Andersson. Distribución libre bajo la licencia SIL Open Font License, que permite su uso, modificación y redistribución.</w:t>
            </w:r>
          </w:p>
        </w:tc>
      </w:tr>
      <w:tr w:rsidR="00E44C6A" w14:paraId="2C85E015" w14:textId="77777777">
        <w:tc>
          <w:tcPr>
            <w:tcW w:w="2600" w:type="dxa"/>
            <w:shd w:val="clear" w:color="auto" w:fill="F2F2F2"/>
            <w:tcMar>
              <w:top w:w="40" w:type="dxa"/>
              <w:left w:w="70" w:type="dxa"/>
              <w:bottom w:w="40" w:type="dxa"/>
              <w:right w:w="70" w:type="dxa"/>
            </w:tcMar>
          </w:tcPr>
          <w:p w14:paraId="2B91B639" w14:textId="77777777" w:rsidR="00E44C6A" w:rsidRDefault="00000000">
            <w:pPr>
              <w:spacing w:line="236" w:lineRule="auto"/>
            </w:pPr>
            <w:r>
              <w:rPr>
                <w:sz w:val="19"/>
                <w:szCs w:val="19"/>
              </w:rPr>
              <w:t>Iconos de la aplicación</w:t>
            </w:r>
          </w:p>
        </w:tc>
        <w:tc>
          <w:tcPr>
            <w:tcW w:w="6760" w:type="dxa"/>
            <w:shd w:val="clear" w:color="auto" w:fill="F2F2F2"/>
            <w:tcMar>
              <w:top w:w="40" w:type="dxa"/>
              <w:left w:w="70" w:type="dxa"/>
              <w:bottom w:w="40" w:type="dxa"/>
              <w:right w:w="70" w:type="dxa"/>
            </w:tcMar>
          </w:tcPr>
          <w:p w14:paraId="10086135" w14:textId="77777777" w:rsidR="00E44C6A" w:rsidRDefault="00000000">
            <w:pPr>
              <w:spacing w:line="236" w:lineRule="auto"/>
            </w:pPr>
            <w:r>
              <w:rPr>
                <w:sz w:val="19"/>
                <w:szCs w:val="19"/>
              </w:rPr>
              <w:t>Diseñados para el proyecto sobre una retícula de 24 píxeles. No proceden de una biblioteca de terceros.</w:t>
            </w:r>
          </w:p>
        </w:tc>
      </w:tr>
      <w:tr w:rsidR="00E44C6A" w14:paraId="55B6D7CA" w14:textId="77777777">
        <w:tc>
          <w:tcPr>
            <w:tcW w:w="2600" w:type="dxa"/>
            <w:shd w:val="clear" w:color="auto" w:fill="FFFFFF"/>
            <w:tcMar>
              <w:top w:w="40" w:type="dxa"/>
              <w:left w:w="70" w:type="dxa"/>
              <w:bottom w:w="40" w:type="dxa"/>
              <w:right w:w="70" w:type="dxa"/>
            </w:tcMar>
          </w:tcPr>
          <w:p w14:paraId="26F25774" w14:textId="77777777" w:rsidR="00E44C6A" w:rsidRDefault="00000000">
            <w:pPr>
              <w:spacing w:line="236" w:lineRule="auto"/>
            </w:pPr>
            <w:r>
              <w:rPr>
                <w:sz w:val="19"/>
                <w:szCs w:val="19"/>
              </w:rPr>
              <w:t>Marcas y nombres de empresas citadas</w:t>
            </w:r>
          </w:p>
        </w:tc>
        <w:tc>
          <w:tcPr>
            <w:tcW w:w="6760" w:type="dxa"/>
            <w:shd w:val="clear" w:color="auto" w:fill="FFFFFF"/>
            <w:tcMar>
              <w:top w:w="40" w:type="dxa"/>
              <w:left w:w="70" w:type="dxa"/>
              <w:bottom w:w="40" w:type="dxa"/>
              <w:right w:w="70" w:type="dxa"/>
            </w:tcMar>
          </w:tcPr>
          <w:p w14:paraId="3A11BE1B" w14:textId="77777777" w:rsidR="00E44C6A" w:rsidRDefault="00000000">
            <w:pPr>
              <w:spacing w:line="236" w:lineRule="auto"/>
            </w:pPr>
            <w:r>
              <w:rPr>
                <w:sz w:val="19"/>
                <w:szCs w:val="19"/>
              </w:rPr>
              <w:t>DIAN, y las plataformas y soluciones mencionadas como referencia o alternativa del mercado, pertenecen a sus respectivos titulares y se citan únicamente con fines de comparación y documentación.</w:t>
            </w:r>
          </w:p>
        </w:tc>
      </w:tr>
      <w:tr w:rsidR="00E44C6A" w14:paraId="02AC801D" w14:textId="77777777">
        <w:tc>
          <w:tcPr>
            <w:tcW w:w="2600" w:type="dxa"/>
            <w:shd w:val="clear" w:color="auto" w:fill="F2F2F2"/>
            <w:tcMar>
              <w:top w:w="40" w:type="dxa"/>
              <w:left w:w="70" w:type="dxa"/>
              <w:bottom w:w="40" w:type="dxa"/>
              <w:right w:w="70" w:type="dxa"/>
            </w:tcMar>
          </w:tcPr>
          <w:p w14:paraId="6281533F" w14:textId="77777777" w:rsidR="00E44C6A" w:rsidRDefault="00000000">
            <w:pPr>
              <w:spacing w:line="236" w:lineRule="auto"/>
            </w:pPr>
            <w:r>
              <w:rPr>
                <w:sz w:val="19"/>
                <w:szCs w:val="19"/>
              </w:rPr>
              <w:t>Nombres de productos en el prototipo</w:t>
            </w:r>
          </w:p>
        </w:tc>
        <w:tc>
          <w:tcPr>
            <w:tcW w:w="6760" w:type="dxa"/>
            <w:shd w:val="clear" w:color="auto" w:fill="F2F2F2"/>
            <w:tcMar>
              <w:top w:w="40" w:type="dxa"/>
              <w:left w:w="70" w:type="dxa"/>
              <w:bottom w:w="40" w:type="dxa"/>
              <w:right w:w="70" w:type="dxa"/>
            </w:tcMar>
          </w:tcPr>
          <w:p w14:paraId="16638330" w14:textId="77777777" w:rsidR="00E44C6A" w:rsidRDefault="00000000">
            <w:pPr>
              <w:spacing w:line="236" w:lineRule="auto"/>
            </w:pPr>
            <w:r>
              <w:rPr>
                <w:sz w:val="19"/>
                <w:szCs w:val="19"/>
              </w:rPr>
              <w:t>Los productos que aparecen en las pantallas son datos de ejemplo para ilustrar el funcionamiento. Las marcas comerciales de esos productos pertenecen a sus titulares y su aparición no implica vínculo, patrocinio ni autorización.</w:t>
            </w:r>
          </w:p>
        </w:tc>
      </w:tr>
      <w:tr w:rsidR="00E44C6A" w14:paraId="76EA1986" w14:textId="77777777">
        <w:tc>
          <w:tcPr>
            <w:tcW w:w="2600" w:type="dxa"/>
            <w:shd w:val="clear" w:color="auto" w:fill="FFFFFF"/>
            <w:tcMar>
              <w:top w:w="40" w:type="dxa"/>
              <w:left w:w="70" w:type="dxa"/>
              <w:bottom w:w="40" w:type="dxa"/>
              <w:right w:w="70" w:type="dxa"/>
            </w:tcMar>
          </w:tcPr>
          <w:p w14:paraId="2EBB8A70" w14:textId="77777777" w:rsidR="00E44C6A" w:rsidRDefault="00000000">
            <w:pPr>
              <w:spacing w:line="236" w:lineRule="auto"/>
            </w:pPr>
            <w:r>
              <w:rPr>
                <w:sz w:val="19"/>
                <w:szCs w:val="19"/>
              </w:rPr>
              <w:t>Pautas y normas citadas</w:t>
            </w:r>
          </w:p>
        </w:tc>
        <w:tc>
          <w:tcPr>
            <w:tcW w:w="6760" w:type="dxa"/>
            <w:shd w:val="clear" w:color="auto" w:fill="FFFFFF"/>
            <w:tcMar>
              <w:top w:w="40" w:type="dxa"/>
              <w:left w:w="70" w:type="dxa"/>
              <w:bottom w:w="40" w:type="dxa"/>
              <w:right w:w="70" w:type="dxa"/>
            </w:tcMar>
          </w:tcPr>
          <w:p w14:paraId="6BBAC37A" w14:textId="77777777" w:rsidR="00E44C6A" w:rsidRDefault="00000000">
            <w:pPr>
              <w:spacing w:line="236" w:lineRule="auto"/>
            </w:pPr>
            <w:r>
              <w:rPr>
                <w:sz w:val="19"/>
                <w:szCs w:val="19"/>
              </w:rPr>
              <w:t>WCAG 2.1 del W3C, la norma IEEE 830 y las obras relacionadas en las referencias pertenecen a sus autores y organizaciones.</w:t>
            </w:r>
          </w:p>
        </w:tc>
      </w:tr>
    </w:tbl>
    <w:p w14:paraId="0DE233C7" w14:textId="77777777" w:rsidR="00E44C6A" w:rsidRDefault="00000000">
      <w:pPr>
        <w:spacing w:after="110" w:line="262" w:lineRule="auto"/>
        <w:jc w:val="both"/>
      </w:pPr>
      <w:r>
        <w:t>Al producir una pieza nueva se mantiene este criterio: todo recurso que no sea propio se cita y se verifica que su licencia permita el uso previsto.</w:t>
      </w:r>
    </w:p>
    <w:p w14:paraId="39E903C7" w14:textId="77777777" w:rsidR="00E44C6A" w:rsidRDefault="00000000">
      <w:pPr>
        <w:pStyle w:val="Ttulo1"/>
        <w:pageBreakBefore/>
        <w:spacing w:before="220" w:after="110"/>
      </w:pPr>
      <w:bookmarkStart w:id="39" w:name="bm40"/>
      <w:r>
        <w:rPr>
          <w:b/>
          <w:bCs/>
          <w:color w:val="1F3864"/>
          <w:sz w:val="27"/>
          <w:szCs w:val="27"/>
        </w:rPr>
        <w:lastRenderedPageBreak/>
        <w:t>13. Conclusión</w:t>
      </w:r>
      <w:bookmarkEnd w:id="39"/>
    </w:p>
    <w:p w14:paraId="3B42C2C2" w14:textId="77777777" w:rsidR="00E44C6A" w:rsidRDefault="00000000">
      <w:pPr>
        <w:spacing w:after="110" w:line="262" w:lineRule="auto"/>
        <w:jc w:val="both"/>
      </w:pPr>
      <w:r>
        <w:t>Este manual deja definida la marca INVENTRA en sus tres dimensiones. La primera es la identidad de fondo: a quién se dirige, qué promete, con qué atributos quiere ser reconocida y cómo habla. La segunda es la identidad visual: el logotipo con sus versiones y restricciones, el color con sus proporciones y sus combinaciones verificadas, la tipografía y la iconografía. La tercera son las aplicaciones: cómo se presenta la marca en el producto y en las piezas de comunicación, y qué condiciones de autoría deben respetarse.</w:t>
      </w:r>
    </w:p>
    <w:p w14:paraId="0B3661AC" w14:textId="77777777" w:rsidR="00E44C6A" w:rsidRDefault="00000000">
      <w:pPr>
        <w:spacing w:after="110" w:line="262" w:lineRule="auto"/>
        <w:jc w:val="both"/>
      </w:pPr>
      <w:r>
        <w:t>El resultado es un criterio único para cualquier persona que deba producir una pieza de INVENTRA: la marca se reconoce por lo que dice y por cómo se ve, y las dos cosas se mantienen estables aunque cambie quien las ejecute. Junto con el documento técnico de diseño, que desarrolla la interfaz del producto, este manual completa la definición visual del proyecto.</w:t>
      </w:r>
    </w:p>
    <w:p w14:paraId="404DCB1E" w14:textId="77777777" w:rsidR="00E44C6A" w:rsidRDefault="00000000">
      <w:pPr>
        <w:pStyle w:val="Ttulo1"/>
        <w:pageBreakBefore/>
        <w:spacing w:before="220" w:after="110"/>
      </w:pPr>
      <w:bookmarkStart w:id="40" w:name="bm41"/>
      <w:r>
        <w:rPr>
          <w:b/>
          <w:bCs/>
          <w:color w:val="1F3864"/>
          <w:sz w:val="27"/>
          <w:szCs w:val="27"/>
        </w:rPr>
        <w:lastRenderedPageBreak/>
        <w:t>14. Referencias</w:t>
      </w:r>
      <w:bookmarkEnd w:id="40"/>
    </w:p>
    <w:p w14:paraId="03760A41" w14:textId="77777777" w:rsidR="00E44C6A" w:rsidRDefault="00000000">
      <w:pPr>
        <w:spacing w:after="110" w:line="262" w:lineRule="auto"/>
        <w:jc w:val="both"/>
      </w:pPr>
      <w:r>
        <w:t>Documentos del proyecto:</w:t>
      </w:r>
    </w:p>
    <w:p w14:paraId="6274169C" w14:textId="77777777" w:rsidR="00E44C6A" w:rsidRDefault="00000000">
      <w:pPr>
        <w:pStyle w:val="Prrafodelista"/>
        <w:numPr>
          <w:ilvl w:val="0"/>
          <w:numId w:val="1"/>
        </w:numPr>
        <w:spacing w:after="60" w:line="258" w:lineRule="auto"/>
      </w:pPr>
      <w:r>
        <w:t>Modelo de negocio INVENTRA, formato CREAR del Fondo Emprender.</w:t>
      </w:r>
    </w:p>
    <w:p w14:paraId="1A9444F4" w14:textId="77777777" w:rsidR="00E44C6A" w:rsidRDefault="00000000">
      <w:pPr>
        <w:pStyle w:val="Prrafodelista"/>
        <w:numPr>
          <w:ilvl w:val="0"/>
          <w:numId w:val="1"/>
        </w:numPr>
        <w:spacing w:after="60" w:line="258" w:lineRule="auto"/>
      </w:pPr>
      <w:r>
        <w:t>Mapa de empatía y Lean Canvas de INVENTRA, revisión 1.</w:t>
      </w:r>
    </w:p>
    <w:p w14:paraId="4525F5CB" w14:textId="77777777" w:rsidR="00E44C6A" w:rsidRDefault="00000000">
      <w:pPr>
        <w:pStyle w:val="Prrafodelista"/>
        <w:numPr>
          <w:ilvl w:val="0"/>
          <w:numId w:val="1"/>
        </w:numPr>
        <w:spacing w:after="60" w:line="258" w:lineRule="auto"/>
      </w:pPr>
      <w:r>
        <w:t>Especificación de requisitos de software INVENTRA (IEEE 830), revisión 1.</w:t>
      </w:r>
    </w:p>
    <w:p w14:paraId="5C534C94" w14:textId="77777777" w:rsidR="00E44C6A" w:rsidRDefault="00000000">
      <w:pPr>
        <w:pStyle w:val="Prrafodelista"/>
        <w:numPr>
          <w:ilvl w:val="0"/>
          <w:numId w:val="1"/>
        </w:numPr>
        <w:spacing w:after="60" w:line="258" w:lineRule="auto"/>
      </w:pPr>
      <w:r>
        <w:t>Documento técnico de diseño de INVENTRA, revisión 1.</w:t>
      </w:r>
    </w:p>
    <w:p w14:paraId="02ADAFD2" w14:textId="77777777" w:rsidR="00E44C6A" w:rsidRDefault="00000000">
      <w:pPr>
        <w:pStyle w:val="Prrafodelista"/>
        <w:numPr>
          <w:ilvl w:val="0"/>
          <w:numId w:val="1"/>
        </w:numPr>
        <w:spacing w:after="60" w:line="258" w:lineRule="auto"/>
      </w:pPr>
      <w:r>
        <w:t>Prototipo de interfaz de INVENTRA (web y móvil, modo claro y modo oscuro).</w:t>
      </w:r>
    </w:p>
    <w:p w14:paraId="5C3ECDE6" w14:textId="77777777" w:rsidR="00E44C6A" w:rsidRDefault="00000000">
      <w:pPr>
        <w:spacing w:after="110" w:line="262" w:lineRule="auto"/>
        <w:jc w:val="both"/>
      </w:pPr>
      <w:r>
        <w:t>Fuentes externas:</w:t>
      </w:r>
    </w:p>
    <w:p w14:paraId="706DDCC0" w14:textId="77777777" w:rsidR="00E44C6A" w:rsidRDefault="00000000">
      <w:pPr>
        <w:pStyle w:val="Prrafodelista"/>
        <w:numPr>
          <w:ilvl w:val="0"/>
          <w:numId w:val="1"/>
        </w:numPr>
        <w:spacing w:after="60" w:line="258" w:lineRule="auto"/>
      </w:pPr>
      <w:r w:rsidRPr="00CC3377">
        <w:rPr>
          <w:lang w:val="en-US"/>
        </w:rPr>
        <w:t xml:space="preserve">World Wide Web Consortium. Web Content Accessibility Guidelines (WCAG) 2.1. </w:t>
      </w:r>
      <w:r>
        <w:t>W3C, 2018.</w:t>
      </w:r>
    </w:p>
    <w:p w14:paraId="41BAADAE" w14:textId="77777777" w:rsidR="00E44C6A" w:rsidRPr="00CC3377" w:rsidRDefault="00000000">
      <w:pPr>
        <w:pStyle w:val="Prrafodelista"/>
        <w:numPr>
          <w:ilvl w:val="0"/>
          <w:numId w:val="1"/>
        </w:numPr>
        <w:spacing w:after="60" w:line="258" w:lineRule="auto"/>
        <w:rPr>
          <w:lang w:val="en-US"/>
        </w:rPr>
      </w:pPr>
      <w:r>
        <w:t xml:space="preserve">Andersson, R. Inter: familia tipográfica para interfaces. </w:t>
      </w:r>
      <w:r w:rsidRPr="00CC3377">
        <w:rPr>
          <w:lang w:val="en-US"/>
        </w:rPr>
        <w:t>Licencia SIL Open Font License 1.1.</w:t>
      </w:r>
    </w:p>
    <w:p w14:paraId="31A5D6D6" w14:textId="77777777" w:rsidR="00E44C6A" w:rsidRDefault="00000000">
      <w:pPr>
        <w:pStyle w:val="Prrafodelista"/>
        <w:numPr>
          <w:ilvl w:val="0"/>
          <w:numId w:val="1"/>
        </w:numPr>
        <w:spacing w:after="60" w:line="258" w:lineRule="auto"/>
      </w:pPr>
      <w:r w:rsidRPr="00CC3377">
        <w:rPr>
          <w:lang w:val="en-US"/>
        </w:rPr>
        <w:t xml:space="preserve">Wheeler, A. Designing Brand Identity. </w:t>
      </w:r>
      <w:r>
        <w:t>5.ª edición. Wiley, 2017.</w:t>
      </w:r>
    </w:p>
    <w:p w14:paraId="422F956D" w14:textId="77777777" w:rsidR="00E44C6A" w:rsidRDefault="00000000">
      <w:pPr>
        <w:pStyle w:val="Prrafodelista"/>
        <w:numPr>
          <w:ilvl w:val="0"/>
          <w:numId w:val="1"/>
        </w:numPr>
        <w:spacing w:after="60" w:line="258" w:lineRule="auto"/>
      </w:pPr>
      <w:r>
        <w:t>Airey, D. Logo Design Love: una guía para crear identidades de marca. 2.ª edición. Anaya Multimedia, 2015.</w:t>
      </w:r>
    </w:p>
    <w:sectPr w:rsidR="00E44C6A">
      <w:footerReference w:type="default" r:id="rId16"/>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E6F5" w14:textId="77777777" w:rsidR="001F7979" w:rsidRDefault="001F7979">
      <w:r>
        <w:separator/>
      </w:r>
    </w:p>
  </w:endnote>
  <w:endnote w:type="continuationSeparator" w:id="0">
    <w:p w14:paraId="6B86B297" w14:textId="77777777" w:rsidR="001F7979" w:rsidRDefault="001F7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049C" w14:textId="77777777" w:rsidR="00E44C6A" w:rsidRDefault="00000000">
    <w:pPr>
      <w:jc w:val="center"/>
    </w:pPr>
    <w:r>
      <w:rPr>
        <w:sz w:val="18"/>
        <w:szCs w:val="18"/>
      </w:rPr>
      <w:fldChar w:fldCharType="begin"/>
    </w:r>
    <w:r>
      <w:rPr>
        <w:sz w:val="18"/>
        <w:szCs w:val="18"/>
      </w:rPr>
      <w:instrText>PAGE</w:instrText>
    </w:r>
    <w:r>
      <w:rPr>
        <w:sz w:val="18"/>
        <w:szCs w:val="18"/>
      </w:rPr>
      <w:fldChar w:fldCharType="separate"/>
    </w:r>
    <w:r w:rsidR="002F45D7">
      <w:rPr>
        <w:noProof/>
        <w:sz w:val="18"/>
        <w:szCs w:val="18"/>
      </w:rPr>
      <w:t>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4C94" w14:textId="77777777" w:rsidR="001F7979" w:rsidRDefault="001F7979">
      <w:r>
        <w:separator/>
      </w:r>
    </w:p>
  </w:footnote>
  <w:footnote w:type="continuationSeparator" w:id="0">
    <w:p w14:paraId="166B04E8" w14:textId="77777777" w:rsidR="001F7979" w:rsidRDefault="001F7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DAB"/>
    <w:multiLevelType w:val="hybridMultilevel"/>
    <w:tmpl w:val="41E685C6"/>
    <w:lvl w:ilvl="0" w:tplc="A4DADA9E">
      <w:start w:val="1"/>
      <w:numFmt w:val="bullet"/>
      <w:lvlText w:val="●"/>
      <w:lvlJc w:val="left"/>
      <w:pPr>
        <w:ind w:left="720" w:hanging="360"/>
      </w:pPr>
    </w:lvl>
    <w:lvl w:ilvl="1" w:tplc="79D41A22">
      <w:start w:val="1"/>
      <w:numFmt w:val="bullet"/>
      <w:lvlText w:val="○"/>
      <w:lvlJc w:val="left"/>
      <w:pPr>
        <w:ind w:left="1440" w:hanging="360"/>
      </w:pPr>
    </w:lvl>
    <w:lvl w:ilvl="2" w:tplc="CEBA430A">
      <w:start w:val="1"/>
      <w:numFmt w:val="bullet"/>
      <w:lvlText w:val="■"/>
      <w:lvlJc w:val="left"/>
      <w:pPr>
        <w:ind w:left="2160" w:hanging="360"/>
      </w:pPr>
    </w:lvl>
    <w:lvl w:ilvl="3" w:tplc="63589EF4">
      <w:start w:val="1"/>
      <w:numFmt w:val="bullet"/>
      <w:lvlText w:val="●"/>
      <w:lvlJc w:val="left"/>
      <w:pPr>
        <w:ind w:left="2880" w:hanging="360"/>
      </w:pPr>
    </w:lvl>
    <w:lvl w:ilvl="4" w:tplc="95F8B524">
      <w:start w:val="1"/>
      <w:numFmt w:val="bullet"/>
      <w:lvlText w:val="○"/>
      <w:lvlJc w:val="left"/>
      <w:pPr>
        <w:ind w:left="3600" w:hanging="360"/>
      </w:pPr>
    </w:lvl>
    <w:lvl w:ilvl="5" w:tplc="C6AEB012">
      <w:start w:val="1"/>
      <w:numFmt w:val="bullet"/>
      <w:lvlText w:val="■"/>
      <w:lvlJc w:val="left"/>
      <w:pPr>
        <w:ind w:left="4320" w:hanging="360"/>
      </w:pPr>
    </w:lvl>
    <w:lvl w:ilvl="6" w:tplc="38C68606">
      <w:start w:val="1"/>
      <w:numFmt w:val="bullet"/>
      <w:lvlText w:val="●"/>
      <w:lvlJc w:val="left"/>
      <w:pPr>
        <w:ind w:left="5040" w:hanging="360"/>
      </w:pPr>
    </w:lvl>
    <w:lvl w:ilvl="7" w:tplc="36245A2C">
      <w:start w:val="1"/>
      <w:numFmt w:val="bullet"/>
      <w:lvlText w:val="●"/>
      <w:lvlJc w:val="left"/>
      <w:pPr>
        <w:ind w:left="5760" w:hanging="360"/>
      </w:pPr>
    </w:lvl>
    <w:lvl w:ilvl="8" w:tplc="9F1A1AEA">
      <w:start w:val="1"/>
      <w:numFmt w:val="bullet"/>
      <w:lvlText w:val="●"/>
      <w:lvlJc w:val="left"/>
      <w:pPr>
        <w:ind w:left="6480" w:hanging="360"/>
      </w:pPr>
    </w:lvl>
  </w:abstractNum>
  <w:num w:numId="1" w16cid:durableId="2055033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C6A"/>
    <w:rsid w:val="001F7979"/>
    <w:rsid w:val="002A20F6"/>
    <w:rsid w:val="002F45D7"/>
    <w:rsid w:val="005700CD"/>
    <w:rsid w:val="00AC721F"/>
    <w:rsid w:val="00CC3377"/>
    <w:rsid w:val="00E44C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24B2"/>
  <w15:docId w15:val="{5B206461-16B7-4EEA-9DDA-CDAEC4695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4077</Words>
  <Characters>22428</Characters>
  <Application>Microsoft Office Word</Application>
  <DocSecurity>0</DocSecurity>
  <Lines>186</Lines>
  <Paragraphs>52</Paragraphs>
  <ScaleCrop>false</ScaleCrop>
  <Company/>
  <LinksUpToDate>false</LinksUpToDate>
  <CharactersWithSpaces>26453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 Manual de marca</dc:title>
  <dc:creator>Cristian Darío Macías Espitia</dc:creator>
  <dc:description>Identidad visual y verbal del proyecto de grado INVENTRA — SENA</dc:description>
  <cp:lastModifiedBy>Usuario</cp:lastModifiedBy>
  <cp:revision>3</cp:revision>
  <dcterms:created xsi:type="dcterms:W3CDTF">2026-09-14T17:04:00Z</dcterms:created>
  <dcterms:modified xsi:type="dcterms:W3CDTF">2026-09-28T00:33:00Z</dcterms:modified>
</cp:coreProperties>
</file>