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F8E0A" w14:textId="77777777" w:rsidR="002F58B4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MAPA DE EMPATÍA Y LEAN CANVAS</w:t>
      </w:r>
    </w:p>
    <w:p w14:paraId="38A8E6C8" w14:textId="77777777" w:rsidR="002F58B4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42AA55A1" w14:textId="77777777" w:rsidR="002F58B4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1BA3EC90" w14:textId="77777777" w:rsidR="002F58B4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7AB71970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D57E8AE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108632F5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75D8905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2A5E3825" w14:textId="77777777" w:rsidR="002F58B4" w:rsidRDefault="00000000">
      <w:r>
        <w:br w:type="page"/>
      </w:r>
    </w:p>
    <w:p w14:paraId="7B9CA72C" w14:textId="77777777" w:rsidR="00A342C9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6CDD4776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64AFB" w14:textId="77777777" w:rsidR="00000000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74CBC" w14:textId="77777777" w:rsidR="00000000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7A210" w14:textId="77777777" w:rsidR="00000000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10A83" w14:textId="77777777" w:rsidR="00000000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23E11305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B6E16" w14:textId="77777777" w:rsidR="00000000" w:rsidRDefault="00000000">
            <w:r>
              <w:t>26/07/2026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AEAFA" w14:textId="77777777" w:rsidR="00000000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5605F" w14:textId="77777777" w:rsidR="00000000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F050A" w14:textId="77777777" w:rsidR="00000000" w:rsidRDefault="00000000">
            <w:r>
              <w:t>Entrevistas a licoreras del Valle de Aburrá y componente de emprendimiento</w:t>
            </w:r>
          </w:p>
        </w:tc>
      </w:tr>
    </w:tbl>
    <w:p w14:paraId="0CA37E1C" w14:textId="77777777" w:rsidR="002F58B4" w:rsidRDefault="00000000">
      <w:pPr>
        <w:spacing w:before="400" w:after="40"/>
        <w:jc w:val="center"/>
      </w:pPr>
      <w:r>
        <w:rPr>
          <w:b/>
          <w:bCs/>
          <w:color w:val="1F3864"/>
          <w:sz w:val="32"/>
          <w:szCs w:val="32"/>
        </w:rPr>
        <w:t>MAPA DE EMPATÍA Y LEAN CANVAS</w:t>
      </w:r>
    </w:p>
    <w:p w14:paraId="7729C319" w14:textId="77777777" w:rsidR="002F58B4" w:rsidRDefault="00000000">
      <w:pPr>
        <w:spacing w:after="40" w:line="260" w:lineRule="auto"/>
        <w:jc w:val="center"/>
      </w:pPr>
      <w:r>
        <w:rPr>
          <w:b/>
          <w:bCs/>
          <w:color w:val="2E5496"/>
          <w:sz w:val="23"/>
          <w:szCs w:val="23"/>
        </w:rPr>
        <w:t>Proyecto INVENTRA — Aplicación web de inventario y ventas para licoreras</w:t>
      </w:r>
    </w:p>
    <w:p w14:paraId="182E8880" w14:textId="77777777" w:rsidR="002F58B4" w:rsidRDefault="00000000">
      <w:pPr>
        <w:spacing w:after="16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4C375810" w14:textId="77777777" w:rsidR="002F58B4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023A352F" w14:textId="77777777" w:rsidR="002F58B4" w:rsidRDefault="00000000">
      <w:pPr>
        <w:spacing w:after="110" w:line="262" w:lineRule="auto"/>
        <w:jc w:val="both"/>
      </w:pPr>
      <w:r>
        <w:t>Este documento reúne dos herramientas de descubrimiento del proyecto INVENTRA: el mapa de empatía, que ayuda a comprender a fondo al cliente, y el Lean Canvas, que sintetiza el modelo de negocio en una sola vista. Ambos son coherentes con el modelo de negocio aprobado y con la Especificación de Requisitos, y orientan las decisiones de diseño del producto</w:t>
      </w:r>
      <w:r w:rsidR="003D0AC5">
        <w:t>.</w:t>
      </w:r>
    </w:p>
    <w:p w14:paraId="0E16F79C" w14:textId="77777777" w:rsidR="002F58B4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Mapa de empatía</w:t>
      </w:r>
    </w:p>
    <w:p w14:paraId="2225E39C" w14:textId="77777777" w:rsidR="002F58B4" w:rsidRDefault="00000000">
      <w:pPr>
        <w:spacing w:after="110" w:line="262" w:lineRule="auto"/>
        <w:jc w:val="both"/>
      </w:pPr>
      <w:r>
        <w:rPr>
          <w:b/>
          <w:bCs/>
        </w:rPr>
        <w:t xml:space="preserve">Sujeto del mapa: </w:t>
      </w:r>
      <w:r>
        <w:t>el cliente de INVENTRA, es decir, el propietario o administrador de una licorera o tienda de barrio que vende licor en Medellín y el Valle de Aburrá.</w:t>
      </w:r>
    </w:p>
    <w:tbl>
      <w:tblPr>
        <w:tblW w:w="980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4900"/>
      </w:tblGrid>
      <w:tr w:rsidR="002F58B4" w14:paraId="51E47B21" w14:textId="77777777"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98A2D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PIENSA y SIENTE?</w:t>
            </w:r>
          </w:p>
        </w:tc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6A428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VE?</w:t>
            </w:r>
          </w:p>
        </w:tc>
      </w:tr>
      <w:tr w:rsidR="002F58B4" w14:paraId="5608B45F" w14:textId="77777777"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5490B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Le preocupa perder dinero sin saber por qué y que la caja no cuadre.</w:t>
            </w:r>
          </w:p>
          <w:p w14:paraId="584042EC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Quiere tener el control de su negocio, pero sin complicarse.</w:t>
            </w:r>
          </w:p>
          <w:p w14:paraId="34544967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Cree que la tecnología es cara y difícil de usar.</w:t>
            </w:r>
          </w:p>
          <w:p w14:paraId="2090BCF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Aspira a que su negocio crezca y esté ordenado.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D898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Otros negocios que, como él, usan cuaderno o Excel.</w:t>
            </w:r>
          </w:p>
          <w:p w14:paraId="7B81ABF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Publicidad de software genérico y costoso (contable).</w:t>
            </w:r>
          </w:p>
          <w:p w14:paraId="38AE743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Su competencia y los distribuidores que le ofrecen producto.</w:t>
            </w:r>
          </w:p>
          <w:p w14:paraId="17ACAA29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Clientes que compran rápido y a distintas horas.</w:t>
            </w:r>
          </w:p>
        </w:tc>
      </w:tr>
      <w:tr w:rsidR="002F58B4" w14:paraId="65B02DD0" w14:textId="77777777"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C734F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OYE?</w:t>
            </w:r>
          </w:p>
        </w:tc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06C86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DICE y HACE?</w:t>
            </w:r>
          </w:p>
        </w:tc>
      </w:tr>
      <w:tr w:rsidR="002F58B4" w14:paraId="5F855AB0" w14:textId="77777777"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DA7C4D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colegas tenderos que recomiendan o desconfían de las herramientas.</w:t>
            </w:r>
          </w:p>
          <w:p w14:paraId="02DF537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su contador pidiéndole orden en las cuentas.</w:t>
            </w:r>
          </w:p>
          <w:p w14:paraId="4C92C11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distribuidores y familiares opinando sobre el negocio.</w:t>
            </w:r>
          </w:p>
          <w:p w14:paraId="35078C8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Frases como «eso es muy caro» o «muy complicado».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6950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Lleva el inventario a mano o de memoria.</w:t>
            </w:r>
          </w:p>
          <w:p w14:paraId="7AAFBE5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Revisa la caja al final del día y a veces no cuadra.</w:t>
            </w:r>
          </w:p>
          <w:p w14:paraId="43256A5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Dice que se va a ordenar «cuando tenga tiempo».</w:t>
            </w:r>
          </w:p>
          <w:p w14:paraId="0D6E678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Compra por recomendación (voz a voz); cobra en efectivo y transferencia.</w:t>
            </w:r>
          </w:p>
        </w:tc>
      </w:tr>
      <w:tr w:rsidR="002F58B4" w14:paraId="5D866196" w14:textId="77777777">
        <w:tc>
          <w:tcPr>
            <w:tcW w:w="4900" w:type="dxa"/>
            <w:shd w:val="clear" w:color="auto" w:fill="1F6F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F4ECD4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DOLORES / ESFUERZOS</w:t>
            </w:r>
          </w:p>
        </w:tc>
        <w:tc>
          <w:tcPr>
            <w:tcW w:w="4900" w:type="dxa"/>
            <w:shd w:val="clear" w:color="auto" w:fill="1F6F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E4127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GANANCIAS / RESULTADOS</w:t>
            </w:r>
          </w:p>
        </w:tc>
      </w:tr>
      <w:tr w:rsidR="002F58B4" w14:paraId="0AB43B1A" w14:textId="77777777"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5AB15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Descuadres de caja y pérdidas por robo hormiga.</w:t>
            </w:r>
          </w:p>
          <w:p w14:paraId="3D51A45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Producto vencido y agotados de lo que sí se vende.</w:t>
            </w:r>
          </w:p>
          <w:p w14:paraId="001A08E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No saber su utilidad real ni qué reponer.</w:t>
            </w:r>
          </w:p>
          <w:p w14:paraId="01D540D8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Miedo a pagar por algo caro que no sepa usar.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562A7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Que la caja cuadre y controlar el inventario en tiempo real.</w:t>
            </w:r>
          </w:p>
          <w:p w14:paraId="4E46941F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Saber qué se vende más y cuándo reabastecer.</w:t>
            </w:r>
          </w:p>
          <w:p w14:paraId="04AD3FCF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Una herramienta simple, económica y en español, con soporte cercano.</w:t>
            </w:r>
          </w:p>
          <w:p w14:paraId="057593D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Más rentabilidad y menos pérdidas.</w:t>
            </w:r>
          </w:p>
        </w:tc>
      </w:tr>
    </w:tbl>
    <w:p w14:paraId="3F4C1230" w14:textId="77777777" w:rsidR="002F58B4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Lean Canvas</w:t>
      </w:r>
    </w:p>
    <w:p w14:paraId="646288B0" w14:textId="77777777" w:rsidR="002F58B4" w:rsidRDefault="00000000">
      <w:pPr>
        <w:spacing w:after="110" w:line="262" w:lineRule="auto"/>
        <w:jc w:val="both"/>
      </w:pPr>
      <w:r>
        <w:t>Síntesis del modelo de negocio de INVENTRA en los nueve bloques del Lean Canvas.</w:t>
      </w:r>
    </w:p>
    <w:tbl>
      <w:tblPr>
        <w:tblW w:w="984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940"/>
      </w:tblGrid>
      <w:tr w:rsidR="002F58B4" w14:paraId="0429FBED" w14:textId="77777777">
        <w:tc>
          <w:tcPr>
            <w:tcW w:w="2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2AC31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w="694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34AEFD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2F58B4" w14:paraId="6F02323A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268AC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1. Problema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666374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Control manual del inventario y las ventas (cuaderno o Excel) que causa descuadres de caja, robo hormiga, producto vencido y desconocimiento de la utilidad. Alternativas actuales: software genérico caro o complejo (Alegra, Siigo) y POS extranjeros sin soporte local.</w:t>
            </w:r>
          </w:p>
        </w:tc>
      </w:tr>
      <w:tr w:rsidR="002F58B4" w14:paraId="60F23079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4DDA26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2. Solución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6C00B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Aplicación web y móvil, económica y fácil, que registra las ventas (POS), controla el inventario en tiempo real con alertas de existencias y valoración PEPS por lote, y entrega reportes de ventas y utilidad.</w:t>
            </w:r>
          </w:p>
        </w:tc>
      </w:tr>
      <w:tr w:rsidR="002F58B4" w14:paraId="7E0D7136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3A80ED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3. Recursos clave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0DE50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La plataforma INVENTRA (software propio), el equipo (desarrollador y comercial), la infraestructura en la nube y el conocimiento del nicho de licoreras.</w:t>
            </w:r>
          </w:p>
        </w:tc>
      </w:tr>
      <w:tr w:rsidR="002F58B4" w14:paraId="19EF0439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BD0FC3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4. Propuesta de valor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2A274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Software simple y económico, especializado en licoreras, para controlar el inventario, las ventas y la utilidad, con soporte local en español.</w:t>
            </w:r>
          </w:p>
        </w:tc>
      </w:tr>
      <w:tr w:rsidR="002F58B4" w14:paraId="753F8172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1CE83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5. Ventaja diferencial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C15DC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Especialización real en el negocio de licores, soporte local con capacitación incluida y valoración PEPS por lote, a un precio accesible.</w:t>
            </w:r>
          </w:p>
        </w:tc>
      </w:tr>
      <w:tr w:rsidR="002F58B4" w14:paraId="37DE3613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5E6C8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6. Canales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33D95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Visitas comerciales puerta a puerta, redes sociales con landing y demostración, y alianzas con distribuidores de licores para referidos.</w:t>
            </w:r>
          </w:p>
        </w:tc>
      </w:tr>
      <w:tr w:rsidR="002F58B4" w14:paraId="4801256E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D528A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7. Segmentos de clientes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45797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Licoreras y tiendas de barrio que venden licor en Medellín y el Valle de Aburrá; micronegocios de 1 a 4 empleados (B2B), con proyección a Antioquia y Colombia.</w:t>
            </w:r>
          </w:p>
        </w:tc>
      </w:tr>
      <w:tr w:rsidR="002F58B4" w14:paraId="73BBEC8C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5C440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8. Costes de estructura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6BC8B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Infraestructura en la nube y herramientas, honorarios del equipo (líder y comercial), marketing, servicios contables y comisiones de la pasarela de pagos.</w:t>
            </w:r>
          </w:p>
        </w:tc>
      </w:tr>
      <w:tr w:rsidR="002F58B4" w14:paraId="727A69B6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E9EB7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9. Sostenibilidad financiera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B7CAB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Suscripción mensual (Plan Básico $59.900 y Plan Pro $109.900) y servicio único de implementación y capacitación ($280.000).</w:t>
            </w:r>
          </w:p>
        </w:tc>
      </w:tr>
    </w:tbl>
    <w:p w14:paraId="5D3650CB" w14:textId="093F6654" w:rsidR="002F58B4" w:rsidRDefault="00000000">
      <w:pPr>
        <w:spacing w:after="110" w:line="262" w:lineRule="auto"/>
        <w:jc w:val="both"/>
      </w:pPr>
      <w:r>
        <w:rPr>
          <w:b/>
          <w:bCs/>
        </w:rPr>
        <w:t xml:space="preserve">Ubicación en el lienzo: </w:t>
      </w:r>
      <w:r>
        <w:t>fila superior — Problema, Solución, Propuesta de valor, Ventaja diferencial y Segmentos de clientes; debajo — Recursos clave (bajo Solución) y Canales (bajo Ventaja diferencial); en la base — Costes de estructura y Sostenibilidad financiera</w:t>
      </w:r>
      <w:r w:rsidR="00B264D6">
        <w:t>.</w:t>
      </w:r>
    </w:p>
    <w:sectPr w:rsidR="002F58B4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EDCDD" w14:textId="77777777" w:rsidR="009D415D" w:rsidRDefault="009D415D">
      <w:r>
        <w:separator/>
      </w:r>
    </w:p>
  </w:endnote>
  <w:endnote w:type="continuationSeparator" w:id="0">
    <w:p w14:paraId="2561310A" w14:textId="77777777" w:rsidR="009D415D" w:rsidRDefault="009D4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EDDC6" w14:textId="77777777" w:rsidR="002F58B4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A750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D3631" w14:textId="77777777" w:rsidR="009D415D" w:rsidRDefault="009D415D">
      <w:r>
        <w:separator/>
      </w:r>
    </w:p>
  </w:footnote>
  <w:footnote w:type="continuationSeparator" w:id="0">
    <w:p w14:paraId="47BCCC18" w14:textId="77777777" w:rsidR="009D415D" w:rsidRDefault="009D41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40DC7"/>
    <w:multiLevelType w:val="hybridMultilevel"/>
    <w:tmpl w:val="4E1E6286"/>
    <w:lvl w:ilvl="0" w:tplc="19926D54">
      <w:start w:val="1"/>
      <w:numFmt w:val="bullet"/>
      <w:lvlText w:val="●"/>
      <w:lvlJc w:val="left"/>
      <w:pPr>
        <w:ind w:left="720" w:hanging="360"/>
      </w:pPr>
    </w:lvl>
    <w:lvl w:ilvl="1" w:tplc="B01C9070">
      <w:start w:val="1"/>
      <w:numFmt w:val="bullet"/>
      <w:lvlText w:val="○"/>
      <w:lvlJc w:val="left"/>
      <w:pPr>
        <w:ind w:left="1440" w:hanging="360"/>
      </w:pPr>
    </w:lvl>
    <w:lvl w:ilvl="2" w:tplc="A3DEECB6">
      <w:start w:val="1"/>
      <w:numFmt w:val="bullet"/>
      <w:lvlText w:val="■"/>
      <w:lvlJc w:val="left"/>
      <w:pPr>
        <w:ind w:left="2160" w:hanging="360"/>
      </w:pPr>
    </w:lvl>
    <w:lvl w:ilvl="3" w:tplc="8A7E6DB0">
      <w:start w:val="1"/>
      <w:numFmt w:val="bullet"/>
      <w:lvlText w:val="●"/>
      <w:lvlJc w:val="left"/>
      <w:pPr>
        <w:ind w:left="2880" w:hanging="360"/>
      </w:pPr>
    </w:lvl>
    <w:lvl w:ilvl="4" w:tplc="5E4E6C38">
      <w:start w:val="1"/>
      <w:numFmt w:val="bullet"/>
      <w:lvlText w:val="○"/>
      <w:lvlJc w:val="left"/>
      <w:pPr>
        <w:ind w:left="3600" w:hanging="360"/>
      </w:pPr>
    </w:lvl>
    <w:lvl w:ilvl="5" w:tplc="3B0E0300">
      <w:start w:val="1"/>
      <w:numFmt w:val="bullet"/>
      <w:lvlText w:val="■"/>
      <w:lvlJc w:val="left"/>
      <w:pPr>
        <w:ind w:left="4320" w:hanging="360"/>
      </w:pPr>
    </w:lvl>
    <w:lvl w:ilvl="6" w:tplc="78FE2F98">
      <w:start w:val="1"/>
      <w:numFmt w:val="bullet"/>
      <w:lvlText w:val="●"/>
      <w:lvlJc w:val="left"/>
      <w:pPr>
        <w:ind w:left="5040" w:hanging="360"/>
      </w:pPr>
    </w:lvl>
    <w:lvl w:ilvl="7" w:tplc="4B52EF74">
      <w:start w:val="1"/>
      <w:numFmt w:val="bullet"/>
      <w:lvlText w:val="●"/>
      <w:lvlJc w:val="left"/>
      <w:pPr>
        <w:ind w:left="5760" w:hanging="360"/>
      </w:pPr>
    </w:lvl>
    <w:lvl w:ilvl="8" w:tplc="BC14C510">
      <w:start w:val="1"/>
      <w:numFmt w:val="bullet"/>
      <w:lvlText w:val="●"/>
      <w:lvlJc w:val="left"/>
      <w:pPr>
        <w:ind w:left="6480" w:hanging="360"/>
      </w:pPr>
    </w:lvl>
  </w:abstractNum>
  <w:num w:numId="1" w16cid:durableId="21256843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8B4"/>
    <w:rsid w:val="00087A60"/>
    <w:rsid w:val="002F58B4"/>
    <w:rsid w:val="003D0AC5"/>
    <w:rsid w:val="004C6759"/>
    <w:rsid w:val="00883ED8"/>
    <w:rsid w:val="009D415D"/>
    <w:rsid w:val="00A342C9"/>
    <w:rsid w:val="00A73BDF"/>
    <w:rsid w:val="00B264D6"/>
    <w:rsid w:val="00DA7507"/>
    <w:rsid w:val="00FF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6D443"/>
  <w15:docId w15:val="{D2EDB17A-265A-4D22-90CC-9F15BF13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722</Words>
  <Characters>3973</Characters>
  <Application>Microsoft Office Word</Application>
  <DocSecurity>0</DocSecurity>
  <Lines>33</Lines>
  <Paragraphs>9</Paragraphs>
  <ScaleCrop>false</ScaleCrop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Mapa de empatía y Lean Canvas</dc:title>
  <dc:creator>Cristian Darío Macías Espitia</dc:creator>
  <dc:description>Investigación de cliente del proyecto de grado INVENTRA — SENA</dc:description>
  <cp:lastModifiedBy>Cristian Darío Macías Espitia</cp:lastModifiedBy>
  <cp:revision>4</cp:revision>
  <dcterms:created xsi:type="dcterms:W3CDTF">2026-07-26T16:07:00Z</dcterms:created>
  <dcterms:modified xsi:type="dcterms:W3CDTF">2026-09-29T06:09:00Z</dcterms:modified>
</cp:coreProperties>
</file>