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0366C" w14:textId="77777777" w:rsidR="00EA1A3A" w:rsidRDefault="00000000">
      <w:pPr>
        <w:spacing w:before="1900" w:line="264" w:lineRule="auto"/>
        <w:jc w:val="center"/>
      </w:pPr>
      <w:r>
        <w:rPr>
          <w:b/>
          <w:bCs/>
          <w:color w:val="1F3864"/>
          <w:sz w:val="52"/>
          <w:szCs w:val="52"/>
        </w:rPr>
        <w:t>MANUAL DE USUARIO</w:t>
      </w:r>
    </w:p>
    <w:p w14:paraId="1FE4A128" w14:textId="77777777" w:rsidR="00EA1A3A" w:rsidRDefault="00000000">
      <w:pPr>
        <w:spacing w:before="150" w:line="264" w:lineRule="auto"/>
        <w:jc w:val="center"/>
      </w:pPr>
      <w:r>
        <w:rPr>
          <w:color w:val="2E5496"/>
          <w:sz w:val="26"/>
          <w:szCs w:val="26"/>
        </w:rPr>
        <w:t>Proyecto INVENTRA — Aplicación web de inventario y ventas para licoreras</w:t>
      </w:r>
    </w:p>
    <w:p w14:paraId="21073FCB" w14:textId="77777777" w:rsidR="00EA1A3A" w:rsidRDefault="00000000">
      <w:pPr>
        <w:spacing w:before="2600" w:line="264" w:lineRule="auto"/>
        <w:jc w:val="center"/>
      </w:pPr>
      <w:r>
        <w:rPr>
          <w:b/>
          <w:bCs/>
          <w:sz w:val="28"/>
          <w:szCs w:val="28"/>
        </w:rPr>
        <w:t>CRISTIAN DARÍO MACÍAS ESPITIA</w:t>
      </w:r>
    </w:p>
    <w:p w14:paraId="2E27146E" w14:textId="77777777" w:rsidR="00EA1A3A" w:rsidRDefault="00000000">
      <w:pPr>
        <w:spacing w:before="2700" w:line="264" w:lineRule="auto"/>
        <w:jc w:val="center"/>
      </w:pPr>
      <w:r>
        <w:rPr>
          <w:b/>
          <w:bCs/>
          <w:sz w:val="26"/>
          <w:szCs w:val="26"/>
        </w:rPr>
        <w:t>SERVICIO NACIONAL DE APRENDIZAJE (SENA)</w:t>
      </w:r>
    </w:p>
    <w:p w14:paraId="2C4796F4" w14:textId="77777777" w:rsidR="00EA1A3A" w:rsidRDefault="00000000">
      <w:pPr>
        <w:spacing w:before="70" w:line="264" w:lineRule="auto"/>
        <w:jc w:val="center"/>
      </w:pPr>
      <w:r>
        <w:rPr>
          <w:sz w:val="26"/>
          <w:szCs w:val="26"/>
        </w:rPr>
        <w:t>CENTRO DE FORMACIÓN EN DISEÑO, CONFECCIÓN Y MODA</w:t>
      </w:r>
    </w:p>
    <w:p w14:paraId="5176E40F" w14:textId="77777777" w:rsidR="00EA1A3A" w:rsidRDefault="00000000">
      <w:pPr>
        <w:spacing w:before="70" w:line="264" w:lineRule="auto"/>
        <w:jc w:val="center"/>
      </w:pPr>
      <w:r>
        <w:rPr>
          <w:sz w:val="26"/>
          <w:szCs w:val="26"/>
        </w:rPr>
        <w:t>ANÁLISIS Y DESARROLLO DE SOFTWARE</w:t>
      </w:r>
    </w:p>
    <w:p w14:paraId="5917EFFC" w14:textId="77777777" w:rsidR="00EA1A3A" w:rsidRDefault="00000000">
      <w:pPr>
        <w:spacing w:before="70" w:line="264" w:lineRule="auto"/>
        <w:jc w:val="center"/>
      </w:pPr>
      <w:r>
        <w:rPr>
          <w:sz w:val="26"/>
          <w:szCs w:val="26"/>
        </w:rPr>
        <w:t>MEDELLÍN</w:t>
      </w:r>
    </w:p>
    <w:p w14:paraId="065E7CE7" w14:textId="77777777" w:rsidR="00EA1A3A" w:rsidRDefault="00000000">
      <w:pPr>
        <w:spacing w:before="70" w:line="264" w:lineRule="auto"/>
        <w:jc w:val="center"/>
      </w:pPr>
      <w:r>
        <w:rPr>
          <w:sz w:val="26"/>
          <w:szCs w:val="26"/>
        </w:rPr>
        <w:t>2026</w:t>
      </w:r>
    </w:p>
    <w:p w14:paraId="71EA6209" w14:textId="77777777" w:rsidR="00EA1A3A"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EA1A3A" w14:paraId="1854CBB6"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47BFF558" w14:textId="77777777" w:rsidR="00EA1A3A"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2A341766" w14:textId="77777777" w:rsidR="00EA1A3A"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2B726325" w14:textId="77777777" w:rsidR="00EA1A3A"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5E525A08" w14:textId="77777777" w:rsidR="00EA1A3A" w:rsidRDefault="00000000">
            <w:pPr>
              <w:spacing w:line="236" w:lineRule="auto"/>
            </w:pPr>
            <w:r>
              <w:rPr>
                <w:b/>
                <w:bCs/>
                <w:color w:val="FFFFFF"/>
                <w:sz w:val="19"/>
                <w:szCs w:val="19"/>
              </w:rPr>
              <w:t>Basado en</w:t>
            </w:r>
          </w:p>
        </w:tc>
      </w:tr>
      <w:tr w:rsidR="00EA1A3A" w14:paraId="31D206A5"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0817C0B0" w14:textId="77777777" w:rsidR="00EA1A3A"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1247E2ED" w14:textId="77777777" w:rsidR="00EA1A3A"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AD96068" w14:textId="77777777" w:rsidR="00EA1A3A"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30546C78" w14:textId="77777777" w:rsidR="00EA1A3A" w:rsidRDefault="00000000">
            <w:pPr>
              <w:spacing w:line="236" w:lineRule="auto"/>
            </w:pPr>
            <w:r>
              <w:rPr>
                <w:sz w:val="19"/>
                <w:szCs w:val="19"/>
              </w:rPr>
              <w:t>Módulo SEG construido (RF-SEG-01 a 07)</w:t>
            </w:r>
          </w:p>
        </w:tc>
      </w:tr>
    </w:tbl>
    <w:p w14:paraId="6155B39E" w14:textId="77777777" w:rsidR="00EA1A3A" w:rsidRDefault="00000000">
      <w:pPr>
        <w:pageBreakBefore/>
        <w:spacing w:after="150"/>
      </w:pPr>
      <w:r>
        <w:rPr>
          <w:b/>
          <w:bCs/>
          <w:color w:val="1F3864"/>
          <w:sz w:val="26"/>
          <w:szCs w:val="26"/>
        </w:rPr>
        <w:lastRenderedPageBreak/>
        <w:t>Tabla de contenido</w:t>
      </w:r>
    </w:p>
    <w:p w14:paraId="2FD89FC6" w14:textId="77777777" w:rsidR="00EA1A3A"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1B5E0D">
        <w:fldChar w:fldCharType="separate"/>
      </w:r>
      <w:r w:rsidR="001B5E0D">
        <w:rPr>
          <w:noProof/>
        </w:rPr>
        <w:t>1</w:t>
      </w:r>
      <w:r>
        <w:fldChar w:fldCharType="end"/>
      </w:r>
    </w:p>
    <w:p w14:paraId="24762D92" w14:textId="77777777" w:rsidR="00EA1A3A"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1B5E0D">
        <w:fldChar w:fldCharType="separate"/>
      </w:r>
      <w:r w:rsidR="001B5E0D">
        <w:rPr>
          <w:noProof/>
        </w:rPr>
        <w:t>1</w:t>
      </w:r>
      <w:r>
        <w:fldChar w:fldCharType="end"/>
      </w:r>
    </w:p>
    <w:p w14:paraId="64BF0E2E" w14:textId="77777777" w:rsidR="00EA1A3A"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1B5E0D">
        <w:fldChar w:fldCharType="separate"/>
      </w:r>
      <w:r w:rsidR="001B5E0D">
        <w:rPr>
          <w:noProof/>
        </w:rPr>
        <w:t>1</w:t>
      </w:r>
      <w:r>
        <w:fldChar w:fldCharType="end"/>
      </w:r>
    </w:p>
    <w:p w14:paraId="108FFA3E" w14:textId="77777777" w:rsidR="00EA1A3A"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1B5E0D">
        <w:fldChar w:fldCharType="separate"/>
      </w:r>
      <w:r w:rsidR="001B5E0D">
        <w:rPr>
          <w:noProof/>
        </w:rPr>
        <w:t>1</w:t>
      </w:r>
      <w:r>
        <w:fldChar w:fldCharType="end"/>
      </w:r>
    </w:p>
    <w:p w14:paraId="7E7FD5D7" w14:textId="77777777" w:rsidR="00EA1A3A"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1B5E0D">
        <w:fldChar w:fldCharType="separate"/>
      </w:r>
      <w:r w:rsidR="001B5E0D">
        <w:rPr>
          <w:noProof/>
        </w:rPr>
        <w:t>1</w:t>
      </w:r>
      <w:r>
        <w:fldChar w:fldCharType="end"/>
      </w:r>
    </w:p>
    <w:p w14:paraId="093B9797" w14:textId="77777777" w:rsidR="00EA1A3A"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1B5E0D">
        <w:fldChar w:fldCharType="separate"/>
      </w:r>
      <w:r w:rsidR="001B5E0D">
        <w:rPr>
          <w:noProof/>
        </w:rPr>
        <w:t>1</w:t>
      </w:r>
      <w:r>
        <w:fldChar w:fldCharType="end"/>
      </w:r>
    </w:p>
    <w:p w14:paraId="4E332058" w14:textId="77777777" w:rsidR="00EA1A3A"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1B5E0D">
        <w:fldChar w:fldCharType="separate"/>
      </w:r>
      <w:r w:rsidR="001B5E0D">
        <w:rPr>
          <w:noProof/>
        </w:rPr>
        <w:t>1</w:t>
      </w:r>
      <w:r>
        <w:fldChar w:fldCharType="end"/>
      </w:r>
    </w:p>
    <w:p w14:paraId="1A6CBB6B" w14:textId="77777777" w:rsidR="00EA1A3A"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1B5E0D">
        <w:fldChar w:fldCharType="separate"/>
      </w:r>
      <w:r w:rsidR="001B5E0D">
        <w:rPr>
          <w:noProof/>
        </w:rPr>
        <w:t>1</w:t>
      </w:r>
      <w:r>
        <w:fldChar w:fldCharType="end"/>
      </w:r>
    </w:p>
    <w:p w14:paraId="585EBD7A" w14:textId="77777777" w:rsidR="00EA1A3A"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1B5E0D">
        <w:fldChar w:fldCharType="separate"/>
      </w:r>
      <w:r w:rsidR="001B5E0D">
        <w:rPr>
          <w:noProof/>
        </w:rPr>
        <w:t>1</w:t>
      </w:r>
      <w:r>
        <w:fldChar w:fldCharType="end"/>
      </w:r>
    </w:p>
    <w:p w14:paraId="4597E7B5" w14:textId="77777777" w:rsidR="00EA1A3A"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1B5E0D">
        <w:fldChar w:fldCharType="separate"/>
      </w:r>
      <w:r w:rsidR="001B5E0D">
        <w:rPr>
          <w:noProof/>
        </w:rPr>
        <w:t>1</w:t>
      </w:r>
      <w:r>
        <w:fldChar w:fldCharType="end"/>
      </w:r>
    </w:p>
    <w:p w14:paraId="6FA0E44A" w14:textId="77777777" w:rsidR="00EA1A3A"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1B5E0D">
        <w:fldChar w:fldCharType="separate"/>
      </w:r>
      <w:r w:rsidR="001B5E0D">
        <w:rPr>
          <w:noProof/>
        </w:rPr>
        <w:t>1</w:t>
      </w:r>
      <w:r>
        <w:fldChar w:fldCharType="end"/>
      </w:r>
    </w:p>
    <w:p w14:paraId="0A62ED69" w14:textId="77777777" w:rsidR="00EA1A3A"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1B5E0D">
        <w:fldChar w:fldCharType="separate"/>
      </w:r>
      <w:r w:rsidR="001B5E0D">
        <w:rPr>
          <w:noProof/>
        </w:rPr>
        <w:t>1</w:t>
      </w:r>
      <w:r>
        <w:fldChar w:fldCharType="end"/>
      </w:r>
    </w:p>
    <w:p w14:paraId="103A98CF" w14:textId="77777777" w:rsidR="00EA1A3A"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1B5E0D">
        <w:fldChar w:fldCharType="separate"/>
      </w:r>
      <w:r w:rsidR="001B5E0D">
        <w:rPr>
          <w:noProof/>
        </w:rPr>
        <w:t>1</w:t>
      </w:r>
      <w:r>
        <w:fldChar w:fldCharType="end"/>
      </w:r>
    </w:p>
    <w:p w14:paraId="3304F180" w14:textId="77777777" w:rsidR="00EA1A3A"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1B5E0D">
        <w:fldChar w:fldCharType="separate"/>
      </w:r>
      <w:r w:rsidR="001B5E0D">
        <w:rPr>
          <w:noProof/>
        </w:rPr>
        <w:t>1</w:t>
      </w:r>
      <w:r>
        <w:fldChar w:fldCharType="end"/>
      </w:r>
    </w:p>
    <w:p w14:paraId="5FB18D18" w14:textId="77777777" w:rsidR="00EA1A3A"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1B5E0D">
        <w:fldChar w:fldCharType="separate"/>
      </w:r>
      <w:r w:rsidR="001B5E0D">
        <w:rPr>
          <w:noProof/>
        </w:rPr>
        <w:t>1</w:t>
      </w:r>
      <w:r>
        <w:fldChar w:fldCharType="end"/>
      </w:r>
    </w:p>
    <w:p w14:paraId="397ECA81" w14:textId="77777777" w:rsidR="00EA1A3A"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1B5E0D">
        <w:fldChar w:fldCharType="separate"/>
      </w:r>
      <w:r w:rsidR="001B5E0D">
        <w:rPr>
          <w:noProof/>
        </w:rPr>
        <w:t>1</w:t>
      </w:r>
      <w:r>
        <w:fldChar w:fldCharType="end"/>
      </w:r>
    </w:p>
    <w:p w14:paraId="502B8935" w14:textId="77777777" w:rsidR="00EA1A3A"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1B5E0D">
        <w:fldChar w:fldCharType="separate"/>
      </w:r>
      <w:r w:rsidR="001B5E0D">
        <w:rPr>
          <w:noProof/>
        </w:rPr>
        <w:t>1</w:t>
      </w:r>
      <w:r>
        <w:fldChar w:fldCharType="end"/>
      </w:r>
    </w:p>
    <w:p w14:paraId="313BA7FF" w14:textId="77777777" w:rsidR="00EA1A3A"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1B5E0D">
        <w:fldChar w:fldCharType="separate"/>
      </w:r>
      <w:r w:rsidR="001B5E0D">
        <w:rPr>
          <w:noProof/>
        </w:rPr>
        <w:t>1</w:t>
      </w:r>
      <w:r>
        <w:fldChar w:fldCharType="end"/>
      </w:r>
    </w:p>
    <w:p w14:paraId="58A8B122" w14:textId="77777777" w:rsidR="00EA1A3A"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1B5E0D">
        <w:fldChar w:fldCharType="separate"/>
      </w:r>
      <w:r w:rsidR="001B5E0D">
        <w:rPr>
          <w:noProof/>
        </w:rPr>
        <w:t>1</w:t>
      </w:r>
      <w:r>
        <w:fldChar w:fldCharType="end"/>
      </w:r>
    </w:p>
    <w:p w14:paraId="5AA05AD6" w14:textId="77777777" w:rsidR="00EA1A3A"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1B5E0D">
        <w:fldChar w:fldCharType="separate"/>
      </w:r>
      <w:r w:rsidR="001B5E0D">
        <w:rPr>
          <w:noProof/>
        </w:rPr>
        <w:t>1</w:t>
      </w:r>
      <w:r>
        <w:fldChar w:fldCharType="end"/>
      </w:r>
    </w:p>
    <w:p w14:paraId="54C9BCC0" w14:textId="77777777" w:rsidR="00EA1A3A"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1B5E0D">
        <w:fldChar w:fldCharType="separate"/>
      </w:r>
      <w:r w:rsidR="001B5E0D">
        <w:rPr>
          <w:noProof/>
        </w:rPr>
        <w:t>1</w:t>
      </w:r>
      <w:r>
        <w:fldChar w:fldCharType="end"/>
      </w:r>
    </w:p>
    <w:p w14:paraId="5A5AF900" w14:textId="77777777" w:rsidR="00EA1A3A"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1B5E0D">
        <w:fldChar w:fldCharType="separate"/>
      </w:r>
      <w:r w:rsidR="001B5E0D">
        <w:rPr>
          <w:noProof/>
        </w:rPr>
        <w:t>1</w:t>
      </w:r>
      <w:r>
        <w:fldChar w:fldCharType="end"/>
      </w:r>
    </w:p>
    <w:p w14:paraId="6F0F5A60" w14:textId="77777777" w:rsidR="00EA1A3A"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1B5E0D">
        <w:fldChar w:fldCharType="separate"/>
      </w:r>
      <w:r w:rsidR="001B5E0D">
        <w:rPr>
          <w:noProof/>
        </w:rPr>
        <w:t>1</w:t>
      </w:r>
      <w:r>
        <w:fldChar w:fldCharType="end"/>
      </w:r>
    </w:p>
    <w:p w14:paraId="3B0B0BDD" w14:textId="77777777" w:rsidR="00EA1A3A" w:rsidRDefault="00000000">
      <w:pPr>
        <w:tabs>
          <w:tab w:val="right" w:leader="dot" w:pos="9200"/>
        </w:tabs>
        <w:spacing w:after="40" w:line="252" w:lineRule="auto"/>
      </w:pPr>
      <w:hyperlink w:anchor="bm24" w:history="1">
        <w:r>
          <w:rPr>
            <w:b/>
            <w:bCs/>
            <w:color w:val="1F3864"/>
            <w:sz w:val="21"/>
            <w:szCs w:val="21"/>
          </w:rPr>
          <w:t>9. Tu suscripción</w:t>
        </w:r>
      </w:hyperlink>
      <w:r>
        <w:rPr>
          <w:sz w:val="20"/>
          <w:szCs w:val="20"/>
        </w:rPr>
        <w:tab/>
      </w:r>
      <w:r>
        <w:fldChar w:fldCharType="begin"/>
      </w:r>
      <w:r>
        <w:instrText>PAGEREF bm24</w:instrText>
      </w:r>
      <w:r w:rsidR="001B5E0D">
        <w:fldChar w:fldCharType="separate"/>
      </w:r>
      <w:r w:rsidR="001B5E0D">
        <w:rPr>
          <w:noProof/>
        </w:rPr>
        <w:t>1</w:t>
      </w:r>
      <w:r>
        <w:fldChar w:fldCharType="end"/>
      </w:r>
    </w:p>
    <w:p w14:paraId="31D2E1D9" w14:textId="77777777" w:rsidR="00EA1A3A" w:rsidRDefault="00000000">
      <w:pPr>
        <w:tabs>
          <w:tab w:val="right" w:leader="dot" w:pos="9200"/>
        </w:tabs>
        <w:spacing w:after="40" w:line="252" w:lineRule="auto"/>
        <w:ind w:left="360"/>
      </w:pPr>
      <w:hyperlink w:anchor="bm25" w:history="1">
        <w:r>
          <w:rPr>
            <w:color w:val="1F3864"/>
            <w:sz w:val="20"/>
            <w:szCs w:val="20"/>
          </w:rPr>
          <w:t>9.1 Tu plan y hasta cuándo está vigente</w:t>
        </w:r>
      </w:hyperlink>
      <w:r>
        <w:rPr>
          <w:sz w:val="20"/>
          <w:szCs w:val="20"/>
        </w:rPr>
        <w:tab/>
      </w:r>
      <w:r>
        <w:fldChar w:fldCharType="begin"/>
      </w:r>
      <w:r>
        <w:instrText>PAGEREF bm25</w:instrText>
      </w:r>
      <w:r w:rsidR="001B5E0D">
        <w:fldChar w:fldCharType="separate"/>
      </w:r>
      <w:r w:rsidR="001B5E0D">
        <w:rPr>
          <w:noProof/>
        </w:rPr>
        <w:t>1</w:t>
      </w:r>
      <w:r>
        <w:fldChar w:fldCharType="end"/>
      </w:r>
    </w:p>
    <w:p w14:paraId="022EFD08" w14:textId="77777777" w:rsidR="00EA1A3A" w:rsidRDefault="00000000">
      <w:pPr>
        <w:tabs>
          <w:tab w:val="right" w:leader="dot" w:pos="9200"/>
        </w:tabs>
        <w:spacing w:after="40" w:line="252" w:lineRule="auto"/>
        <w:ind w:left="360"/>
      </w:pPr>
      <w:hyperlink w:anchor="bm26" w:history="1">
        <w:r>
          <w:rPr>
            <w:color w:val="1F3864"/>
            <w:sz w:val="20"/>
            <w:szCs w:val="20"/>
          </w:rPr>
          <w:t>9.2 Los avisos del panel</w:t>
        </w:r>
      </w:hyperlink>
      <w:r>
        <w:rPr>
          <w:sz w:val="20"/>
          <w:szCs w:val="20"/>
        </w:rPr>
        <w:tab/>
      </w:r>
      <w:r>
        <w:fldChar w:fldCharType="begin"/>
      </w:r>
      <w:r>
        <w:instrText>PAGEREF bm26</w:instrText>
      </w:r>
      <w:r w:rsidR="001B5E0D">
        <w:fldChar w:fldCharType="separate"/>
      </w:r>
      <w:r w:rsidR="001B5E0D">
        <w:rPr>
          <w:noProof/>
        </w:rPr>
        <w:t>1</w:t>
      </w:r>
      <w:r>
        <w:fldChar w:fldCharType="end"/>
      </w:r>
    </w:p>
    <w:p w14:paraId="5FADBC0D" w14:textId="77777777" w:rsidR="00EA1A3A" w:rsidRDefault="00000000">
      <w:pPr>
        <w:tabs>
          <w:tab w:val="right" w:leader="dot" w:pos="9200"/>
        </w:tabs>
        <w:spacing w:after="40" w:line="252" w:lineRule="auto"/>
        <w:ind w:left="360"/>
      </w:pPr>
      <w:hyperlink w:anchor="bm27" w:history="1">
        <w:r>
          <w:rPr>
            <w:color w:val="1F3864"/>
            <w:sz w:val="20"/>
            <w:szCs w:val="20"/>
          </w:rPr>
          <w:t>9.3 Cambiar de plan</w:t>
        </w:r>
      </w:hyperlink>
      <w:r>
        <w:rPr>
          <w:sz w:val="20"/>
          <w:szCs w:val="20"/>
        </w:rPr>
        <w:tab/>
      </w:r>
      <w:r>
        <w:fldChar w:fldCharType="begin"/>
      </w:r>
      <w:r>
        <w:instrText>PAGEREF bm27</w:instrText>
      </w:r>
      <w:r w:rsidR="001B5E0D">
        <w:fldChar w:fldCharType="separate"/>
      </w:r>
      <w:r w:rsidR="001B5E0D">
        <w:rPr>
          <w:noProof/>
        </w:rPr>
        <w:t>1</w:t>
      </w:r>
      <w:r>
        <w:fldChar w:fldCharType="end"/>
      </w:r>
    </w:p>
    <w:p w14:paraId="271415A5" w14:textId="77777777" w:rsidR="00EA1A3A" w:rsidRDefault="00000000">
      <w:pPr>
        <w:tabs>
          <w:tab w:val="right" w:leader="dot" w:pos="9200"/>
        </w:tabs>
        <w:spacing w:after="40" w:line="252" w:lineRule="auto"/>
        <w:ind w:left="360"/>
      </w:pPr>
      <w:hyperlink w:anchor="bm28" w:history="1">
        <w:r>
          <w:rPr>
            <w:color w:val="1F3864"/>
            <w:sz w:val="20"/>
            <w:szCs w:val="20"/>
          </w:rPr>
          <w:t>9.4 Si tu suscripción deja de estar vigente</w:t>
        </w:r>
      </w:hyperlink>
      <w:r>
        <w:rPr>
          <w:sz w:val="20"/>
          <w:szCs w:val="20"/>
        </w:rPr>
        <w:tab/>
      </w:r>
      <w:r>
        <w:fldChar w:fldCharType="begin"/>
      </w:r>
      <w:r>
        <w:instrText>PAGEREF bm28</w:instrText>
      </w:r>
      <w:r w:rsidR="001B5E0D">
        <w:fldChar w:fldCharType="separate"/>
      </w:r>
      <w:r w:rsidR="001B5E0D">
        <w:rPr>
          <w:noProof/>
        </w:rPr>
        <w:t>1</w:t>
      </w:r>
      <w:r>
        <w:fldChar w:fldCharType="end"/>
      </w:r>
    </w:p>
    <w:p w14:paraId="488F1A08" w14:textId="77777777" w:rsidR="00EA1A3A" w:rsidRDefault="00000000">
      <w:pPr>
        <w:tabs>
          <w:tab w:val="right" w:leader="dot" w:pos="9200"/>
        </w:tabs>
        <w:spacing w:after="40" w:line="252" w:lineRule="auto"/>
      </w:pPr>
      <w:hyperlink w:anchor="bm29" w:history="1">
        <w:r>
          <w:rPr>
            <w:b/>
            <w:bCs/>
            <w:color w:val="1F3864"/>
            <w:sz w:val="21"/>
            <w:szCs w:val="21"/>
          </w:rPr>
          <w:t>10. Mensajes del sistema</w:t>
        </w:r>
      </w:hyperlink>
      <w:r>
        <w:rPr>
          <w:sz w:val="20"/>
          <w:szCs w:val="20"/>
        </w:rPr>
        <w:tab/>
      </w:r>
      <w:r>
        <w:fldChar w:fldCharType="begin"/>
      </w:r>
      <w:r>
        <w:instrText>PAGEREF bm29</w:instrText>
      </w:r>
      <w:r w:rsidR="001B5E0D">
        <w:fldChar w:fldCharType="separate"/>
      </w:r>
      <w:r w:rsidR="001B5E0D">
        <w:rPr>
          <w:noProof/>
        </w:rPr>
        <w:t>1</w:t>
      </w:r>
      <w:r>
        <w:fldChar w:fldCharType="end"/>
      </w:r>
    </w:p>
    <w:p w14:paraId="34E67C80" w14:textId="77777777" w:rsidR="00EA1A3A" w:rsidRDefault="00000000">
      <w:pPr>
        <w:tabs>
          <w:tab w:val="right" w:leader="dot" w:pos="9200"/>
        </w:tabs>
        <w:spacing w:after="40" w:line="252" w:lineRule="auto"/>
      </w:pPr>
      <w:hyperlink w:anchor="bm30" w:history="1">
        <w:r>
          <w:rPr>
            <w:b/>
            <w:bCs/>
            <w:color w:val="1F3864"/>
            <w:sz w:val="21"/>
            <w:szCs w:val="21"/>
          </w:rPr>
          <w:t>11. Preguntas frecuentes</w:t>
        </w:r>
      </w:hyperlink>
      <w:r>
        <w:rPr>
          <w:sz w:val="20"/>
          <w:szCs w:val="20"/>
        </w:rPr>
        <w:tab/>
      </w:r>
      <w:r>
        <w:fldChar w:fldCharType="begin"/>
      </w:r>
      <w:r>
        <w:instrText>PAGEREF bm30</w:instrText>
      </w:r>
      <w:r w:rsidR="001B5E0D">
        <w:fldChar w:fldCharType="separate"/>
      </w:r>
      <w:r w:rsidR="001B5E0D">
        <w:rPr>
          <w:noProof/>
        </w:rPr>
        <w:t>1</w:t>
      </w:r>
      <w:r>
        <w:fldChar w:fldCharType="end"/>
      </w:r>
    </w:p>
    <w:p w14:paraId="0942FAF1" w14:textId="77777777" w:rsidR="00EA1A3A" w:rsidRDefault="00000000">
      <w:pPr>
        <w:pStyle w:val="Ttulo1"/>
        <w:spacing w:before="220" w:after="110"/>
      </w:pPr>
      <w:bookmarkStart w:id="0" w:name="bm1"/>
      <w:r>
        <w:rPr>
          <w:b/>
          <w:bCs/>
          <w:color w:val="1F3864"/>
          <w:sz w:val="27"/>
          <w:szCs w:val="27"/>
        </w:rPr>
        <w:t>1. Introducción</w:t>
      </w:r>
      <w:bookmarkEnd w:id="0"/>
    </w:p>
    <w:p w14:paraId="69A1AB1E" w14:textId="77777777" w:rsidR="00EA1A3A"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7A2E873F" w14:textId="3463A0A4" w:rsidR="00EA1A3A"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r w:rsidR="001B5E0D">
        <w:t>.</w:t>
      </w:r>
    </w:p>
    <w:p w14:paraId="6607648F" w14:textId="77777777" w:rsidR="00EA1A3A" w:rsidRDefault="00000000">
      <w:pPr>
        <w:pStyle w:val="Ttulo2"/>
        <w:spacing w:before="150" w:after="80"/>
      </w:pPr>
      <w:bookmarkStart w:id="1" w:name="bm2"/>
      <w:r>
        <w:rPr>
          <w:b/>
          <w:bCs/>
          <w:color w:val="2E5496"/>
          <w:sz w:val="23"/>
          <w:szCs w:val="23"/>
        </w:rPr>
        <w:t>1.1 Qué cubre esta versión</w:t>
      </w:r>
      <w:bookmarkEnd w:id="1"/>
    </w:p>
    <w:p w14:paraId="44A9B8B6" w14:textId="77777777" w:rsidR="00EA1A3A"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3E1FF423" w14:textId="77777777" w:rsidR="00EA1A3A"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6AE5AA45" w14:textId="77777777" w:rsidR="00EA1A3A" w:rsidRDefault="00000000">
      <w:pPr>
        <w:pStyle w:val="Ttulo2"/>
        <w:spacing w:before="150" w:after="80"/>
      </w:pPr>
      <w:bookmarkStart w:id="2" w:name="bm3"/>
      <w:r>
        <w:rPr>
          <w:b/>
          <w:bCs/>
          <w:color w:val="2E5496"/>
          <w:sz w:val="23"/>
          <w:szCs w:val="23"/>
        </w:rPr>
        <w:lastRenderedPageBreak/>
        <w:t>1.2 Cómo leerlo</w:t>
      </w:r>
      <w:bookmarkEnd w:id="2"/>
    </w:p>
    <w:p w14:paraId="07C204D1" w14:textId="77777777" w:rsidR="00EA1A3A" w:rsidRDefault="00000000">
      <w:pPr>
        <w:spacing w:after="110" w:line="262" w:lineRule="auto"/>
        <w:jc w:val="both"/>
      </w:pPr>
      <w:r>
        <w:t>Cada apartado corresponde a una pantalla y sigue el mismo orden: primero la imagen de la pantalla, después los pasos numerados y, al final, las advertencias que conviene tener presentes. Si solo necesitas resolver una duda puntual, el apartado 9 reúne todos los mensajes que el sistema puede mostrarte y qué significa cada uno.</w:t>
      </w:r>
    </w:p>
    <w:p w14:paraId="393F8132" w14:textId="77777777" w:rsidR="00EA1A3A" w:rsidRDefault="00000000">
      <w:pPr>
        <w:pStyle w:val="Ttulo1"/>
        <w:pageBreakBefore/>
        <w:spacing w:before="220" w:after="110"/>
      </w:pPr>
      <w:bookmarkStart w:id="3" w:name="bm4"/>
      <w:r>
        <w:rPr>
          <w:b/>
          <w:bCs/>
          <w:color w:val="1F3864"/>
          <w:sz w:val="27"/>
          <w:szCs w:val="27"/>
        </w:rPr>
        <w:lastRenderedPageBreak/>
        <w:t>2. Antes de empezar</w:t>
      </w:r>
      <w:bookmarkEnd w:id="3"/>
    </w:p>
    <w:p w14:paraId="544C28A4" w14:textId="77777777" w:rsidR="00EA1A3A" w:rsidRDefault="00000000">
      <w:pPr>
        <w:pStyle w:val="Ttulo2"/>
        <w:spacing w:before="150" w:after="80"/>
      </w:pPr>
      <w:bookmarkStart w:id="4" w:name="bm5"/>
      <w:r>
        <w:rPr>
          <w:b/>
          <w:bCs/>
          <w:color w:val="2E5496"/>
          <w:sz w:val="23"/>
          <w:szCs w:val="23"/>
        </w:rPr>
        <w:t>2.1 Qué necesitas</w:t>
      </w:r>
      <w:bookmarkEnd w:id="4"/>
    </w:p>
    <w:p w14:paraId="08BFEE61" w14:textId="77777777" w:rsidR="00EA1A3A" w:rsidRDefault="00000000">
      <w:pPr>
        <w:pStyle w:val="Prrafodelista"/>
        <w:numPr>
          <w:ilvl w:val="0"/>
          <w:numId w:val="1"/>
        </w:numPr>
        <w:spacing w:after="60" w:line="258" w:lineRule="auto"/>
      </w:pPr>
      <w:r>
        <w:t>Un computador o un teléfono con acceso a internet.</w:t>
      </w:r>
    </w:p>
    <w:p w14:paraId="4628A7B3" w14:textId="77777777" w:rsidR="00EA1A3A" w:rsidRDefault="00000000">
      <w:pPr>
        <w:pStyle w:val="Prrafodelista"/>
        <w:numPr>
          <w:ilvl w:val="0"/>
          <w:numId w:val="1"/>
        </w:numPr>
        <w:spacing w:after="60" w:line="258" w:lineRule="auto"/>
      </w:pPr>
      <w:r>
        <w:t>Un navegador actualizado: Chrome, Edge, Firefox o Safari.</w:t>
      </w:r>
    </w:p>
    <w:p w14:paraId="20B65B2A" w14:textId="77777777" w:rsidR="00EA1A3A" w:rsidRDefault="00000000">
      <w:pPr>
        <w:pStyle w:val="Prrafodelista"/>
        <w:numPr>
          <w:ilvl w:val="0"/>
          <w:numId w:val="1"/>
        </w:numPr>
        <w:spacing w:after="60" w:line="258" w:lineRule="auto"/>
      </w:pPr>
      <w:r>
        <w:t>La dirección web de INVENTRA, y un correo electrónico al que tengas acceso.</w:t>
      </w:r>
    </w:p>
    <w:p w14:paraId="0ED42BA2" w14:textId="77777777" w:rsidR="00EA1A3A" w:rsidRDefault="00000000">
      <w:pPr>
        <w:spacing w:after="110" w:line="262" w:lineRule="auto"/>
        <w:jc w:val="both"/>
      </w:pPr>
      <w:r>
        <w:t>El correo es importante: es con lo que entras al sistema y es a donde llega el enlace si algún día olvidas la contraseña. Usa uno tuyo, al que entres con frecuencia.</w:t>
      </w:r>
    </w:p>
    <w:p w14:paraId="7C9AA35D" w14:textId="77777777" w:rsidR="00EA1A3A" w:rsidRDefault="00000000">
      <w:pPr>
        <w:pStyle w:val="Ttulo2"/>
        <w:spacing w:before="150" w:after="80"/>
      </w:pPr>
      <w:bookmarkStart w:id="5" w:name="bm6"/>
      <w:r>
        <w:rPr>
          <w:b/>
          <w:bCs/>
          <w:color w:val="2E5496"/>
          <w:sz w:val="23"/>
          <w:szCs w:val="23"/>
        </w:rPr>
        <w:t>2.2 Los tipos de usuario</w:t>
      </w:r>
      <w:bookmarkEnd w:id="5"/>
    </w:p>
    <w:p w14:paraId="537A2BDB" w14:textId="77777777" w:rsidR="00EA1A3A"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600"/>
        <w:gridCol w:w="6760"/>
      </w:tblGrid>
      <w:tr w:rsidR="00EA1A3A" w14:paraId="3AED03B9"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10F1612E" w14:textId="77777777" w:rsidR="00EA1A3A"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1729D56A" w14:textId="77777777" w:rsidR="00EA1A3A" w:rsidRDefault="00000000">
            <w:pPr>
              <w:spacing w:line="236" w:lineRule="auto"/>
            </w:pPr>
            <w:r>
              <w:rPr>
                <w:b/>
                <w:bCs/>
                <w:color w:val="FFFFFF"/>
                <w:sz w:val="19"/>
                <w:szCs w:val="19"/>
              </w:rPr>
              <w:t>Qué puede hacer</w:t>
            </w:r>
          </w:p>
        </w:tc>
      </w:tr>
      <w:tr w:rsidR="00EA1A3A" w14:paraId="302430FE"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31B49D3C" w14:textId="77777777" w:rsidR="00EA1A3A"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7900D625" w14:textId="77777777" w:rsidR="00EA1A3A" w:rsidRDefault="00000000">
            <w:pPr>
              <w:spacing w:line="236" w:lineRule="auto"/>
            </w:pPr>
            <w:r>
              <w:rPr>
                <w:sz w:val="19"/>
                <w:szCs w:val="19"/>
              </w:rPr>
              <w:t>Todo lo del negocio: crear y retirar cuentas de empleados, y más adelante administrar el inventario, las ventas y los reportes.</w:t>
            </w:r>
          </w:p>
        </w:tc>
      </w:tr>
      <w:tr w:rsidR="00EA1A3A" w14:paraId="2EE4550C"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77785B4F" w14:textId="77777777" w:rsidR="00EA1A3A"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5F53DA23" w14:textId="77777777" w:rsidR="00EA1A3A" w:rsidRDefault="00000000">
            <w:pPr>
              <w:spacing w:line="236" w:lineRule="auto"/>
            </w:pPr>
            <w:r>
              <w:rPr>
                <w:sz w:val="19"/>
                <w:szCs w:val="19"/>
              </w:rPr>
              <w:t>Usar el sistema para su trabajo diario y cambiar sus propios datos. No puede crear ni retirar cuentas.</w:t>
            </w:r>
          </w:p>
        </w:tc>
      </w:tr>
    </w:tbl>
    <w:p w14:paraId="089F6928" w14:textId="77777777" w:rsidR="00EA1A3A"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6691D50F" w14:textId="77777777" w:rsidR="00EA1A3A"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03A77CC4" w14:textId="77777777" w:rsidR="00EA1A3A"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4B6A1649" w14:textId="77777777" w:rsidR="00EA1A3A" w:rsidRDefault="00000000">
      <w:pPr>
        <w:spacing w:before="60" w:after="20"/>
        <w:jc w:val="center"/>
      </w:pPr>
      <w:r>
        <w:rPr>
          <w:noProof/>
        </w:rPr>
        <w:drawing>
          <wp:inline distT="0" distB="0" distL="0" distR="0" wp14:anchorId="1E425DBC" wp14:editId="7312A912">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3FE5D95E" w14:textId="77777777" w:rsidR="00EA1A3A" w:rsidRDefault="00000000">
      <w:pPr>
        <w:spacing w:before="6" w:after="150"/>
        <w:jc w:val="center"/>
      </w:pPr>
      <w:r>
        <w:rPr>
          <w:i/>
          <w:iCs/>
          <w:color w:val="5B6678"/>
          <w:sz w:val="18"/>
          <w:szCs w:val="18"/>
        </w:rPr>
        <w:t>Figura 1. Pantalla de registro de la licorera.</w:t>
      </w:r>
    </w:p>
    <w:p w14:paraId="6FD0C5BC" w14:textId="77777777" w:rsidR="00EA1A3A"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373EAE4A" w14:textId="77777777" w:rsidR="00EA1A3A"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7AB1236C" w14:textId="77777777" w:rsidR="00EA1A3A"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78A8DE91" w14:textId="77777777" w:rsidR="00EA1A3A"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016F5618" w14:textId="77777777" w:rsidR="00EA1A3A"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27467C1C" w14:textId="77777777" w:rsidR="00EA1A3A"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56140A26" w14:textId="77777777" w:rsidR="00EA1A3A"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 Todo lo relativo al plan —dónde consultarlo, los avisos y cómo cambiarlo— está reunido en el capítulo 9.</w:t>
      </w:r>
    </w:p>
    <w:p w14:paraId="59D64030" w14:textId="77777777" w:rsidR="00EA1A3A" w:rsidRDefault="00000000">
      <w:pPr>
        <w:spacing w:after="110" w:line="262" w:lineRule="auto"/>
        <w:jc w:val="both"/>
      </w:pPr>
      <w:r>
        <w:rPr>
          <w:b/>
          <w:bCs/>
        </w:rPr>
        <w:t xml:space="preserve">Si tu cuenta la creamos nosotros. </w:t>
      </w:r>
      <w:r>
        <w:t>Cuando INVENTRA da de alta tu licorera, tu cuenta se crea sin contraseña y recibirás un correo con un enlace para que definas la tuya. Nadie más la conoce, ni siquiera nosotros. Al definirla por ese enlace, tu correo queda confirmado de una vez: abrirlo ya demuestra que la dirección es tuya, así que no tienes que confirmarla aparte. Si el enlace se vence antes de que lo abras, pide otro desde la pantalla de acceso, en «¿Olvidaste tu contraseña?».</w:t>
      </w:r>
    </w:p>
    <w:p w14:paraId="0B6954A5" w14:textId="77777777" w:rsidR="00EA1A3A" w:rsidRDefault="00000000">
      <w:pPr>
        <w:spacing w:after="110" w:line="262" w:lineRule="auto"/>
        <w:jc w:val="both"/>
      </w:pPr>
      <w:r>
        <w:rPr>
          <w:b/>
          <w:bCs/>
        </w:rPr>
        <w:t xml:space="preserve">Confirma tu correo antes de empezar. </w:t>
      </w:r>
      <w:r>
        <w:t xml:space="preserve">Al registrarte recibirás un mensaje con un enlace. Mientras no lo abras puedes entrar y consultar todo, pero </w:t>
      </w:r>
      <w:r>
        <w:rPr>
          <w:b/>
          <w:bCs/>
        </w:rPr>
        <w:t>el sistema no te dejará registrar información</w:t>
      </w:r>
      <w:r>
        <w:t xml:space="preserve">: ni cuentas, ni </w:t>
      </w:r>
      <w:r>
        <w:lastRenderedPageBreak/>
        <w:t xml:space="preserve">productos, ni ventas. Verás un aviso en la parte de arriba recordándotelo; si el mensaje no llegó o ya venció, ese mismo aviso tiene el botón </w:t>
      </w:r>
      <w:r>
        <w:rPr>
          <w:b/>
          <w:bCs/>
        </w:rPr>
        <w:t>Reenviar el enlace</w:t>
      </w:r>
      <w:r>
        <w:t>, y si te equivocaste al escribir la dirección, el enlace «¿La dirección está mal?» te lleva a corregirla. El enlace vence a los tres días. Se te pide este paso porque ese correo es el que te permitirá recuperar tu contraseña si algún día la olvidas, y porque todo lo que registres queda guardado a nombre de esa dirección.</w:t>
      </w:r>
    </w:p>
    <w:p w14:paraId="62E1044C" w14:textId="77777777" w:rsidR="00EA1A3A" w:rsidRDefault="00000000">
      <w:pPr>
        <w:pStyle w:val="Ttulo1"/>
        <w:pageBreakBefore/>
        <w:spacing w:before="220" w:after="110"/>
      </w:pPr>
      <w:bookmarkStart w:id="7" w:name="bm8"/>
      <w:r>
        <w:rPr>
          <w:b/>
          <w:bCs/>
          <w:color w:val="1F3864"/>
          <w:sz w:val="27"/>
          <w:szCs w:val="27"/>
        </w:rPr>
        <w:lastRenderedPageBreak/>
        <w:t>4. Entrar al sistema</w:t>
      </w:r>
      <w:bookmarkEnd w:id="7"/>
    </w:p>
    <w:p w14:paraId="6D6EC6F3" w14:textId="77777777" w:rsidR="00EA1A3A" w:rsidRDefault="00000000">
      <w:pPr>
        <w:spacing w:before="60" w:after="20"/>
        <w:jc w:val="center"/>
      </w:pPr>
      <w:r>
        <w:rPr>
          <w:noProof/>
        </w:rPr>
        <w:drawing>
          <wp:inline distT="0" distB="0" distL="0" distR="0" wp14:anchorId="2DED0516" wp14:editId="78E8E60B">
            <wp:extent cx="3619500" cy="1828800"/>
            <wp:effectExtent l="0" t="0" r="0" b="0"/>
            <wp:docPr id="827558635" name="Imagen 82755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4DD35555" w14:textId="77777777" w:rsidR="00EA1A3A" w:rsidRDefault="00000000">
      <w:pPr>
        <w:spacing w:before="6" w:after="150"/>
        <w:jc w:val="center"/>
      </w:pPr>
      <w:r>
        <w:rPr>
          <w:i/>
          <w:iCs/>
          <w:color w:val="5B6678"/>
          <w:sz w:val="18"/>
          <w:szCs w:val="18"/>
        </w:rPr>
        <w:t>Figura 2. Pantalla de inicio de sesión.</w:t>
      </w:r>
    </w:p>
    <w:p w14:paraId="3F7D7DDD" w14:textId="77777777" w:rsidR="00EA1A3A" w:rsidRDefault="00000000">
      <w:pPr>
        <w:pStyle w:val="Prrafodelista"/>
        <w:numPr>
          <w:ilvl w:val="0"/>
          <w:numId w:val="2"/>
        </w:numPr>
        <w:spacing w:after="60" w:line="258" w:lineRule="auto"/>
      </w:pPr>
      <w:r>
        <w:t>Escribe tu correo electrónico y tu contraseña.</w:t>
      </w:r>
    </w:p>
    <w:p w14:paraId="4C5254E9" w14:textId="77777777" w:rsidR="00EA1A3A"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0D904F61" w14:textId="77777777" w:rsidR="00EA1A3A" w:rsidRDefault="00000000">
      <w:pPr>
        <w:pStyle w:val="Ttulo2"/>
        <w:spacing w:before="150" w:after="80"/>
      </w:pPr>
      <w:bookmarkStart w:id="8" w:name="bm9"/>
      <w:r>
        <w:rPr>
          <w:b/>
          <w:bCs/>
          <w:color w:val="2E5496"/>
          <w:sz w:val="23"/>
          <w:szCs w:val="23"/>
        </w:rPr>
        <w:t>4.1 La casilla «Recordarme»</w:t>
      </w:r>
      <w:bookmarkEnd w:id="8"/>
    </w:p>
    <w:p w14:paraId="744202D1" w14:textId="77777777" w:rsidR="00EA1A3A"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2373102D" w14:textId="77777777" w:rsidR="00EA1A3A"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104058C1" w14:textId="77777777" w:rsidR="00EA1A3A" w:rsidRDefault="00000000">
      <w:pPr>
        <w:pStyle w:val="Ttulo2"/>
        <w:spacing w:before="150" w:after="80"/>
      </w:pPr>
      <w:bookmarkStart w:id="9" w:name="bm10"/>
      <w:r>
        <w:rPr>
          <w:b/>
          <w:bCs/>
          <w:color w:val="2E5496"/>
          <w:sz w:val="23"/>
          <w:szCs w:val="23"/>
        </w:rPr>
        <w:t>4.2 Si te equivocas de contraseña</w:t>
      </w:r>
      <w:bookmarkEnd w:id="9"/>
    </w:p>
    <w:p w14:paraId="0F99A5C1" w14:textId="77777777" w:rsidR="00EA1A3A"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14789516" w14:textId="77777777" w:rsidR="00EA1A3A"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70FC3AC4" w14:textId="77777777" w:rsidR="00EA1A3A"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17675FE0" w14:textId="77777777" w:rsidR="00EA1A3A" w:rsidRDefault="00000000">
      <w:pPr>
        <w:spacing w:after="110" w:line="262" w:lineRule="auto"/>
        <w:jc w:val="both"/>
      </w:pPr>
      <w:r>
        <w:t>Si olvidaste tu contraseña, no hace falta que nadie te la cambie: tú mismo puedes definir una nueva.</w:t>
      </w:r>
    </w:p>
    <w:p w14:paraId="73D5D2CA" w14:textId="77777777" w:rsidR="00EA1A3A" w:rsidRDefault="00000000">
      <w:pPr>
        <w:spacing w:before="60" w:after="20"/>
        <w:jc w:val="center"/>
      </w:pPr>
      <w:r>
        <w:rPr>
          <w:noProof/>
        </w:rPr>
        <w:drawing>
          <wp:inline distT="0" distB="0" distL="0" distR="0" wp14:anchorId="19CE3806" wp14:editId="1747F3C2">
            <wp:extent cx="3619500" cy="2438400"/>
            <wp:effectExtent l="0" t="0" r="0" b="0"/>
            <wp:docPr id="540276827" name="Imagen 540276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6D0474FC" w14:textId="77777777" w:rsidR="00EA1A3A" w:rsidRDefault="00000000">
      <w:pPr>
        <w:spacing w:before="6" w:after="150"/>
        <w:jc w:val="center"/>
      </w:pPr>
      <w:r>
        <w:rPr>
          <w:i/>
          <w:iCs/>
          <w:color w:val="5B6678"/>
          <w:sz w:val="18"/>
          <w:szCs w:val="18"/>
        </w:rPr>
        <w:t>Figura 3. Solicitud del enlace de recuperación.</w:t>
      </w:r>
    </w:p>
    <w:p w14:paraId="5F08CD13" w14:textId="77777777" w:rsidR="00EA1A3A"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6FB03089" w14:textId="77777777" w:rsidR="00EA1A3A" w:rsidRDefault="00000000">
      <w:pPr>
        <w:pStyle w:val="Prrafodelista"/>
        <w:numPr>
          <w:ilvl w:val="0"/>
          <w:numId w:val="2"/>
        </w:numPr>
        <w:spacing w:after="60" w:line="258" w:lineRule="auto"/>
      </w:pPr>
      <w:r>
        <w:t xml:space="preserve">Escribe tu correo y pulsa </w:t>
      </w:r>
      <w:r>
        <w:rPr>
          <w:b/>
          <w:bCs/>
        </w:rPr>
        <w:t>Enviar enlace</w:t>
      </w:r>
      <w:r>
        <w:t>.</w:t>
      </w:r>
    </w:p>
    <w:p w14:paraId="5542E16B" w14:textId="77777777" w:rsidR="00EA1A3A" w:rsidRDefault="00000000">
      <w:pPr>
        <w:pStyle w:val="Prrafodelista"/>
        <w:numPr>
          <w:ilvl w:val="0"/>
          <w:numId w:val="2"/>
        </w:numPr>
        <w:spacing w:after="60" w:line="258" w:lineRule="auto"/>
      </w:pPr>
      <w:r>
        <w:t>Abre tu correo y pulsa el enlace que recibiste. Si no aparece, revisa la carpeta de correo no deseado.</w:t>
      </w:r>
    </w:p>
    <w:p w14:paraId="01CEA436" w14:textId="77777777" w:rsidR="00EA1A3A" w:rsidRDefault="00000000">
      <w:pPr>
        <w:spacing w:before="60" w:after="20"/>
        <w:jc w:val="center"/>
      </w:pPr>
      <w:r>
        <w:rPr>
          <w:noProof/>
        </w:rPr>
        <w:drawing>
          <wp:inline distT="0" distB="0" distL="0" distR="0" wp14:anchorId="3E5F0815" wp14:editId="5EC5E6B8">
            <wp:extent cx="3619500" cy="2819400"/>
            <wp:effectExtent l="0" t="0" r="0" b="0"/>
            <wp:docPr id="693279446" name="Imagen 693279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6F7E5307" w14:textId="77777777" w:rsidR="00EA1A3A" w:rsidRDefault="00000000">
      <w:pPr>
        <w:spacing w:before="6" w:after="150"/>
        <w:jc w:val="center"/>
      </w:pPr>
      <w:r>
        <w:rPr>
          <w:i/>
          <w:iCs/>
          <w:color w:val="5B6678"/>
          <w:sz w:val="18"/>
          <w:szCs w:val="18"/>
        </w:rPr>
        <w:t>Figura 4. Pantalla para definir la contraseña nueva.</w:t>
      </w:r>
    </w:p>
    <w:p w14:paraId="5C442237" w14:textId="77777777" w:rsidR="00EA1A3A" w:rsidRDefault="00000000">
      <w:pPr>
        <w:pStyle w:val="Prrafodelista"/>
        <w:numPr>
          <w:ilvl w:val="0"/>
          <w:numId w:val="2"/>
        </w:numPr>
        <w:spacing w:after="60" w:line="258" w:lineRule="auto"/>
      </w:pPr>
      <w:r>
        <w:t>Escribe la contraseña nueva dos veces, para evitar una errata en un campo que no se ve.</w:t>
      </w:r>
    </w:p>
    <w:p w14:paraId="3CE16D53" w14:textId="77777777" w:rsidR="00EA1A3A"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2F2BDEB9" w14:textId="77777777" w:rsidR="00EA1A3A"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410C2351" w14:textId="77777777" w:rsidR="00EA1A3A"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09B3B88A" w14:textId="77777777" w:rsidR="00EA1A3A" w:rsidRDefault="00000000">
      <w:pPr>
        <w:pStyle w:val="Ttulo1"/>
        <w:pageBreakBefore/>
        <w:spacing w:before="220" w:after="110"/>
      </w:pPr>
      <w:bookmarkStart w:id="11" w:name="bm12"/>
      <w:r>
        <w:rPr>
          <w:b/>
          <w:bCs/>
          <w:color w:val="1F3864"/>
          <w:sz w:val="27"/>
          <w:szCs w:val="27"/>
        </w:rPr>
        <w:lastRenderedPageBreak/>
        <w:t>6. El panel principal</w:t>
      </w:r>
      <w:bookmarkEnd w:id="11"/>
    </w:p>
    <w:p w14:paraId="4EBB3F01" w14:textId="77777777" w:rsidR="00EA1A3A" w:rsidRDefault="00000000">
      <w:pPr>
        <w:spacing w:after="110" w:line="262" w:lineRule="auto"/>
        <w:jc w:val="both"/>
      </w:pPr>
      <w:r>
        <w:t>Es la primera pantalla que ves al entrar. Resume el estado de tu licorera y da acceso al resto del sistema.</w:t>
      </w:r>
    </w:p>
    <w:p w14:paraId="006CDE09" w14:textId="77777777" w:rsidR="00EA1A3A" w:rsidRDefault="00000000">
      <w:pPr>
        <w:spacing w:before="60" w:after="20"/>
        <w:jc w:val="center"/>
      </w:pPr>
      <w:r>
        <w:rPr>
          <w:noProof/>
        </w:rPr>
        <w:drawing>
          <wp:inline distT="0" distB="0" distL="0" distR="0" wp14:anchorId="6930F98F" wp14:editId="16E2BF30">
            <wp:extent cx="4953000" cy="2790825"/>
            <wp:effectExtent l="0" t="0" r="0" b="0"/>
            <wp:docPr id="1315441238" name="Imagen 13154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6B8EBC7C" w14:textId="77777777" w:rsidR="00EA1A3A" w:rsidRDefault="00000000">
      <w:pPr>
        <w:spacing w:before="6" w:after="150"/>
        <w:jc w:val="center"/>
      </w:pPr>
      <w:r>
        <w:rPr>
          <w:i/>
          <w:iCs/>
          <w:color w:val="5B6678"/>
          <w:sz w:val="18"/>
          <w:szCs w:val="18"/>
        </w:rPr>
        <w:t>Figura 5. Panel principal, visto por un administrador.</w:t>
      </w:r>
    </w:p>
    <w:p w14:paraId="5DE1CA3F" w14:textId="77777777" w:rsidR="00EA1A3A"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3A18B92A" w14:textId="77777777" w:rsidR="00EA1A3A"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618457C6" w14:textId="77777777" w:rsidR="00EA1A3A"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2D2826C4" w14:textId="77777777" w:rsidR="00EA1A3A" w:rsidRDefault="00000000">
      <w:pPr>
        <w:spacing w:after="110" w:line="262" w:lineRule="auto"/>
        <w:jc w:val="both"/>
      </w:pPr>
      <w:r>
        <w:t>Un vendedor ve este mismo panel, pero sin la opción «Usuarios» y sin el recuadro con el número de cuentas.</w:t>
      </w:r>
    </w:p>
    <w:p w14:paraId="7863ECE4" w14:textId="77777777" w:rsidR="00EA1A3A" w:rsidRDefault="00000000">
      <w:pPr>
        <w:spacing w:after="110" w:line="262" w:lineRule="auto"/>
        <w:jc w:val="both"/>
      </w:pPr>
      <w:r>
        <w:t>Cuando hay algo que decir sobre el plan de tu licorera, encima de los recuadros aparece una franja de aviso. Qué dice cada una y qué hacer con ella está en el capítulo 9.</w:t>
      </w:r>
    </w:p>
    <w:p w14:paraId="2C83CFCE" w14:textId="77777777" w:rsidR="00EA1A3A" w:rsidRDefault="00000000">
      <w:pPr>
        <w:pStyle w:val="Ttulo2"/>
        <w:spacing w:before="150" w:after="80"/>
      </w:pPr>
      <w:bookmarkStart w:id="12" w:name="bm13"/>
      <w:r>
        <w:rPr>
          <w:b/>
          <w:bCs/>
          <w:color w:val="2E5496"/>
          <w:sz w:val="23"/>
          <w:szCs w:val="23"/>
        </w:rPr>
        <w:t>6.1 Modo claro y modo oscuro</w:t>
      </w:r>
      <w:bookmarkEnd w:id="12"/>
    </w:p>
    <w:p w14:paraId="57C7D7BE" w14:textId="77777777" w:rsidR="00EA1A3A"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28AC7FEC" w14:textId="77777777" w:rsidR="00EA1A3A"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7CB449C9" w14:textId="77777777" w:rsidR="00EA1A3A"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2B7FA80B" w14:textId="77777777" w:rsidR="00EA1A3A" w:rsidRDefault="00000000">
      <w:pPr>
        <w:spacing w:after="110" w:line="262" w:lineRule="auto"/>
        <w:jc w:val="both"/>
      </w:pPr>
      <w:r>
        <w:t>Este apartado es solo para administradores. Aquí decides quién puede entrar al sistema de tu negocio.</w:t>
      </w:r>
    </w:p>
    <w:p w14:paraId="5B5E89EF" w14:textId="77777777" w:rsidR="00EA1A3A" w:rsidRDefault="00000000">
      <w:pPr>
        <w:pStyle w:val="Ttulo2"/>
        <w:spacing w:before="150" w:after="80"/>
      </w:pPr>
      <w:bookmarkStart w:id="14" w:name="bm15"/>
      <w:r>
        <w:rPr>
          <w:b/>
          <w:bCs/>
          <w:color w:val="2E5496"/>
          <w:sz w:val="23"/>
          <w:szCs w:val="23"/>
        </w:rPr>
        <w:t>7.1 Ver quién tiene acceso</w:t>
      </w:r>
      <w:bookmarkEnd w:id="14"/>
    </w:p>
    <w:p w14:paraId="54DE6ACB" w14:textId="77777777" w:rsidR="00EA1A3A"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73B3C6D5" w14:textId="77777777" w:rsidR="00EA1A3A" w:rsidRDefault="00000000">
      <w:pPr>
        <w:spacing w:before="60" w:after="20"/>
        <w:jc w:val="center"/>
      </w:pPr>
      <w:r>
        <w:rPr>
          <w:noProof/>
        </w:rPr>
        <w:drawing>
          <wp:inline distT="0" distB="0" distL="0" distR="0" wp14:anchorId="13CD5EEB" wp14:editId="48BF25FA">
            <wp:extent cx="4953000" cy="2790825"/>
            <wp:effectExtent l="0" t="0" r="0" b="0"/>
            <wp:docPr id="1018242939" name="Imagen 1018242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90825"/>
                    </a:xfrm>
                    <a:prstGeom prst="rect">
                      <a:avLst/>
                    </a:prstGeom>
                  </pic:spPr>
                </pic:pic>
              </a:graphicData>
            </a:graphic>
          </wp:inline>
        </w:drawing>
      </w:r>
    </w:p>
    <w:p w14:paraId="52DFD875" w14:textId="77777777" w:rsidR="00EA1A3A" w:rsidRDefault="00000000">
      <w:pPr>
        <w:spacing w:before="6" w:after="150"/>
        <w:jc w:val="center"/>
      </w:pPr>
      <w:r>
        <w:rPr>
          <w:i/>
          <w:iCs/>
          <w:color w:val="5B6678"/>
          <w:sz w:val="18"/>
          <w:szCs w:val="18"/>
        </w:rPr>
        <w:t>Figura 6. Lista de usuarios de la licorera.</w:t>
      </w:r>
    </w:p>
    <w:p w14:paraId="707FDCBD" w14:textId="77777777" w:rsidR="00EA1A3A" w:rsidRDefault="00000000">
      <w:pPr>
        <w:spacing w:after="110" w:line="262" w:lineRule="auto"/>
        <w:jc w:val="both"/>
      </w:pPr>
      <w:r>
        <w:t>Solo aparecen las cuentas de tu negocio. Las de otras licoreras no existen para ti, ni siquiera escribiendo la dirección a mano.</w:t>
      </w:r>
    </w:p>
    <w:p w14:paraId="74442F80" w14:textId="77777777" w:rsidR="00EA1A3A" w:rsidRDefault="00000000">
      <w:pPr>
        <w:pStyle w:val="Ttulo2"/>
        <w:spacing w:before="150" w:after="80"/>
      </w:pPr>
      <w:bookmarkStart w:id="15" w:name="bm16"/>
      <w:r>
        <w:rPr>
          <w:b/>
          <w:bCs/>
          <w:color w:val="2E5496"/>
          <w:sz w:val="23"/>
          <w:szCs w:val="23"/>
        </w:rPr>
        <w:t>7.2 Agregar un usuario</w:t>
      </w:r>
      <w:bookmarkEnd w:id="15"/>
    </w:p>
    <w:p w14:paraId="76DF309E" w14:textId="77777777" w:rsidR="00EA1A3A" w:rsidRDefault="00000000">
      <w:pPr>
        <w:spacing w:before="60" w:after="20"/>
        <w:jc w:val="center"/>
      </w:pPr>
      <w:r>
        <w:rPr>
          <w:noProof/>
        </w:rPr>
        <w:drawing>
          <wp:inline distT="0" distB="0" distL="0" distR="0" wp14:anchorId="6820C208" wp14:editId="4BC0A16B">
            <wp:extent cx="6286500" cy="3533775"/>
            <wp:effectExtent l="0" t="0" r="0" b="0"/>
            <wp:docPr id="877648896" name="Imagen 87764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533775"/>
                    </a:xfrm>
                    <a:prstGeom prst="rect">
                      <a:avLst/>
                    </a:prstGeom>
                  </pic:spPr>
                </pic:pic>
              </a:graphicData>
            </a:graphic>
          </wp:inline>
        </w:drawing>
      </w:r>
    </w:p>
    <w:p w14:paraId="6B59059F" w14:textId="77777777" w:rsidR="00EA1A3A" w:rsidRDefault="00000000">
      <w:pPr>
        <w:spacing w:before="6" w:after="150"/>
        <w:jc w:val="center"/>
      </w:pPr>
      <w:r>
        <w:rPr>
          <w:i/>
          <w:iCs/>
          <w:color w:val="5B6678"/>
          <w:sz w:val="18"/>
          <w:szCs w:val="18"/>
        </w:rPr>
        <w:t>Figura 7. Formulario para agregar un usuario.</w:t>
      </w:r>
    </w:p>
    <w:p w14:paraId="51399813" w14:textId="77777777" w:rsidR="00EA1A3A" w:rsidRDefault="00000000">
      <w:pPr>
        <w:pStyle w:val="Prrafodelista"/>
        <w:numPr>
          <w:ilvl w:val="0"/>
          <w:numId w:val="2"/>
        </w:numPr>
        <w:spacing w:after="60" w:line="258" w:lineRule="auto"/>
      </w:pPr>
      <w:r>
        <w:lastRenderedPageBreak/>
        <w:t xml:space="preserve">Pulsa </w:t>
      </w:r>
      <w:r>
        <w:rPr>
          <w:b/>
          <w:bCs/>
        </w:rPr>
        <w:t>Agregar usuario</w:t>
      </w:r>
      <w:r>
        <w:t>.</w:t>
      </w:r>
    </w:p>
    <w:p w14:paraId="298BFFB9" w14:textId="77777777" w:rsidR="00EA1A3A" w:rsidRDefault="00000000">
      <w:pPr>
        <w:pStyle w:val="Prrafodelista"/>
        <w:numPr>
          <w:ilvl w:val="0"/>
          <w:numId w:val="2"/>
        </w:numPr>
        <w:spacing w:after="60" w:line="258" w:lineRule="auto"/>
      </w:pPr>
      <w:r>
        <w:t>Escribe el nombre, el correo y, si quieres, el teléfono de la persona.</w:t>
      </w:r>
    </w:p>
    <w:p w14:paraId="7ADE287B" w14:textId="77777777" w:rsidR="00EA1A3A" w:rsidRDefault="00000000">
      <w:pPr>
        <w:pStyle w:val="Prrafodelista"/>
        <w:numPr>
          <w:ilvl w:val="0"/>
          <w:numId w:val="2"/>
        </w:numPr>
        <w:spacing w:after="60" w:line="258" w:lineRule="auto"/>
      </w:pPr>
      <w:r>
        <w:t>Elige el rol: Administrador o Vendedor.</w:t>
      </w:r>
    </w:p>
    <w:p w14:paraId="37C3F371" w14:textId="77777777" w:rsidR="00EA1A3A" w:rsidRDefault="00000000">
      <w:pPr>
        <w:pStyle w:val="Prrafodelista"/>
        <w:numPr>
          <w:ilvl w:val="0"/>
          <w:numId w:val="2"/>
        </w:numPr>
        <w:spacing w:after="60" w:line="258" w:lineRule="auto"/>
      </w:pPr>
      <w:r>
        <w:t>Define una contraseña inicial y entrégasela a la persona. Ella podrá cambiarla después desde su perfil.</w:t>
      </w:r>
    </w:p>
    <w:p w14:paraId="735EFA28" w14:textId="77777777" w:rsidR="00EA1A3A" w:rsidRDefault="00000000">
      <w:pPr>
        <w:pStyle w:val="Prrafodelista"/>
        <w:numPr>
          <w:ilvl w:val="0"/>
          <w:numId w:val="2"/>
        </w:numPr>
        <w:spacing w:after="60" w:line="258" w:lineRule="auto"/>
      </w:pPr>
      <w:r>
        <w:t xml:space="preserve">Pulsa </w:t>
      </w:r>
      <w:r>
        <w:rPr>
          <w:b/>
          <w:bCs/>
        </w:rPr>
        <w:t>Crear usuario</w:t>
      </w:r>
      <w:r>
        <w:t>.</w:t>
      </w:r>
    </w:p>
    <w:p w14:paraId="1DAFD502" w14:textId="77777777" w:rsidR="00EA1A3A"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7D8B6698" w14:textId="77777777" w:rsidR="00EA1A3A" w:rsidRDefault="00000000">
      <w:pPr>
        <w:pStyle w:val="Ttulo2"/>
        <w:spacing w:before="150" w:after="80"/>
      </w:pPr>
      <w:bookmarkStart w:id="16" w:name="bm17"/>
      <w:r>
        <w:rPr>
          <w:b/>
          <w:bCs/>
          <w:color w:val="2E5496"/>
          <w:sz w:val="23"/>
          <w:szCs w:val="23"/>
        </w:rPr>
        <w:t>7.3 Editar un usuario</w:t>
      </w:r>
      <w:bookmarkEnd w:id="16"/>
    </w:p>
    <w:p w14:paraId="67EBD040" w14:textId="77777777" w:rsidR="00EA1A3A" w:rsidRDefault="00000000">
      <w:pPr>
        <w:spacing w:after="110" w:line="262" w:lineRule="auto"/>
        <w:jc w:val="both"/>
      </w:pPr>
      <w:r>
        <w:t xml:space="preserve">Pulsa </w:t>
      </w:r>
      <w:r>
        <w:rPr>
          <w:b/>
          <w:bCs/>
        </w:rPr>
        <w:t>Editar</w:t>
      </w:r>
      <w:r>
        <w:t xml:space="preserve"> en la fila de la persona. Puedes corregir su nombre, su teléfono, su correo y su rol. Si le cambias el correo, su cuenta vuelve a quedar pendiente de confirmación y el enlace sale a la dirección nueva: hasta que lo abra podrá consultar, pero no registrar.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5CA10AFA" w14:textId="77777777" w:rsidR="00EA1A3A" w:rsidRDefault="00000000">
      <w:pPr>
        <w:pStyle w:val="Ttulo2"/>
        <w:spacing w:before="150" w:after="80"/>
      </w:pPr>
      <w:bookmarkStart w:id="17" w:name="bm18"/>
      <w:r>
        <w:rPr>
          <w:b/>
          <w:bCs/>
          <w:color w:val="2E5496"/>
          <w:sz w:val="23"/>
          <w:szCs w:val="23"/>
        </w:rPr>
        <w:t>7.4 Retirar el acceso a alguien</w:t>
      </w:r>
      <w:bookmarkEnd w:id="17"/>
    </w:p>
    <w:p w14:paraId="292F0FF5" w14:textId="77777777" w:rsidR="00EA1A3A"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0D83FC81" w14:textId="77777777" w:rsidR="00EA1A3A" w:rsidRDefault="00000000">
      <w:pPr>
        <w:spacing w:before="60" w:after="20"/>
        <w:jc w:val="center"/>
      </w:pPr>
      <w:r>
        <w:rPr>
          <w:noProof/>
        </w:rPr>
        <w:drawing>
          <wp:inline distT="0" distB="0" distL="0" distR="0" wp14:anchorId="37FD7105" wp14:editId="10E59CEB">
            <wp:extent cx="4953000" cy="2790825"/>
            <wp:effectExtent l="0" t="0" r="0" b="0"/>
            <wp:docPr id="507303547" name="Imagen 50730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90825"/>
                    </a:xfrm>
                    <a:prstGeom prst="rect">
                      <a:avLst/>
                    </a:prstGeom>
                  </pic:spPr>
                </pic:pic>
              </a:graphicData>
            </a:graphic>
          </wp:inline>
        </w:drawing>
      </w:r>
    </w:p>
    <w:p w14:paraId="1B7A93D1" w14:textId="77777777" w:rsidR="00EA1A3A" w:rsidRDefault="00000000">
      <w:pPr>
        <w:spacing w:before="6" w:after="150"/>
        <w:jc w:val="center"/>
      </w:pPr>
      <w:r>
        <w:rPr>
          <w:i/>
          <w:iCs/>
          <w:color w:val="5B6678"/>
          <w:sz w:val="18"/>
          <w:szCs w:val="18"/>
        </w:rPr>
        <w:t>Figura 8. Confirmación antes de inactivar una cuenta.</w:t>
      </w:r>
    </w:p>
    <w:p w14:paraId="4885802F" w14:textId="77777777" w:rsidR="00EA1A3A" w:rsidRDefault="00000000">
      <w:pPr>
        <w:pStyle w:val="Prrafodelista"/>
        <w:numPr>
          <w:ilvl w:val="0"/>
          <w:numId w:val="2"/>
        </w:numPr>
        <w:spacing w:after="60" w:line="258" w:lineRule="auto"/>
      </w:pPr>
      <w:r>
        <w:t xml:space="preserve">Pulsa </w:t>
      </w:r>
      <w:r>
        <w:rPr>
          <w:b/>
          <w:bCs/>
        </w:rPr>
        <w:t>Inactivar</w:t>
      </w:r>
      <w:r>
        <w:t xml:space="preserve"> en la fila de la persona.</w:t>
      </w:r>
    </w:p>
    <w:p w14:paraId="44935AF3" w14:textId="77777777" w:rsidR="00EA1A3A"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6414E7E1" w14:textId="77777777" w:rsidR="00EA1A3A" w:rsidRDefault="00000000">
      <w:pPr>
        <w:spacing w:after="110" w:line="262" w:lineRule="auto"/>
        <w:jc w:val="both"/>
      </w:pPr>
      <w:r>
        <w:t>Tu propia cuenta no tiene ese botón: nadie puede retirarse el acceso a sí mismo y dejar la licorera sin administrador.</w:t>
      </w:r>
    </w:p>
    <w:p w14:paraId="11108725" w14:textId="77777777" w:rsidR="00EA1A3A" w:rsidRDefault="00000000">
      <w:pPr>
        <w:pStyle w:val="Ttulo2"/>
        <w:spacing w:before="150" w:after="80"/>
      </w:pPr>
      <w:bookmarkStart w:id="18" w:name="bm19"/>
      <w:r>
        <w:rPr>
          <w:b/>
          <w:bCs/>
          <w:color w:val="2E5496"/>
          <w:sz w:val="23"/>
          <w:szCs w:val="23"/>
        </w:rPr>
        <w:t>7.5 Devolverle el acceso</w:t>
      </w:r>
      <w:bookmarkEnd w:id="18"/>
    </w:p>
    <w:p w14:paraId="421D5934" w14:textId="77777777" w:rsidR="00EA1A3A"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7AF3F3A8" w14:textId="77777777" w:rsidR="00EA1A3A" w:rsidRDefault="00000000">
      <w:pPr>
        <w:pStyle w:val="Ttulo1"/>
        <w:pageBreakBefore/>
        <w:spacing w:before="220" w:after="110"/>
      </w:pPr>
      <w:bookmarkStart w:id="19" w:name="bm20"/>
      <w:r>
        <w:rPr>
          <w:b/>
          <w:bCs/>
          <w:color w:val="1F3864"/>
          <w:sz w:val="27"/>
          <w:szCs w:val="27"/>
        </w:rPr>
        <w:lastRenderedPageBreak/>
        <w:t>8. Tu perfil</w:t>
      </w:r>
      <w:bookmarkEnd w:id="19"/>
    </w:p>
    <w:p w14:paraId="7BD77714" w14:textId="77777777" w:rsidR="00EA1A3A"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14002EA2" w14:textId="77777777" w:rsidR="00EA1A3A" w:rsidRDefault="00000000">
      <w:pPr>
        <w:spacing w:before="60" w:after="20"/>
        <w:jc w:val="center"/>
      </w:pPr>
      <w:r>
        <w:rPr>
          <w:noProof/>
        </w:rPr>
        <w:drawing>
          <wp:inline distT="0" distB="0" distL="0" distR="0" wp14:anchorId="53C19D84" wp14:editId="45C4A8FE">
            <wp:extent cx="6286500" cy="3533775"/>
            <wp:effectExtent l="0" t="0" r="0" b="0"/>
            <wp:docPr id="124927603" name="Imagen 124927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533775"/>
                    </a:xfrm>
                    <a:prstGeom prst="rect">
                      <a:avLst/>
                    </a:prstGeom>
                  </pic:spPr>
                </pic:pic>
              </a:graphicData>
            </a:graphic>
          </wp:inline>
        </w:drawing>
      </w:r>
    </w:p>
    <w:p w14:paraId="6609B3C6" w14:textId="77777777" w:rsidR="00EA1A3A" w:rsidRDefault="00000000">
      <w:pPr>
        <w:spacing w:before="6" w:after="150"/>
        <w:jc w:val="center"/>
      </w:pPr>
      <w:r>
        <w:rPr>
          <w:i/>
          <w:iCs/>
          <w:color w:val="5B6678"/>
          <w:sz w:val="18"/>
          <w:szCs w:val="18"/>
        </w:rPr>
        <w:t>Figura 9. Perfil: datos personales y cambio de contraseña.</w:t>
      </w:r>
    </w:p>
    <w:p w14:paraId="1D42923E" w14:textId="77777777" w:rsidR="00EA1A3A" w:rsidRDefault="00000000">
      <w:pPr>
        <w:pStyle w:val="Ttulo2"/>
        <w:spacing w:before="150" w:after="80"/>
      </w:pPr>
      <w:bookmarkStart w:id="20" w:name="bm21"/>
      <w:r>
        <w:rPr>
          <w:b/>
          <w:bCs/>
          <w:color w:val="2E5496"/>
          <w:sz w:val="23"/>
          <w:szCs w:val="23"/>
        </w:rPr>
        <w:t>8.1 Cambiar tu nombre o tu teléfono</w:t>
      </w:r>
      <w:bookmarkEnd w:id="20"/>
    </w:p>
    <w:p w14:paraId="1DF109CD" w14:textId="77777777" w:rsidR="00EA1A3A"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4311B691" w14:textId="77777777" w:rsidR="00EA1A3A" w:rsidRDefault="00000000">
      <w:pPr>
        <w:pStyle w:val="Ttulo2"/>
        <w:spacing w:before="150" w:after="80"/>
      </w:pPr>
      <w:bookmarkStart w:id="21" w:name="bm22"/>
      <w:r>
        <w:rPr>
          <w:b/>
          <w:bCs/>
          <w:color w:val="2E5496"/>
          <w:sz w:val="23"/>
          <w:szCs w:val="23"/>
        </w:rPr>
        <w:t>8.2 Cambiar tu contraseña</w:t>
      </w:r>
      <w:bookmarkEnd w:id="21"/>
    </w:p>
    <w:p w14:paraId="1995C241" w14:textId="77777777" w:rsidR="00EA1A3A" w:rsidRDefault="00000000">
      <w:pPr>
        <w:spacing w:after="110" w:line="262" w:lineRule="auto"/>
        <w:jc w:val="both"/>
      </w:pPr>
      <w:r>
        <w:t>Escribe tu contraseña actual, la nueva dos veces, y pulsa «Cambiar contraseña». Al terminar, la sesión se cierra y tendrás que entrar de nuevo con la contraseña nueva.</w:t>
      </w:r>
    </w:p>
    <w:p w14:paraId="2149E878" w14:textId="77777777" w:rsidR="00EA1A3A"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2B68078E" w14:textId="77777777" w:rsidR="00EA1A3A" w:rsidRDefault="00000000">
      <w:pPr>
        <w:pStyle w:val="Ttulo2"/>
        <w:spacing w:before="150" w:after="80"/>
      </w:pPr>
      <w:bookmarkStart w:id="22" w:name="bm23"/>
      <w:r>
        <w:rPr>
          <w:b/>
          <w:bCs/>
          <w:color w:val="2E5496"/>
          <w:sz w:val="23"/>
          <w:szCs w:val="23"/>
        </w:rPr>
        <w:t>8.3 Lo que no puedes cambiar tú</w:t>
      </w:r>
      <w:bookmarkEnd w:id="22"/>
    </w:p>
    <w:p w14:paraId="50F6A2C2" w14:textId="77777777" w:rsidR="00EA1A3A" w:rsidRDefault="00000000">
      <w:pPr>
        <w:spacing w:before="60" w:after="20"/>
        <w:jc w:val="center"/>
      </w:pPr>
      <w:r>
        <w:rPr>
          <w:noProof/>
        </w:rPr>
        <w:lastRenderedPageBreak/>
        <w:drawing>
          <wp:inline distT="0" distB="0" distL="0" distR="0" wp14:anchorId="24940286" wp14:editId="5D3197E2">
            <wp:extent cx="6286500" cy="3533775"/>
            <wp:effectExtent l="0" t="0" r="0" b="0"/>
            <wp:docPr id="1448204633" name="Imagen 144820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533775"/>
                    </a:xfrm>
                    <a:prstGeom prst="rect">
                      <a:avLst/>
                    </a:prstGeom>
                  </pic:spPr>
                </pic:pic>
              </a:graphicData>
            </a:graphic>
          </wp:inline>
        </w:drawing>
      </w:r>
    </w:p>
    <w:p w14:paraId="20CED3F4" w14:textId="77777777" w:rsidR="00EA1A3A" w:rsidRDefault="00000000">
      <w:pPr>
        <w:spacing w:before="6" w:after="150"/>
        <w:jc w:val="center"/>
      </w:pPr>
      <w:r>
        <w:rPr>
          <w:i/>
          <w:iCs/>
          <w:color w:val="5B6678"/>
          <w:sz w:val="18"/>
          <w:szCs w:val="18"/>
        </w:rPr>
        <w:t>Figura 10. Perfil: datos de la cuenta, que administra el dueño de la licorera.</w:t>
      </w:r>
    </w:p>
    <w:p w14:paraId="39A60B90" w14:textId="77777777" w:rsidR="00EA1A3A"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32165793" w14:textId="77777777" w:rsidR="00EA1A3A" w:rsidRDefault="00000000">
      <w:pPr>
        <w:spacing w:after="110" w:line="262" w:lineRule="auto"/>
        <w:jc w:val="both"/>
      </w:pPr>
      <w:r>
        <w:rPr>
          <w:b/>
          <w:bCs/>
        </w:rPr>
        <w:t xml:space="preserve">La única excepción: mientras tu correo esté sin confirmar. </w:t>
      </w:r>
      <w:r>
        <w:t>Si te equivocaste al escribirlo, en tu perfil aparece un recuadro para corregirlo y te reenviamos el enlace a la dirección nueva. Deja de aparecer en cuanto lo confirmes, porque desde ese momento el cambio lo hace quien administra tu licorera.</w:t>
      </w:r>
    </w:p>
    <w:p w14:paraId="1E2A6817" w14:textId="77777777" w:rsidR="00EA1A3A" w:rsidRDefault="00000000">
      <w:pPr>
        <w:pStyle w:val="Ttulo1"/>
        <w:pageBreakBefore/>
        <w:spacing w:before="220" w:after="110"/>
      </w:pPr>
      <w:bookmarkStart w:id="23" w:name="bm24"/>
      <w:r>
        <w:rPr>
          <w:b/>
          <w:bCs/>
          <w:color w:val="1F3864"/>
          <w:sz w:val="27"/>
          <w:szCs w:val="27"/>
        </w:rPr>
        <w:lastRenderedPageBreak/>
        <w:t>9. Tu suscripción</w:t>
      </w:r>
      <w:bookmarkEnd w:id="23"/>
    </w:p>
    <w:p w14:paraId="5BE7EAFC" w14:textId="77777777" w:rsidR="00EA1A3A" w:rsidRDefault="00000000">
      <w:pPr>
        <w:spacing w:after="110" w:line="262" w:lineRule="auto"/>
        <w:jc w:val="both"/>
      </w:pPr>
      <w:r>
        <w:t>Aquí se reúne todo lo que tiene que ver con el plan de tu licorera: cuál tienes, hasta cuándo está vigente, qué avisos vas a ver cuando se acerque la fecha y cómo cambiarlo. Este apartado es solo para administradores.</w:t>
      </w:r>
    </w:p>
    <w:p w14:paraId="6B2E9AF6" w14:textId="77777777" w:rsidR="00EA1A3A" w:rsidRDefault="00000000">
      <w:pPr>
        <w:pStyle w:val="Ttulo2"/>
        <w:spacing w:before="150" w:after="80"/>
      </w:pPr>
      <w:bookmarkStart w:id="24" w:name="bm25"/>
      <w:r>
        <w:rPr>
          <w:b/>
          <w:bCs/>
          <w:color w:val="2E5496"/>
          <w:sz w:val="23"/>
          <w:szCs w:val="23"/>
        </w:rPr>
        <w:t>9.1 Tu plan y hasta cuándo está vigente</w:t>
      </w:r>
      <w:bookmarkEnd w:id="24"/>
    </w:p>
    <w:p w14:paraId="75FBD244" w14:textId="77777777" w:rsidR="00EA1A3A" w:rsidRDefault="00000000">
      <w:pPr>
        <w:spacing w:after="110" w:line="262" w:lineRule="auto"/>
        <w:jc w:val="both"/>
      </w:pPr>
      <w:r>
        <w:t xml:space="preserve">En el panel principal, pulsa </w:t>
      </w:r>
      <w:r>
        <w:rPr>
          <w:b/>
          <w:bCs/>
        </w:rPr>
        <w:t>Mi suscripción</w:t>
      </w:r>
      <w:r>
        <w:t>. Esta pantalla no está en el menú de la izquierda, porque no es un módulo de trabajo diario.</w:t>
      </w:r>
    </w:p>
    <w:p w14:paraId="58BE6121" w14:textId="77777777" w:rsidR="00EA1A3A" w:rsidRDefault="00000000">
      <w:pPr>
        <w:spacing w:before="60" w:after="20"/>
        <w:jc w:val="center"/>
      </w:pPr>
      <w:r>
        <w:rPr>
          <w:noProof/>
        </w:rPr>
        <w:drawing>
          <wp:inline distT="0" distB="0" distL="0" distR="0" wp14:anchorId="529CA4B3" wp14:editId="5E673A92">
            <wp:extent cx="6286500" cy="3533775"/>
            <wp:effectExtent l="0" t="0" r="0" b="0"/>
            <wp:docPr id="1078936404" name="Imagen 107893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286500" cy="3533775"/>
                    </a:xfrm>
                    <a:prstGeom prst="rect">
                      <a:avLst/>
                    </a:prstGeom>
                  </pic:spPr>
                </pic:pic>
              </a:graphicData>
            </a:graphic>
          </wp:inline>
        </w:drawing>
      </w:r>
    </w:p>
    <w:p w14:paraId="1AA11485" w14:textId="77777777" w:rsidR="00EA1A3A" w:rsidRDefault="00000000">
      <w:pPr>
        <w:spacing w:before="6" w:after="150"/>
        <w:jc w:val="center"/>
      </w:pPr>
      <w:r>
        <w:rPr>
          <w:i/>
          <w:iCs/>
          <w:color w:val="5B6678"/>
          <w:sz w:val="18"/>
          <w:szCs w:val="18"/>
        </w:rPr>
        <w:t>Figura 11. Mi suscripción: plan, vigencia y planes disponibles.</w:t>
      </w:r>
    </w:p>
    <w:p w14:paraId="309CEA84" w14:textId="77777777" w:rsidR="00EA1A3A" w:rsidRDefault="00000000">
      <w:pPr>
        <w:spacing w:after="110" w:line="262" w:lineRule="auto"/>
        <w:jc w:val="both"/>
      </w:pPr>
      <w:r>
        <w:t>Arriba, dos recuadros. El primero dice tu plan y su estado. El segundo, la fecha hasta la que está vigente y cuántos días quedan. Si la fecha ya pasó y estás en los días de gracia, ese segundo dato cambia de sentido y pasa a contar los días que faltan para la suspensión, que es la cifra que entonces importa.</w:t>
      </w:r>
    </w:p>
    <w:p w14:paraId="0EDD8646" w14:textId="77777777" w:rsidR="00EA1A3A" w:rsidRDefault="00000000">
      <w:pPr>
        <w:spacing w:after="110" w:line="262" w:lineRule="auto"/>
        <w:jc w:val="both"/>
      </w:pPr>
      <w:r>
        <w:t>Debajo se listan los planes con lo que incluye cada uno. El tuyo lleva la marca «Tu plan» y no ofrece ningún botón. Los demás se comportan según la dirección del cambio, y de eso trata el apartado 9.3.</w:t>
      </w:r>
    </w:p>
    <w:p w14:paraId="6374E75F" w14:textId="77777777" w:rsidR="00EA1A3A" w:rsidRDefault="00000000">
      <w:pPr>
        <w:pStyle w:val="Ttulo2"/>
        <w:spacing w:before="150" w:after="80"/>
      </w:pPr>
      <w:bookmarkStart w:id="25" w:name="bm26"/>
      <w:r>
        <w:rPr>
          <w:b/>
          <w:bCs/>
          <w:color w:val="2E5496"/>
          <w:sz w:val="23"/>
          <w:szCs w:val="23"/>
        </w:rPr>
        <w:t>9.2 Los avisos del panel</w:t>
      </w:r>
      <w:bookmarkEnd w:id="25"/>
    </w:p>
    <w:p w14:paraId="16DD0D58" w14:textId="77777777" w:rsidR="00EA1A3A" w:rsidRDefault="00000000">
      <w:pPr>
        <w:spacing w:after="110" w:line="262" w:lineRule="auto"/>
        <w:jc w:val="both"/>
      </w:pPr>
      <w:r>
        <w:t>No hay que entrar a esta pantalla para enterarse de nada: cuando se acerca la fecha, el panel principal lo dice solo.</w:t>
      </w:r>
    </w:p>
    <w:p w14:paraId="395596AD" w14:textId="77777777" w:rsidR="00EA1A3A" w:rsidRDefault="00000000">
      <w:pPr>
        <w:spacing w:after="110" w:line="262" w:lineRule="auto"/>
        <w:jc w:val="both"/>
      </w:pPr>
      <w:r>
        <w:rPr>
          <w:b/>
          <w:bCs/>
        </w:rPr>
        <w:t xml:space="preserve">Tres días antes. </w:t>
      </w:r>
      <w:r>
        <w:t>Aparece un aviso en ámbar: «Tu plan vence en 2 días. Renuévalo para seguir registrando operaciones sin interrupción.» Todo sigue funcionando con normalidad.</w:t>
      </w:r>
    </w:p>
    <w:p w14:paraId="23823D0C" w14:textId="77777777" w:rsidR="00EA1A3A" w:rsidRDefault="00000000">
      <w:pPr>
        <w:spacing w:before="60" w:after="20"/>
        <w:jc w:val="center"/>
      </w:pPr>
      <w:r>
        <w:rPr>
          <w:noProof/>
        </w:rPr>
        <w:lastRenderedPageBreak/>
        <w:drawing>
          <wp:inline distT="0" distB="0" distL="0" distR="0" wp14:anchorId="393EE12F" wp14:editId="3C51A25D">
            <wp:extent cx="5334000" cy="3000375"/>
            <wp:effectExtent l="0" t="0" r="0" b="0"/>
            <wp:docPr id="699366436" name="Imagen 699366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000375"/>
                    </a:xfrm>
                    <a:prstGeom prst="rect">
                      <a:avLst/>
                    </a:prstGeom>
                  </pic:spPr>
                </pic:pic>
              </a:graphicData>
            </a:graphic>
          </wp:inline>
        </w:drawing>
      </w:r>
    </w:p>
    <w:p w14:paraId="566CB2CD" w14:textId="77777777" w:rsidR="00EA1A3A" w:rsidRDefault="00000000">
      <w:pPr>
        <w:spacing w:before="6" w:after="150"/>
        <w:jc w:val="center"/>
      </w:pPr>
      <w:r>
        <w:rPr>
          <w:i/>
          <w:iCs/>
          <w:color w:val="5B6678"/>
          <w:sz w:val="18"/>
          <w:szCs w:val="18"/>
        </w:rPr>
        <w:t>Figura 12. Aviso de vencimiento próximo en el panel principal.</w:t>
      </w:r>
    </w:p>
    <w:p w14:paraId="23143A37" w14:textId="77777777" w:rsidR="00EA1A3A" w:rsidRDefault="00000000">
      <w:pPr>
        <w:spacing w:after="110" w:line="262" w:lineRule="auto"/>
        <w:jc w:val="both"/>
      </w:pPr>
      <w:r>
        <w:rPr>
          <w:b/>
          <w:bCs/>
        </w:rPr>
        <w:t xml:space="preserve">Los cuatro días siguientes a la fecha. </w:t>
      </w:r>
      <w:r>
        <w:t xml:space="preserve">Si la fecha pasa sin renovar, tu licorera </w:t>
      </w:r>
      <w:r>
        <w:rPr>
          <w:b/>
          <w:bCs/>
        </w:rPr>
        <w:t>sigue funcionando cuatro días más</w:t>
      </w:r>
      <w:r>
        <w:t xml:space="preserve"> con total normalidad. El aviso lo recuerda y sigue en ámbar, porque no hay nada roto: hay un plazo corriendo.</w:t>
      </w:r>
    </w:p>
    <w:p w14:paraId="5A0A1E5B" w14:textId="77777777" w:rsidR="00EA1A3A" w:rsidRDefault="00000000">
      <w:pPr>
        <w:spacing w:before="60" w:after="20"/>
        <w:jc w:val="center"/>
      </w:pPr>
      <w:r>
        <w:rPr>
          <w:noProof/>
        </w:rPr>
        <w:drawing>
          <wp:inline distT="0" distB="0" distL="0" distR="0" wp14:anchorId="22CE9EE8" wp14:editId="6BB2EAF1">
            <wp:extent cx="5334000" cy="3000375"/>
            <wp:effectExtent l="0" t="0" r="0" b="0"/>
            <wp:docPr id="1755621307" name="Imagen 175562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000375"/>
                    </a:xfrm>
                    <a:prstGeom prst="rect">
                      <a:avLst/>
                    </a:prstGeom>
                  </pic:spPr>
                </pic:pic>
              </a:graphicData>
            </a:graphic>
          </wp:inline>
        </w:drawing>
      </w:r>
    </w:p>
    <w:p w14:paraId="513B62BF" w14:textId="77777777" w:rsidR="00EA1A3A" w:rsidRDefault="00000000">
      <w:pPr>
        <w:spacing w:before="6" w:after="150"/>
        <w:jc w:val="center"/>
      </w:pPr>
      <w:r>
        <w:rPr>
          <w:i/>
          <w:iCs/>
          <w:color w:val="5B6678"/>
          <w:sz w:val="18"/>
          <w:szCs w:val="18"/>
        </w:rPr>
        <w:t>Figura 13. Aviso durante los cuatro días de gracia.</w:t>
      </w:r>
    </w:p>
    <w:p w14:paraId="6E48237C" w14:textId="77777777" w:rsidR="00EA1A3A" w:rsidRDefault="00000000">
      <w:pPr>
        <w:spacing w:after="110" w:line="262" w:lineRule="auto"/>
        <w:jc w:val="both"/>
      </w:pPr>
      <w:r>
        <w:rPr>
          <w:b/>
          <w:bCs/>
        </w:rPr>
        <w:t xml:space="preserve">A partir del quinto día. </w:t>
      </w:r>
      <w:r>
        <w:t>La suscripción queda suspendida y el aviso pasa a rojo. Aquí sí cambia lo que puedes hacer, y se explica en el apartado 9.4.</w:t>
      </w:r>
    </w:p>
    <w:p w14:paraId="60862DAD" w14:textId="77777777" w:rsidR="00EA1A3A" w:rsidRDefault="00000000">
      <w:pPr>
        <w:spacing w:before="60" w:after="20"/>
        <w:jc w:val="center"/>
      </w:pPr>
      <w:r>
        <w:rPr>
          <w:noProof/>
        </w:rPr>
        <w:lastRenderedPageBreak/>
        <w:drawing>
          <wp:inline distT="0" distB="0" distL="0" distR="0" wp14:anchorId="49EC1663" wp14:editId="0123B11B">
            <wp:extent cx="5334000" cy="3000375"/>
            <wp:effectExtent l="0" t="0" r="0" b="0"/>
            <wp:docPr id="1672150317" name="Imagen 167215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000375"/>
                    </a:xfrm>
                    <a:prstGeom prst="rect">
                      <a:avLst/>
                    </a:prstGeom>
                  </pic:spPr>
                </pic:pic>
              </a:graphicData>
            </a:graphic>
          </wp:inline>
        </w:drawing>
      </w:r>
    </w:p>
    <w:p w14:paraId="169339C4" w14:textId="77777777" w:rsidR="00EA1A3A" w:rsidRDefault="00000000">
      <w:pPr>
        <w:spacing w:before="6" w:after="150"/>
        <w:jc w:val="center"/>
      </w:pPr>
      <w:r>
        <w:rPr>
          <w:i/>
          <w:iCs/>
          <w:color w:val="5B6678"/>
          <w:sz w:val="18"/>
          <w:szCs w:val="18"/>
        </w:rPr>
        <w:t>Figura 14. Aviso de suscripción no vigente.</w:t>
      </w:r>
    </w:p>
    <w:p w14:paraId="291BC79B" w14:textId="77777777" w:rsidR="00EA1A3A" w:rsidRDefault="00000000">
      <w:pPr>
        <w:spacing w:after="110" w:line="262" w:lineRule="auto"/>
        <w:jc w:val="both"/>
      </w:pPr>
      <w:r>
        <w:rPr>
          <w:b/>
          <w:bCs/>
        </w:rPr>
        <w:t xml:space="preserve">El período de prueba no tiene días de gracia. </w:t>
      </w:r>
      <w:r>
        <w:t>Los cuatro días son para un plan contratado que está pendiente de pago; una prueba gratuita que termina, termina.</w:t>
      </w:r>
    </w:p>
    <w:p w14:paraId="29C55004" w14:textId="77777777" w:rsidR="00EA1A3A" w:rsidRDefault="00000000">
      <w:pPr>
        <w:spacing w:after="110" w:line="262" w:lineRule="auto"/>
        <w:jc w:val="both"/>
      </w:pPr>
      <w:r>
        <w:t>Cada vez que se registre una fecha de vencimiento nueva recibirás un correo con esa fecha. Si no es la que acordaste, avísanos: la fecha siempre la escribe una persona de INVENTRA, nunca se mueve sola.</w:t>
      </w:r>
    </w:p>
    <w:p w14:paraId="119B609A" w14:textId="77777777" w:rsidR="00EA1A3A" w:rsidRDefault="00000000">
      <w:pPr>
        <w:pStyle w:val="Ttulo2"/>
        <w:spacing w:before="150" w:after="80"/>
      </w:pPr>
      <w:bookmarkStart w:id="26" w:name="bm27"/>
      <w:r>
        <w:rPr>
          <w:b/>
          <w:bCs/>
          <w:color w:val="2E5496"/>
          <w:sz w:val="23"/>
          <w:szCs w:val="23"/>
        </w:rPr>
        <w:t>9.3 Cambiar de plan</w:t>
      </w:r>
      <w:bookmarkEnd w:id="26"/>
    </w:p>
    <w:p w14:paraId="10D5C1CD" w14:textId="77777777" w:rsidR="00EA1A3A" w:rsidRDefault="00000000">
      <w:pPr>
        <w:spacing w:after="110" w:line="262" w:lineRule="auto"/>
        <w:jc w:val="both"/>
      </w:pPr>
      <w:r>
        <w:t xml:space="preserve">Pasar a un plan más económico lo haces tú, porque no implica ningún cobro: en la tarjeta del plan aparece el botón </w:t>
      </w:r>
      <w:r>
        <w:rPr>
          <w:b/>
          <w:bCs/>
        </w:rPr>
        <w:t>Cambiar al plan Básico</w:t>
      </w:r>
      <w:r>
        <w:t>. Subir de plan se contrata con INVENTRA y lo activamos al confirmar el pago; por eso en esos planes no hay botón, sino la indicación de comunicarte con nosotros. No se esconde el plan superior: necesitas saber qué incluye y cómo se contrata.</w:t>
      </w:r>
    </w:p>
    <w:p w14:paraId="73787E61" w14:textId="77777777" w:rsidR="00EA1A3A" w:rsidRDefault="00000000">
      <w:pPr>
        <w:spacing w:after="110" w:line="262" w:lineRule="auto"/>
        <w:jc w:val="both"/>
      </w:pPr>
      <w:r>
        <w:t>Antes de hacer el cambio se pide confirmación, con el detalle de lo que vas a perder. La fecha de vencimiento no se toca: el plan nuevo conserva la que ya tenías.</w:t>
      </w:r>
    </w:p>
    <w:p w14:paraId="7095562E" w14:textId="77777777" w:rsidR="00EA1A3A" w:rsidRDefault="00000000">
      <w:pPr>
        <w:spacing w:before="60" w:after="20"/>
        <w:jc w:val="center"/>
      </w:pPr>
      <w:r>
        <w:rPr>
          <w:noProof/>
        </w:rPr>
        <w:lastRenderedPageBreak/>
        <w:drawing>
          <wp:inline distT="0" distB="0" distL="0" distR="0" wp14:anchorId="514E03D1" wp14:editId="38F54CCF">
            <wp:extent cx="6286500" cy="3533775"/>
            <wp:effectExtent l="0" t="0" r="0" b="0"/>
            <wp:docPr id="1982558688" name="Imagen 198255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286500" cy="3533775"/>
                    </a:xfrm>
                    <a:prstGeom prst="rect">
                      <a:avLst/>
                    </a:prstGeom>
                  </pic:spPr>
                </pic:pic>
              </a:graphicData>
            </a:graphic>
          </wp:inline>
        </w:drawing>
      </w:r>
    </w:p>
    <w:p w14:paraId="2C182829" w14:textId="77777777" w:rsidR="00EA1A3A" w:rsidRDefault="00000000">
      <w:pPr>
        <w:spacing w:before="6" w:after="150"/>
        <w:jc w:val="center"/>
      </w:pPr>
      <w:r>
        <w:rPr>
          <w:i/>
          <w:iCs/>
          <w:color w:val="5B6678"/>
          <w:sz w:val="18"/>
          <w:szCs w:val="18"/>
        </w:rPr>
        <w:t>Figura 15. Confirmación antes de bajar de plan.</w:t>
      </w:r>
    </w:p>
    <w:p w14:paraId="35C973B4" w14:textId="77777777" w:rsidR="00EA1A3A" w:rsidRDefault="00000000">
      <w:pPr>
        <w:spacing w:after="110" w:line="262" w:lineRule="auto"/>
        <w:jc w:val="both"/>
      </w:pPr>
      <w:r>
        <w:rPr>
          <w:b/>
          <w:bCs/>
        </w:rPr>
        <w:t xml:space="preserve">Si no cabes en el plan nuevo, el botón no aparece. </w:t>
      </w:r>
      <w:r>
        <w:t>En su lugar, la tarjeta explica por qué y con cifras: «el plan Básico admite un usuario y la licorera tiene 2 usuarios activos». No se ofrece una acción que vaya a ser rechazada, y el sistema no inactiva a nadie por su cuenta: esa decisión es del negocio. Inactiva lo que no necesites (apartado 7.4) y vuelve a entrar aquí.</w:t>
      </w:r>
    </w:p>
    <w:p w14:paraId="0C688CD2" w14:textId="77777777" w:rsidR="00EA1A3A" w:rsidRDefault="00000000">
      <w:pPr>
        <w:spacing w:after="110" w:line="262" w:lineRule="auto"/>
        <w:jc w:val="both"/>
      </w:pPr>
      <w:r>
        <w:rPr>
          <w:b/>
          <w:bCs/>
        </w:rPr>
        <w:t xml:space="preserve">Durante los quince días de prueba no se cambia de plan. </w:t>
      </w:r>
      <w:r>
        <w:t>La prueba ya es el plan Pro; eliges el tuyo cuando termina.</w:t>
      </w:r>
    </w:p>
    <w:p w14:paraId="21EF1242" w14:textId="77777777" w:rsidR="00EA1A3A" w:rsidRDefault="00000000">
      <w:pPr>
        <w:pStyle w:val="Ttulo2"/>
        <w:spacing w:before="150" w:after="80"/>
      </w:pPr>
      <w:bookmarkStart w:id="27" w:name="bm28"/>
      <w:r>
        <w:rPr>
          <w:b/>
          <w:bCs/>
          <w:color w:val="2E5496"/>
          <w:sz w:val="23"/>
          <w:szCs w:val="23"/>
        </w:rPr>
        <w:t>9.4 Si tu suscripción deja de estar vigente</w:t>
      </w:r>
      <w:bookmarkEnd w:id="27"/>
    </w:p>
    <w:p w14:paraId="6B9C29C4" w14:textId="77777777" w:rsidR="00EA1A3A" w:rsidRDefault="00000000">
      <w:pPr>
        <w:spacing w:after="110" w:line="262" w:lineRule="auto"/>
        <w:jc w:val="both"/>
      </w:pPr>
      <w:r>
        <w:t xml:space="preserve">Tu información no se borra ni se oculta. Puedes entrar, consultarlo todo y seguir viendo tus datos; lo que el sistema deja de admitir es </w:t>
      </w:r>
      <w:r>
        <w:rPr>
          <w:b/>
          <w:bCs/>
        </w:rPr>
        <w:t>registrar operaciones nuevas</w:t>
      </w:r>
      <w:r>
        <w:t>: crear usuarios, cargar productos o registrar ventas. En las pantallas donde se registra algo, los botones desaparecen y en su lugar aparece el motivo con un enlace a esta pantalla.</w:t>
      </w:r>
    </w:p>
    <w:p w14:paraId="60FB4275" w14:textId="77777777" w:rsidR="00EA1A3A" w:rsidRDefault="00000000">
      <w:pPr>
        <w:spacing w:after="110" w:line="262" w:lineRule="auto"/>
        <w:jc w:val="both"/>
      </w:pPr>
      <w:r>
        <w:t>Lo que sí puedes hacer con la suscripción suspendida es cambiar de plan, precisamente para poder pasarte al que vas a pagar. En cuanto se registre la fecha nueva, todo vuelve a la normalidad sin que tengas que hacer nada más.</w:t>
      </w:r>
    </w:p>
    <w:p w14:paraId="22315EE5" w14:textId="77777777" w:rsidR="00EA1A3A" w:rsidRDefault="00000000">
      <w:pPr>
        <w:pStyle w:val="Ttulo1"/>
        <w:pageBreakBefore/>
        <w:spacing w:before="220" w:after="110"/>
      </w:pPr>
      <w:bookmarkStart w:id="28" w:name="bm29"/>
      <w:r>
        <w:rPr>
          <w:b/>
          <w:bCs/>
          <w:color w:val="1F3864"/>
          <w:sz w:val="27"/>
          <w:szCs w:val="27"/>
        </w:rPr>
        <w:lastRenderedPageBreak/>
        <w:t>10. Mensajes del sistema</w:t>
      </w:r>
      <w:bookmarkEnd w:id="28"/>
    </w:p>
    <w:p w14:paraId="5B12293E" w14:textId="77777777" w:rsidR="00EA1A3A"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900"/>
        <w:gridCol w:w="3200"/>
        <w:gridCol w:w="3260"/>
      </w:tblGrid>
      <w:tr w:rsidR="00EA1A3A" w14:paraId="7E43F54A"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62C51640" w14:textId="77777777" w:rsidR="00EA1A3A"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3DF37037" w14:textId="77777777" w:rsidR="00EA1A3A"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3F24B516" w14:textId="77777777" w:rsidR="00EA1A3A" w:rsidRDefault="00000000">
            <w:pPr>
              <w:spacing w:line="236" w:lineRule="auto"/>
            </w:pPr>
            <w:r>
              <w:rPr>
                <w:b/>
                <w:bCs/>
                <w:color w:val="FFFFFF"/>
                <w:sz w:val="19"/>
                <w:szCs w:val="19"/>
              </w:rPr>
              <w:t>Qué hacer</w:t>
            </w:r>
          </w:p>
        </w:tc>
      </w:tr>
      <w:tr w:rsidR="00EA1A3A" w14:paraId="324C3DB3"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0261218" w14:textId="77777777" w:rsidR="00EA1A3A"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1F90E016" w14:textId="77777777" w:rsidR="00EA1A3A"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13F17CC5" w14:textId="77777777" w:rsidR="00EA1A3A" w:rsidRDefault="00000000">
            <w:pPr>
              <w:spacing w:line="236" w:lineRule="auto"/>
            </w:pPr>
            <w:r>
              <w:rPr>
                <w:sz w:val="19"/>
                <w:szCs w:val="19"/>
              </w:rPr>
              <w:t>Revisa el correo y vuelve a intentar. Si no la recuerdas, usa «¿Olvidaste tu contraseña?».</w:t>
            </w:r>
          </w:p>
        </w:tc>
      </w:tr>
      <w:tr w:rsidR="00EA1A3A" w14:paraId="05ADA785"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1E7D558" w14:textId="77777777" w:rsidR="00EA1A3A"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25F0583A" w14:textId="77777777" w:rsidR="00EA1A3A"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107578F2" w14:textId="77777777" w:rsidR="00EA1A3A" w:rsidRDefault="00000000">
            <w:pPr>
              <w:spacing w:line="236" w:lineRule="auto"/>
            </w:pPr>
            <w:r>
              <w:rPr>
                <w:sz w:val="19"/>
                <w:szCs w:val="19"/>
              </w:rPr>
              <w:t>Espera quince minutos, o restablece la contraseña por correo.</w:t>
            </w:r>
          </w:p>
        </w:tc>
      </w:tr>
      <w:tr w:rsidR="00EA1A3A" w14:paraId="6C896006"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7200575B" w14:textId="77777777" w:rsidR="00EA1A3A"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12242730" w14:textId="77777777" w:rsidR="00EA1A3A"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100009EC" w14:textId="77777777" w:rsidR="00EA1A3A" w:rsidRDefault="00000000">
            <w:pPr>
              <w:spacing w:line="236" w:lineRule="auto"/>
            </w:pPr>
            <w:r>
              <w:rPr>
                <w:sz w:val="19"/>
                <w:szCs w:val="19"/>
              </w:rPr>
              <w:t>Pídele que la reactive (apartado 7.5).</w:t>
            </w:r>
          </w:p>
        </w:tc>
      </w:tr>
      <w:tr w:rsidR="00EA1A3A" w14:paraId="427AE9E2"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D35B658" w14:textId="77777777" w:rsidR="00EA1A3A" w:rsidRDefault="00000000">
            <w:pPr>
              <w:spacing w:line="236" w:lineRule="auto"/>
            </w:pPr>
            <w:r>
              <w:rPr>
                <w:sz w:val="19"/>
                <w:szCs w:val="19"/>
              </w:rPr>
              <w:t>Para registrar información primero tienes que confirmar tu correo.</w:t>
            </w:r>
          </w:p>
        </w:tc>
        <w:tc>
          <w:tcPr>
            <w:tcW w:w="3200" w:type="dxa"/>
            <w:shd w:val="clear" w:color="auto" w:fill="F2F2F2"/>
            <w:tcMar>
              <w:top w:w="40" w:type="dxa"/>
              <w:left w:w="70" w:type="dxa"/>
              <w:bottom w:w="40" w:type="dxa"/>
              <w:right w:w="70" w:type="dxa"/>
            </w:tcMar>
          </w:tcPr>
          <w:p w14:paraId="40A14B06" w14:textId="77777777" w:rsidR="00EA1A3A" w:rsidRDefault="00000000">
            <w:pPr>
              <w:spacing w:line="236" w:lineRule="auto"/>
            </w:pPr>
            <w:r>
              <w:rPr>
                <w:sz w:val="19"/>
                <w:szCs w:val="19"/>
              </w:rPr>
              <w:t>La cuenta todavía no ha abierto el enlace de confirmación.</w:t>
            </w:r>
          </w:p>
        </w:tc>
        <w:tc>
          <w:tcPr>
            <w:tcW w:w="3260" w:type="dxa"/>
            <w:shd w:val="clear" w:color="auto" w:fill="F2F2F2"/>
            <w:tcMar>
              <w:top w:w="40" w:type="dxa"/>
              <w:left w:w="70" w:type="dxa"/>
              <w:bottom w:w="40" w:type="dxa"/>
              <w:right w:w="70" w:type="dxa"/>
            </w:tcMar>
          </w:tcPr>
          <w:p w14:paraId="06C8052B" w14:textId="77777777" w:rsidR="00EA1A3A" w:rsidRDefault="00000000">
            <w:pPr>
              <w:spacing w:line="236" w:lineRule="auto"/>
            </w:pPr>
            <w:r>
              <w:rPr>
                <w:sz w:val="19"/>
                <w:szCs w:val="19"/>
              </w:rPr>
              <w:t>Abre el enlace que te enviamos. Si no llegó, usa «Reenviar el enlace» en el aviso de arriba; si la dirección está mal escrita, corrígela en tu perfil.</w:t>
            </w:r>
          </w:p>
        </w:tc>
      </w:tr>
      <w:tr w:rsidR="00EA1A3A" w14:paraId="4EF23276"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06B63D7" w14:textId="77777777" w:rsidR="00EA1A3A" w:rsidRDefault="00000000">
            <w:pPr>
              <w:spacing w:line="236" w:lineRule="auto"/>
            </w:pPr>
            <w:r>
              <w:rPr>
                <w:sz w:val="19"/>
                <w:szCs w:val="19"/>
              </w:rPr>
              <w:t>Ya existe una cuenta registrada con este correo.</w:t>
            </w:r>
          </w:p>
        </w:tc>
        <w:tc>
          <w:tcPr>
            <w:tcW w:w="3200" w:type="dxa"/>
            <w:shd w:val="clear" w:color="auto" w:fill="FFFFFF"/>
            <w:tcMar>
              <w:top w:w="40" w:type="dxa"/>
              <w:left w:w="70" w:type="dxa"/>
              <w:bottom w:w="40" w:type="dxa"/>
              <w:right w:w="70" w:type="dxa"/>
            </w:tcMar>
          </w:tcPr>
          <w:p w14:paraId="32E1CF53" w14:textId="77777777" w:rsidR="00EA1A3A" w:rsidRDefault="00000000">
            <w:pPr>
              <w:spacing w:line="236" w:lineRule="auto"/>
            </w:pPr>
            <w:r>
              <w:rPr>
                <w:sz w:val="19"/>
                <w:szCs w:val="19"/>
              </w:rPr>
              <w:t>Ese correo ya pertenece a otra cuenta.</w:t>
            </w:r>
          </w:p>
        </w:tc>
        <w:tc>
          <w:tcPr>
            <w:tcW w:w="3260" w:type="dxa"/>
            <w:shd w:val="clear" w:color="auto" w:fill="FFFFFF"/>
            <w:tcMar>
              <w:top w:w="40" w:type="dxa"/>
              <w:left w:w="70" w:type="dxa"/>
              <w:bottom w:w="40" w:type="dxa"/>
              <w:right w:w="70" w:type="dxa"/>
            </w:tcMar>
          </w:tcPr>
          <w:p w14:paraId="1BDB810B" w14:textId="77777777" w:rsidR="00EA1A3A" w:rsidRDefault="00000000">
            <w:pPr>
              <w:spacing w:line="236" w:lineRule="auto"/>
            </w:pPr>
            <w:r>
              <w:rPr>
                <w:sz w:val="19"/>
                <w:szCs w:val="19"/>
              </w:rPr>
              <w:t>Usa otro correo, o recupera la contraseña de la cuenta existente.</w:t>
            </w:r>
          </w:p>
        </w:tc>
      </w:tr>
      <w:tr w:rsidR="00EA1A3A" w14:paraId="4023A930"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C86C88C" w14:textId="77777777" w:rsidR="00EA1A3A" w:rsidRDefault="00000000">
            <w:pPr>
              <w:spacing w:line="236" w:lineRule="auto"/>
            </w:pPr>
            <w:r>
              <w:rPr>
                <w:sz w:val="19"/>
                <w:szCs w:val="19"/>
              </w:rPr>
              <w:t>El enlace no es válido o ya venció. Solicita uno nuevo.</w:t>
            </w:r>
          </w:p>
        </w:tc>
        <w:tc>
          <w:tcPr>
            <w:tcW w:w="3200" w:type="dxa"/>
            <w:shd w:val="clear" w:color="auto" w:fill="F2F2F2"/>
            <w:tcMar>
              <w:top w:w="40" w:type="dxa"/>
              <w:left w:w="70" w:type="dxa"/>
              <w:bottom w:w="40" w:type="dxa"/>
              <w:right w:w="70" w:type="dxa"/>
            </w:tcMar>
          </w:tcPr>
          <w:p w14:paraId="19C885C4" w14:textId="77777777" w:rsidR="00EA1A3A" w:rsidRDefault="00000000">
            <w:pPr>
              <w:spacing w:line="236" w:lineRule="auto"/>
            </w:pPr>
            <w:r>
              <w:rPr>
                <w:sz w:val="19"/>
                <w:szCs w:val="19"/>
              </w:rPr>
              <w:t>Pasaron más de treinta minutos, o el enlace ya se usó.</w:t>
            </w:r>
          </w:p>
        </w:tc>
        <w:tc>
          <w:tcPr>
            <w:tcW w:w="3260" w:type="dxa"/>
            <w:shd w:val="clear" w:color="auto" w:fill="F2F2F2"/>
            <w:tcMar>
              <w:top w:w="40" w:type="dxa"/>
              <w:left w:w="70" w:type="dxa"/>
              <w:bottom w:w="40" w:type="dxa"/>
              <w:right w:w="70" w:type="dxa"/>
            </w:tcMar>
          </w:tcPr>
          <w:p w14:paraId="3CC0810D" w14:textId="77777777" w:rsidR="00EA1A3A" w:rsidRDefault="00000000">
            <w:pPr>
              <w:spacing w:line="236" w:lineRule="auto"/>
            </w:pPr>
            <w:r>
              <w:rPr>
                <w:sz w:val="19"/>
                <w:szCs w:val="19"/>
              </w:rPr>
              <w:t>Vuelve a pedir el enlace desde «¿Olvidaste tu contraseña?».</w:t>
            </w:r>
          </w:p>
        </w:tc>
      </w:tr>
      <w:tr w:rsidR="00EA1A3A" w14:paraId="2F86786B"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31E6BA2" w14:textId="77777777" w:rsidR="00EA1A3A" w:rsidRDefault="00000000">
            <w:pPr>
              <w:spacing w:line="236" w:lineRule="auto"/>
            </w:pPr>
            <w:r>
              <w:rPr>
                <w:sz w:val="19"/>
                <w:szCs w:val="19"/>
              </w:rPr>
              <w:t>El plan Básico permite un usuario. Para agregar más, cambia de plan.</w:t>
            </w:r>
          </w:p>
        </w:tc>
        <w:tc>
          <w:tcPr>
            <w:tcW w:w="3200" w:type="dxa"/>
            <w:shd w:val="clear" w:color="auto" w:fill="FFFFFF"/>
            <w:tcMar>
              <w:top w:w="40" w:type="dxa"/>
              <w:left w:w="70" w:type="dxa"/>
              <w:bottom w:w="40" w:type="dxa"/>
              <w:right w:w="70" w:type="dxa"/>
            </w:tcMar>
          </w:tcPr>
          <w:p w14:paraId="3113ED7C" w14:textId="77777777" w:rsidR="00EA1A3A" w:rsidRDefault="00000000">
            <w:pPr>
              <w:spacing w:line="236" w:lineRule="auto"/>
            </w:pPr>
            <w:r>
              <w:rPr>
                <w:sz w:val="19"/>
                <w:szCs w:val="19"/>
              </w:rPr>
              <w:t>Se alcanzó el número de cuentas que admite el plan.</w:t>
            </w:r>
          </w:p>
        </w:tc>
        <w:tc>
          <w:tcPr>
            <w:tcW w:w="3260" w:type="dxa"/>
            <w:shd w:val="clear" w:color="auto" w:fill="FFFFFF"/>
            <w:tcMar>
              <w:top w:w="40" w:type="dxa"/>
              <w:left w:w="70" w:type="dxa"/>
              <w:bottom w:w="40" w:type="dxa"/>
              <w:right w:w="70" w:type="dxa"/>
            </w:tcMar>
          </w:tcPr>
          <w:p w14:paraId="648A7A66" w14:textId="77777777" w:rsidR="00EA1A3A" w:rsidRDefault="00000000">
            <w:pPr>
              <w:spacing w:line="236" w:lineRule="auto"/>
            </w:pPr>
            <w:r>
              <w:rPr>
                <w:sz w:val="19"/>
                <w:szCs w:val="19"/>
              </w:rPr>
              <w:t>Cambia de plan, o inactiva una cuenta que ya no se use.</w:t>
            </w:r>
          </w:p>
        </w:tc>
      </w:tr>
      <w:tr w:rsidR="00EA1A3A" w14:paraId="44C96AFF"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54C660C9" w14:textId="77777777" w:rsidR="00EA1A3A" w:rsidRDefault="00000000">
            <w:pPr>
              <w:spacing w:line="236" w:lineRule="auto"/>
            </w:pPr>
            <w:r>
              <w:rPr>
                <w:sz w:val="19"/>
                <w:szCs w:val="19"/>
              </w:rPr>
              <w:t>La contraseña actual no es correcta.</w:t>
            </w:r>
          </w:p>
        </w:tc>
        <w:tc>
          <w:tcPr>
            <w:tcW w:w="3200" w:type="dxa"/>
            <w:shd w:val="clear" w:color="auto" w:fill="F2F2F2"/>
            <w:tcMar>
              <w:top w:w="40" w:type="dxa"/>
              <w:left w:w="70" w:type="dxa"/>
              <w:bottom w:w="40" w:type="dxa"/>
              <w:right w:w="70" w:type="dxa"/>
            </w:tcMar>
          </w:tcPr>
          <w:p w14:paraId="597BD689" w14:textId="77777777" w:rsidR="00EA1A3A" w:rsidRDefault="00000000">
            <w:pPr>
              <w:spacing w:line="236" w:lineRule="auto"/>
            </w:pPr>
            <w:r>
              <w:rPr>
                <w:sz w:val="19"/>
                <w:szCs w:val="19"/>
              </w:rPr>
              <w:t>El dato escrito en «contraseña actual» no coincide.</w:t>
            </w:r>
          </w:p>
        </w:tc>
        <w:tc>
          <w:tcPr>
            <w:tcW w:w="3260" w:type="dxa"/>
            <w:shd w:val="clear" w:color="auto" w:fill="F2F2F2"/>
            <w:tcMar>
              <w:top w:w="40" w:type="dxa"/>
              <w:left w:w="70" w:type="dxa"/>
              <w:bottom w:w="40" w:type="dxa"/>
              <w:right w:w="70" w:type="dxa"/>
            </w:tcMar>
          </w:tcPr>
          <w:p w14:paraId="7EE22599" w14:textId="77777777" w:rsidR="00EA1A3A" w:rsidRDefault="00000000">
            <w:pPr>
              <w:spacing w:line="236" w:lineRule="auto"/>
            </w:pPr>
            <w:r>
              <w:rPr>
                <w:sz w:val="19"/>
                <w:szCs w:val="19"/>
              </w:rPr>
              <w:t>Vuelve a escribirlo. Si no la recuerdas, cierra sesión y usa la recuperación por correo.</w:t>
            </w:r>
          </w:p>
        </w:tc>
      </w:tr>
      <w:tr w:rsidR="00EA1A3A" w14:paraId="22851117"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7E1AA1C2" w14:textId="77777777" w:rsidR="00EA1A3A" w:rsidRDefault="00000000">
            <w:pPr>
              <w:spacing w:line="236" w:lineRule="auto"/>
            </w:pPr>
            <w:r>
              <w:rPr>
                <w:sz w:val="19"/>
                <w:szCs w:val="19"/>
              </w:rPr>
              <w:t>No puedes inactivar tu propia cuenta.</w:t>
            </w:r>
          </w:p>
        </w:tc>
        <w:tc>
          <w:tcPr>
            <w:tcW w:w="3200" w:type="dxa"/>
            <w:shd w:val="clear" w:color="auto" w:fill="FFFFFF"/>
            <w:tcMar>
              <w:top w:w="40" w:type="dxa"/>
              <w:left w:w="70" w:type="dxa"/>
              <w:bottom w:w="40" w:type="dxa"/>
              <w:right w:w="70" w:type="dxa"/>
            </w:tcMar>
          </w:tcPr>
          <w:p w14:paraId="5EBC899C" w14:textId="77777777" w:rsidR="00EA1A3A" w:rsidRDefault="00000000">
            <w:pPr>
              <w:spacing w:line="236" w:lineRule="auto"/>
            </w:pPr>
            <w:r>
              <w:rPr>
                <w:sz w:val="19"/>
                <w:szCs w:val="19"/>
              </w:rPr>
              <w:t>Se intentó retirar el acceso a uno mismo.</w:t>
            </w:r>
          </w:p>
        </w:tc>
        <w:tc>
          <w:tcPr>
            <w:tcW w:w="3260" w:type="dxa"/>
            <w:shd w:val="clear" w:color="auto" w:fill="FFFFFF"/>
            <w:tcMar>
              <w:top w:w="40" w:type="dxa"/>
              <w:left w:w="70" w:type="dxa"/>
              <w:bottom w:w="40" w:type="dxa"/>
              <w:right w:w="70" w:type="dxa"/>
            </w:tcMar>
          </w:tcPr>
          <w:p w14:paraId="01F80283" w14:textId="77777777" w:rsidR="00EA1A3A" w:rsidRDefault="00000000">
            <w:pPr>
              <w:spacing w:line="236" w:lineRule="auto"/>
            </w:pPr>
            <w:r>
              <w:rPr>
                <w:sz w:val="19"/>
                <w:szCs w:val="19"/>
              </w:rPr>
              <w:t>Pídele a otro administrador que lo haga, si de verdad hace falta.</w:t>
            </w:r>
          </w:p>
        </w:tc>
      </w:tr>
      <w:tr w:rsidR="00EA1A3A" w14:paraId="4C0D25F9"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5ED6D5B" w14:textId="77777777" w:rsidR="00EA1A3A" w:rsidRDefault="00000000">
            <w:pPr>
              <w:spacing w:line="236" w:lineRule="auto"/>
            </w:pPr>
            <w:r>
              <w:rPr>
                <w:sz w:val="19"/>
                <w:szCs w:val="19"/>
              </w:rPr>
              <w:t>Esta acción solo la puede realizar el administrador de la licorera.</w:t>
            </w:r>
          </w:p>
        </w:tc>
        <w:tc>
          <w:tcPr>
            <w:tcW w:w="3200" w:type="dxa"/>
            <w:shd w:val="clear" w:color="auto" w:fill="F2F2F2"/>
            <w:tcMar>
              <w:top w:w="40" w:type="dxa"/>
              <w:left w:w="70" w:type="dxa"/>
              <w:bottom w:w="40" w:type="dxa"/>
              <w:right w:w="70" w:type="dxa"/>
            </w:tcMar>
          </w:tcPr>
          <w:p w14:paraId="60893045" w14:textId="77777777" w:rsidR="00EA1A3A" w:rsidRDefault="00000000">
            <w:pPr>
              <w:spacing w:line="236" w:lineRule="auto"/>
            </w:pPr>
            <w:r>
              <w:rPr>
                <w:sz w:val="19"/>
                <w:szCs w:val="19"/>
              </w:rPr>
              <w:t>La cuenta con la que entraste es de vendedor.</w:t>
            </w:r>
          </w:p>
        </w:tc>
        <w:tc>
          <w:tcPr>
            <w:tcW w:w="3260" w:type="dxa"/>
            <w:shd w:val="clear" w:color="auto" w:fill="F2F2F2"/>
            <w:tcMar>
              <w:top w:w="40" w:type="dxa"/>
              <w:left w:w="70" w:type="dxa"/>
              <w:bottom w:w="40" w:type="dxa"/>
              <w:right w:w="70" w:type="dxa"/>
            </w:tcMar>
          </w:tcPr>
          <w:p w14:paraId="0A0DBCB5" w14:textId="77777777" w:rsidR="00EA1A3A" w:rsidRDefault="00000000">
            <w:pPr>
              <w:spacing w:line="236" w:lineRule="auto"/>
            </w:pPr>
            <w:r>
              <w:rPr>
                <w:sz w:val="19"/>
                <w:szCs w:val="19"/>
              </w:rPr>
              <w:t>Solicítalo al administrador del negocio.</w:t>
            </w:r>
          </w:p>
        </w:tc>
      </w:tr>
    </w:tbl>
    <w:p w14:paraId="2F76A078" w14:textId="77777777" w:rsidR="00EA1A3A" w:rsidRDefault="00000000">
      <w:pPr>
        <w:pStyle w:val="Ttulo1"/>
        <w:pageBreakBefore/>
        <w:spacing w:before="220" w:after="110"/>
      </w:pPr>
      <w:bookmarkStart w:id="29" w:name="bm30"/>
      <w:r>
        <w:rPr>
          <w:b/>
          <w:bCs/>
          <w:color w:val="1F3864"/>
          <w:sz w:val="27"/>
          <w:szCs w:val="27"/>
        </w:rPr>
        <w:lastRenderedPageBreak/>
        <w:t>11. Preguntas frecuentes</w:t>
      </w:r>
      <w:bookmarkEnd w:id="29"/>
    </w:p>
    <w:p w14:paraId="74F6DB5B" w14:textId="77777777" w:rsidR="00EA1A3A"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3D4A2201" w14:textId="77777777" w:rsidR="00EA1A3A"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60074239" w14:textId="77777777" w:rsidR="00EA1A3A"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y su correo todavía está sin confirmar, puede corregirlo él mismo desde su perfil; si ya lo había confirmado, hay que escribir al soporte de INVENTRA.</w:t>
      </w:r>
    </w:p>
    <w:p w14:paraId="118477F3" w14:textId="77777777" w:rsidR="00EA1A3A"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21FA66B1" w14:textId="77777777" w:rsidR="00EA1A3A"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EA1A3A">
      <w:footerReference w:type="default" r:id="rId22"/>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3A9B3" w14:textId="77777777" w:rsidR="00C93EBE" w:rsidRDefault="00C93EBE">
      <w:r>
        <w:separator/>
      </w:r>
    </w:p>
  </w:endnote>
  <w:endnote w:type="continuationSeparator" w:id="0">
    <w:p w14:paraId="24133A16" w14:textId="77777777" w:rsidR="00C93EBE" w:rsidRDefault="00C93E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BD3D" w14:textId="77777777" w:rsidR="00EA1A3A" w:rsidRDefault="00000000">
    <w:pPr>
      <w:jc w:val="center"/>
    </w:pPr>
    <w:r>
      <w:rPr>
        <w:sz w:val="18"/>
        <w:szCs w:val="18"/>
      </w:rPr>
      <w:fldChar w:fldCharType="begin"/>
    </w:r>
    <w:r>
      <w:rPr>
        <w:sz w:val="18"/>
        <w:szCs w:val="18"/>
      </w:rPr>
      <w:instrText>PAGE</w:instrText>
    </w:r>
    <w:r>
      <w:rPr>
        <w:sz w:val="18"/>
        <w:szCs w:val="18"/>
      </w:rPr>
      <w:fldChar w:fldCharType="separate"/>
    </w:r>
    <w:r w:rsidR="001B5E0D">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D9541" w14:textId="77777777" w:rsidR="00C93EBE" w:rsidRDefault="00C93EBE">
      <w:r>
        <w:separator/>
      </w:r>
    </w:p>
  </w:footnote>
  <w:footnote w:type="continuationSeparator" w:id="0">
    <w:p w14:paraId="330B9393" w14:textId="77777777" w:rsidR="00C93EBE" w:rsidRDefault="00C93E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61B5"/>
    <w:multiLevelType w:val="hybridMultilevel"/>
    <w:tmpl w:val="629A1EE2"/>
    <w:lvl w:ilvl="0" w:tplc="2CC27E7C">
      <w:start w:val="1"/>
      <w:numFmt w:val="decimal"/>
      <w:lvlText w:val="%1."/>
      <w:lvlJc w:val="left"/>
      <w:pPr>
        <w:ind w:left="420" w:hanging="260"/>
      </w:pPr>
    </w:lvl>
    <w:lvl w:ilvl="1" w:tplc="CC2C6D18">
      <w:numFmt w:val="decimal"/>
      <w:lvlText w:val=""/>
      <w:lvlJc w:val="left"/>
    </w:lvl>
    <w:lvl w:ilvl="2" w:tplc="AC909ADE">
      <w:numFmt w:val="decimal"/>
      <w:lvlText w:val=""/>
      <w:lvlJc w:val="left"/>
    </w:lvl>
    <w:lvl w:ilvl="3" w:tplc="E40E69BC">
      <w:numFmt w:val="decimal"/>
      <w:lvlText w:val=""/>
      <w:lvlJc w:val="left"/>
    </w:lvl>
    <w:lvl w:ilvl="4" w:tplc="D24C2BDC">
      <w:numFmt w:val="decimal"/>
      <w:lvlText w:val=""/>
      <w:lvlJc w:val="left"/>
    </w:lvl>
    <w:lvl w:ilvl="5" w:tplc="2326EA5C">
      <w:numFmt w:val="decimal"/>
      <w:lvlText w:val=""/>
      <w:lvlJc w:val="left"/>
    </w:lvl>
    <w:lvl w:ilvl="6" w:tplc="77E62EA2">
      <w:numFmt w:val="decimal"/>
      <w:lvlText w:val=""/>
      <w:lvlJc w:val="left"/>
    </w:lvl>
    <w:lvl w:ilvl="7" w:tplc="59EAFBB6">
      <w:numFmt w:val="decimal"/>
      <w:lvlText w:val=""/>
      <w:lvlJc w:val="left"/>
    </w:lvl>
    <w:lvl w:ilvl="8" w:tplc="35321BF4">
      <w:numFmt w:val="decimal"/>
      <w:lvlText w:val=""/>
      <w:lvlJc w:val="left"/>
    </w:lvl>
  </w:abstractNum>
  <w:abstractNum w:abstractNumId="1" w15:restartNumberingAfterBreak="0">
    <w:nsid w:val="07BE4376"/>
    <w:multiLevelType w:val="hybridMultilevel"/>
    <w:tmpl w:val="3008E91C"/>
    <w:lvl w:ilvl="0" w:tplc="769E1ED6">
      <w:start w:val="1"/>
      <w:numFmt w:val="bullet"/>
      <w:lvlText w:val="●"/>
      <w:lvlJc w:val="left"/>
      <w:pPr>
        <w:ind w:left="720" w:hanging="360"/>
      </w:pPr>
    </w:lvl>
    <w:lvl w:ilvl="1" w:tplc="7FB8500E">
      <w:start w:val="1"/>
      <w:numFmt w:val="bullet"/>
      <w:lvlText w:val="○"/>
      <w:lvlJc w:val="left"/>
      <w:pPr>
        <w:ind w:left="1440" w:hanging="360"/>
      </w:pPr>
    </w:lvl>
    <w:lvl w:ilvl="2" w:tplc="89C03406">
      <w:start w:val="1"/>
      <w:numFmt w:val="bullet"/>
      <w:lvlText w:val="■"/>
      <w:lvlJc w:val="left"/>
      <w:pPr>
        <w:ind w:left="2160" w:hanging="360"/>
      </w:pPr>
    </w:lvl>
    <w:lvl w:ilvl="3" w:tplc="5A62BB38">
      <w:start w:val="1"/>
      <w:numFmt w:val="bullet"/>
      <w:lvlText w:val="●"/>
      <w:lvlJc w:val="left"/>
      <w:pPr>
        <w:ind w:left="2880" w:hanging="360"/>
      </w:pPr>
    </w:lvl>
    <w:lvl w:ilvl="4" w:tplc="D8D4F5B4">
      <w:start w:val="1"/>
      <w:numFmt w:val="bullet"/>
      <w:lvlText w:val="○"/>
      <w:lvlJc w:val="left"/>
      <w:pPr>
        <w:ind w:left="3600" w:hanging="360"/>
      </w:pPr>
    </w:lvl>
    <w:lvl w:ilvl="5" w:tplc="B3CE9A52">
      <w:start w:val="1"/>
      <w:numFmt w:val="bullet"/>
      <w:lvlText w:val="■"/>
      <w:lvlJc w:val="left"/>
      <w:pPr>
        <w:ind w:left="4320" w:hanging="360"/>
      </w:pPr>
    </w:lvl>
    <w:lvl w:ilvl="6" w:tplc="AAB8D09C">
      <w:start w:val="1"/>
      <w:numFmt w:val="bullet"/>
      <w:lvlText w:val="●"/>
      <w:lvlJc w:val="left"/>
      <w:pPr>
        <w:ind w:left="5040" w:hanging="360"/>
      </w:pPr>
    </w:lvl>
    <w:lvl w:ilvl="7" w:tplc="AF60A5EC">
      <w:start w:val="1"/>
      <w:numFmt w:val="bullet"/>
      <w:lvlText w:val="●"/>
      <w:lvlJc w:val="left"/>
      <w:pPr>
        <w:ind w:left="5760" w:hanging="360"/>
      </w:pPr>
    </w:lvl>
    <w:lvl w:ilvl="8" w:tplc="E22897B6">
      <w:start w:val="1"/>
      <w:numFmt w:val="bullet"/>
      <w:lvlText w:val="●"/>
      <w:lvlJc w:val="left"/>
      <w:pPr>
        <w:ind w:left="6480" w:hanging="360"/>
      </w:pPr>
    </w:lvl>
  </w:abstractNum>
  <w:num w:numId="1" w16cid:durableId="534076011">
    <w:abstractNumId w:val="1"/>
    <w:lvlOverride w:ilvl="0">
      <w:startOverride w:val="1"/>
    </w:lvlOverride>
  </w:num>
  <w:num w:numId="2" w16cid:durableId="18399232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A3A"/>
    <w:rsid w:val="001B5E0D"/>
    <w:rsid w:val="008864CC"/>
    <w:rsid w:val="00C93EBE"/>
    <w:rsid w:val="00EA1A3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F26E8"/>
  <w15:docId w15:val="{630371B0-2AB8-49C9-AF64-80ED69C66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3427</Words>
  <Characters>18850</Characters>
  <Application>Microsoft Office Word</Application>
  <DocSecurity>0</DocSecurity>
  <Lines>157</Lines>
  <Paragraphs>44</Paragraphs>
  <ScaleCrop>false</ScaleCrop>
  <Company/>
  <LinksUpToDate>false</LinksUpToDate>
  <CharactersWithSpaces>22233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2026-10-06T05:47:00Z</dcterms:created>
  <dcterms:modified xsi:type="dcterms:W3CDTF">2026-10-06T22:49:00Z</dcterms:modified>
</cp:coreProperties>
</file>