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B6563" w14:textId="77777777" w:rsidR="00113664" w:rsidRDefault="00000000">
      <w:pPr>
        <w:spacing w:before="1900" w:line="264" w:lineRule="auto"/>
        <w:jc w:val="center"/>
      </w:pPr>
      <w:r>
        <w:rPr>
          <w:b/>
          <w:bCs/>
          <w:color w:val="1F3864"/>
          <w:sz w:val="52"/>
          <w:szCs w:val="52"/>
        </w:rPr>
        <w:t>MANUAL DE USUARIO</w:t>
      </w:r>
    </w:p>
    <w:p w14:paraId="102D782F" w14:textId="77777777" w:rsidR="00113664" w:rsidRDefault="00000000">
      <w:pPr>
        <w:spacing w:before="150" w:line="264" w:lineRule="auto"/>
        <w:jc w:val="center"/>
      </w:pPr>
      <w:r>
        <w:rPr>
          <w:color w:val="2E5496"/>
          <w:sz w:val="26"/>
          <w:szCs w:val="26"/>
        </w:rPr>
        <w:t>Proyecto INVENTRA — Aplicación web de inventario y ventas para licoreras</w:t>
      </w:r>
    </w:p>
    <w:p w14:paraId="3B686829" w14:textId="77777777" w:rsidR="00113664" w:rsidRDefault="00000000">
      <w:pPr>
        <w:spacing w:before="2600" w:line="264" w:lineRule="auto"/>
        <w:jc w:val="center"/>
      </w:pPr>
      <w:r>
        <w:rPr>
          <w:b/>
          <w:bCs/>
          <w:sz w:val="28"/>
          <w:szCs w:val="28"/>
        </w:rPr>
        <w:t>CRISTIAN DARÍO MACÍAS ESPITIA</w:t>
      </w:r>
    </w:p>
    <w:p w14:paraId="2F70B281" w14:textId="77777777" w:rsidR="00113664" w:rsidRDefault="00000000">
      <w:pPr>
        <w:spacing w:before="2700" w:line="264" w:lineRule="auto"/>
        <w:jc w:val="center"/>
      </w:pPr>
      <w:r>
        <w:rPr>
          <w:b/>
          <w:bCs/>
          <w:sz w:val="26"/>
          <w:szCs w:val="26"/>
        </w:rPr>
        <w:t>SERVICIO NACIONAL DE APRENDIZAJE (SENA)</w:t>
      </w:r>
    </w:p>
    <w:p w14:paraId="117CCEE4" w14:textId="77777777" w:rsidR="00113664" w:rsidRDefault="00000000">
      <w:pPr>
        <w:spacing w:before="70" w:line="264" w:lineRule="auto"/>
        <w:jc w:val="center"/>
      </w:pPr>
      <w:r>
        <w:rPr>
          <w:sz w:val="26"/>
          <w:szCs w:val="26"/>
        </w:rPr>
        <w:t>CENTRO DE FORMACIÓN EN DISEÑO, CONFECCIÓN Y MODA</w:t>
      </w:r>
    </w:p>
    <w:p w14:paraId="7C19B400" w14:textId="77777777" w:rsidR="00113664" w:rsidRDefault="00000000">
      <w:pPr>
        <w:spacing w:before="70" w:line="264" w:lineRule="auto"/>
        <w:jc w:val="center"/>
      </w:pPr>
      <w:r>
        <w:rPr>
          <w:sz w:val="26"/>
          <w:szCs w:val="26"/>
        </w:rPr>
        <w:t>ANÁLISIS Y DESARROLLO DE SOFTWARE</w:t>
      </w:r>
    </w:p>
    <w:p w14:paraId="011B6687" w14:textId="77777777" w:rsidR="00113664" w:rsidRDefault="00000000">
      <w:pPr>
        <w:spacing w:before="70" w:line="264" w:lineRule="auto"/>
        <w:jc w:val="center"/>
      </w:pPr>
      <w:r>
        <w:rPr>
          <w:sz w:val="26"/>
          <w:szCs w:val="26"/>
        </w:rPr>
        <w:t>MEDELLÍN</w:t>
      </w:r>
    </w:p>
    <w:p w14:paraId="13390CB5" w14:textId="77777777" w:rsidR="00113664" w:rsidRDefault="00000000">
      <w:pPr>
        <w:spacing w:before="70" w:line="264" w:lineRule="auto"/>
        <w:jc w:val="center"/>
      </w:pPr>
      <w:r>
        <w:rPr>
          <w:sz w:val="26"/>
          <w:szCs w:val="26"/>
        </w:rPr>
        <w:t>2026</w:t>
      </w:r>
    </w:p>
    <w:p w14:paraId="0EA9300F" w14:textId="77777777" w:rsidR="00113664"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113664" w14:paraId="599D75AC" w14:textId="77777777">
        <w:trPr>
          <w:tblHeader/>
        </w:trPr>
        <w:tc>
          <w:tcPr>
            <w:tcW w:w="1500" w:type="dxa"/>
            <w:shd w:val="clear" w:color="auto" w:fill="1F3864"/>
            <w:tcMar>
              <w:top w:w="40" w:type="dxa"/>
              <w:left w:w="70" w:type="dxa"/>
              <w:bottom w:w="40" w:type="dxa"/>
              <w:right w:w="70" w:type="dxa"/>
            </w:tcMar>
          </w:tcPr>
          <w:p w14:paraId="0BA56630" w14:textId="77777777" w:rsidR="00113664"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34DFA24" w14:textId="77777777" w:rsidR="00113664"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1823033" w14:textId="77777777" w:rsidR="00113664"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3A7FF316" w14:textId="77777777" w:rsidR="00113664" w:rsidRDefault="00000000">
            <w:pPr>
              <w:spacing w:line="236" w:lineRule="auto"/>
            </w:pPr>
            <w:r>
              <w:rPr>
                <w:b/>
                <w:bCs/>
                <w:color w:val="FFFFFF"/>
                <w:sz w:val="19"/>
                <w:szCs w:val="19"/>
              </w:rPr>
              <w:t>Basado en</w:t>
            </w:r>
          </w:p>
        </w:tc>
      </w:tr>
      <w:tr w:rsidR="00113664" w14:paraId="5CEEF928" w14:textId="77777777">
        <w:tc>
          <w:tcPr>
            <w:tcW w:w="1500" w:type="dxa"/>
            <w:shd w:val="clear" w:color="auto" w:fill="FFFFFF"/>
            <w:tcMar>
              <w:top w:w="40" w:type="dxa"/>
              <w:left w:w="70" w:type="dxa"/>
              <w:bottom w:w="40" w:type="dxa"/>
              <w:right w:w="70" w:type="dxa"/>
            </w:tcMar>
          </w:tcPr>
          <w:p w14:paraId="08B829CB" w14:textId="77777777" w:rsidR="00113664"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1C281036" w14:textId="77777777" w:rsidR="00113664"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4802BBB0" w14:textId="77777777" w:rsidR="00113664"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2BE72123" w14:textId="77777777" w:rsidR="00113664" w:rsidRDefault="00000000">
            <w:pPr>
              <w:spacing w:line="236" w:lineRule="auto"/>
            </w:pPr>
            <w:r>
              <w:rPr>
                <w:sz w:val="19"/>
                <w:szCs w:val="19"/>
              </w:rPr>
              <w:t>Módulo SEG construido (RF-SEG-01 a 07)</w:t>
            </w:r>
          </w:p>
        </w:tc>
      </w:tr>
    </w:tbl>
    <w:p w14:paraId="56D94B45" w14:textId="77777777" w:rsidR="00113664" w:rsidRDefault="00000000">
      <w:pPr>
        <w:pageBreakBefore/>
        <w:spacing w:after="150"/>
      </w:pPr>
      <w:r>
        <w:rPr>
          <w:b/>
          <w:bCs/>
          <w:color w:val="1F3864"/>
          <w:sz w:val="26"/>
          <w:szCs w:val="26"/>
        </w:rPr>
        <w:lastRenderedPageBreak/>
        <w:t>Tabla de contenido</w:t>
      </w:r>
    </w:p>
    <w:p w14:paraId="69298ACD" w14:textId="77777777" w:rsidR="00113664" w:rsidRDefault="00113664">
      <w:pPr>
        <w:tabs>
          <w:tab w:val="right" w:leader="dot" w:pos="9200"/>
        </w:tabs>
        <w:spacing w:after="40" w:line="252" w:lineRule="auto"/>
      </w:pPr>
      <w:hyperlink w:anchor="bm1" w:history="1">
        <w:r>
          <w:rPr>
            <w:b/>
            <w:bCs/>
            <w:color w:val="1F3864"/>
            <w:sz w:val="21"/>
            <w:szCs w:val="21"/>
          </w:rPr>
          <w:t>1. Introducción</w:t>
        </w:r>
      </w:hyperlink>
      <w:r w:rsidR="00000000">
        <w:rPr>
          <w:sz w:val="20"/>
          <w:szCs w:val="20"/>
        </w:rPr>
        <w:tab/>
      </w:r>
      <w:r w:rsidR="00000000">
        <w:fldChar w:fldCharType="begin"/>
      </w:r>
      <w:r w:rsidR="00000000">
        <w:instrText>PAGEREF bm1</w:instrText>
      </w:r>
      <w:r w:rsidR="00000000">
        <w:fldChar w:fldCharType="separate"/>
      </w:r>
      <w:r w:rsidR="001D71E5">
        <w:rPr>
          <w:noProof/>
        </w:rPr>
        <w:t>1</w:t>
      </w:r>
      <w:r w:rsidR="00000000">
        <w:fldChar w:fldCharType="end"/>
      </w:r>
    </w:p>
    <w:p w14:paraId="79BEDA86" w14:textId="77777777" w:rsidR="00113664" w:rsidRDefault="00113664">
      <w:pPr>
        <w:tabs>
          <w:tab w:val="right" w:leader="dot" w:pos="9200"/>
        </w:tabs>
        <w:spacing w:after="40" w:line="252" w:lineRule="auto"/>
        <w:ind w:left="360"/>
      </w:pPr>
      <w:hyperlink w:anchor="bm2" w:history="1">
        <w:r>
          <w:rPr>
            <w:color w:val="1F3864"/>
            <w:sz w:val="20"/>
            <w:szCs w:val="20"/>
          </w:rPr>
          <w:t>1.1 Qué cubre esta versión</w:t>
        </w:r>
      </w:hyperlink>
      <w:r w:rsidR="00000000">
        <w:rPr>
          <w:sz w:val="20"/>
          <w:szCs w:val="20"/>
        </w:rPr>
        <w:tab/>
      </w:r>
      <w:r w:rsidR="00000000">
        <w:fldChar w:fldCharType="begin"/>
      </w:r>
      <w:r w:rsidR="00000000">
        <w:instrText>PAGEREF bm2</w:instrText>
      </w:r>
      <w:r w:rsidR="00000000">
        <w:fldChar w:fldCharType="separate"/>
      </w:r>
      <w:r w:rsidR="001D71E5">
        <w:rPr>
          <w:noProof/>
        </w:rPr>
        <w:t>1</w:t>
      </w:r>
      <w:r w:rsidR="00000000">
        <w:fldChar w:fldCharType="end"/>
      </w:r>
    </w:p>
    <w:p w14:paraId="29D230C8" w14:textId="77777777" w:rsidR="00113664" w:rsidRDefault="00113664">
      <w:pPr>
        <w:tabs>
          <w:tab w:val="right" w:leader="dot" w:pos="9200"/>
        </w:tabs>
        <w:spacing w:after="40" w:line="252" w:lineRule="auto"/>
        <w:ind w:left="360"/>
      </w:pPr>
      <w:hyperlink w:anchor="bm3" w:history="1">
        <w:r>
          <w:rPr>
            <w:color w:val="1F3864"/>
            <w:sz w:val="20"/>
            <w:szCs w:val="20"/>
          </w:rPr>
          <w:t>1.2 Cómo leerlo</w:t>
        </w:r>
      </w:hyperlink>
      <w:r w:rsidR="00000000">
        <w:rPr>
          <w:sz w:val="20"/>
          <w:szCs w:val="20"/>
        </w:rPr>
        <w:tab/>
      </w:r>
      <w:r w:rsidR="00000000">
        <w:fldChar w:fldCharType="begin"/>
      </w:r>
      <w:r w:rsidR="00000000">
        <w:instrText>PAGEREF bm3</w:instrText>
      </w:r>
      <w:r w:rsidR="00000000">
        <w:fldChar w:fldCharType="separate"/>
      </w:r>
      <w:r w:rsidR="001D71E5">
        <w:rPr>
          <w:noProof/>
        </w:rPr>
        <w:t>1</w:t>
      </w:r>
      <w:r w:rsidR="00000000">
        <w:fldChar w:fldCharType="end"/>
      </w:r>
    </w:p>
    <w:p w14:paraId="7FA623EC" w14:textId="77777777" w:rsidR="00113664" w:rsidRDefault="00113664">
      <w:pPr>
        <w:tabs>
          <w:tab w:val="right" w:leader="dot" w:pos="9200"/>
        </w:tabs>
        <w:spacing w:after="40" w:line="252" w:lineRule="auto"/>
      </w:pPr>
      <w:hyperlink w:anchor="bm4" w:history="1">
        <w:r>
          <w:rPr>
            <w:b/>
            <w:bCs/>
            <w:color w:val="1F3864"/>
            <w:sz w:val="21"/>
            <w:szCs w:val="21"/>
          </w:rPr>
          <w:t>2. Antes de empezar</w:t>
        </w:r>
      </w:hyperlink>
      <w:r w:rsidR="00000000">
        <w:rPr>
          <w:sz w:val="20"/>
          <w:szCs w:val="20"/>
        </w:rPr>
        <w:tab/>
      </w:r>
      <w:r w:rsidR="00000000">
        <w:fldChar w:fldCharType="begin"/>
      </w:r>
      <w:r w:rsidR="00000000">
        <w:instrText>PAGEREF bm4</w:instrText>
      </w:r>
      <w:r w:rsidR="00000000">
        <w:fldChar w:fldCharType="separate"/>
      </w:r>
      <w:r w:rsidR="001D71E5">
        <w:rPr>
          <w:noProof/>
        </w:rPr>
        <w:t>1</w:t>
      </w:r>
      <w:r w:rsidR="00000000">
        <w:fldChar w:fldCharType="end"/>
      </w:r>
    </w:p>
    <w:p w14:paraId="23BD0893" w14:textId="77777777" w:rsidR="00113664" w:rsidRDefault="00113664">
      <w:pPr>
        <w:tabs>
          <w:tab w:val="right" w:leader="dot" w:pos="9200"/>
        </w:tabs>
        <w:spacing w:after="40" w:line="252" w:lineRule="auto"/>
        <w:ind w:left="360"/>
      </w:pPr>
      <w:hyperlink w:anchor="bm5" w:history="1">
        <w:r>
          <w:rPr>
            <w:color w:val="1F3864"/>
            <w:sz w:val="20"/>
            <w:szCs w:val="20"/>
          </w:rPr>
          <w:t>2.1 Qué necesitas</w:t>
        </w:r>
      </w:hyperlink>
      <w:r w:rsidR="00000000">
        <w:rPr>
          <w:sz w:val="20"/>
          <w:szCs w:val="20"/>
        </w:rPr>
        <w:tab/>
      </w:r>
      <w:r w:rsidR="00000000">
        <w:fldChar w:fldCharType="begin"/>
      </w:r>
      <w:r w:rsidR="00000000">
        <w:instrText>PAGEREF bm5</w:instrText>
      </w:r>
      <w:r w:rsidR="00000000">
        <w:fldChar w:fldCharType="separate"/>
      </w:r>
      <w:r w:rsidR="001D71E5">
        <w:rPr>
          <w:noProof/>
        </w:rPr>
        <w:t>1</w:t>
      </w:r>
      <w:r w:rsidR="00000000">
        <w:fldChar w:fldCharType="end"/>
      </w:r>
    </w:p>
    <w:p w14:paraId="25FEC25A" w14:textId="77777777" w:rsidR="00113664" w:rsidRDefault="00113664">
      <w:pPr>
        <w:tabs>
          <w:tab w:val="right" w:leader="dot" w:pos="9200"/>
        </w:tabs>
        <w:spacing w:after="40" w:line="252" w:lineRule="auto"/>
        <w:ind w:left="360"/>
      </w:pPr>
      <w:hyperlink w:anchor="bm6" w:history="1">
        <w:r>
          <w:rPr>
            <w:color w:val="1F3864"/>
            <w:sz w:val="20"/>
            <w:szCs w:val="20"/>
          </w:rPr>
          <w:t>2.2 Los tipos de usuario</w:t>
        </w:r>
      </w:hyperlink>
      <w:r w:rsidR="00000000">
        <w:rPr>
          <w:sz w:val="20"/>
          <w:szCs w:val="20"/>
        </w:rPr>
        <w:tab/>
      </w:r>
      <w:r w:rsidR="00000000">
        <w:fldChar w:fldCharType="begin"/>
      </w:r>
      <w:r w:rsidR="00000000">
        <w:instrText>PAGEREF bm6</w:instrText>
      </w:r>
      <w:r w:rsidR="00000000">
        <w:fldChar w:fldCharType="separate"/>
      </w:r>
      <w:r w:rsidR="001D71E5">
        <w:rPr>
          <w:noProof/>
        </w:rPr>
        <w:t>1</w:t>
      </w:r>
      <w:r w:rsidR="00000000">
        <w:fldChar w:fldCharType="end"/>
      </w:r>
    </w:p>
    <w:p w14:paraId="3972AD18" w14:textId="77777777" w:rsidR="00113664" w:rsidRDefault="00113664">
      <w:pPr>
        <w:tabs>
          <w:tab w:val="right" w:leader="dot" w:pos="9200"/>
        </w:tabs>
        <w:spacing w:after="40" w:line="252" w:lineRule="auto"/>
      </w:pPr>
      <w:hyperlink w:anchor="bm7" w:history="1">
        <w:r>
          <w:rPr>
            <w:b/>
            <w:bCs/>
            <w:color w:val="1F3864"/>
            <w:sz w:val="21"/>
            <w:szCs w:val="21"/>
          </w:rPr>
          <w:t>3. Crear la cuenta de tu licorera</w:t>
        </w:r>
      </w:hyperlink>
      <w:r w:rsidR="00000000">
        <w:rPr>
          <w:sz w:val="20"/>
          <w:szCs w:val="20"/>
        </w:rPr>
        <w:tab/>
      </w:r>
      <w:r w:rsidR="00000000">
        <w:fldChar w:fldCharType="begin"/>
      </w:r>
      <w:r w:rsidR="00000000">
        <w:instrText>PAGEREF bm7</w:instrText>
      </w:r>
      <w:r w:rsidR="00000000">
        <w:fldChar w:fldCharType="separate"/>
      </w:r>
      <w:r w:rsidR="001D71E5">
        <w:rPr>
          <w:noProof/>
        </w:rPr>
        <w:t>1</w:t>
      </w:r>
      <w:r w:rsidR="00000000">
        <w:fldChar w:fldCharType="end"/>
      </w:r>
    </w:p>
    <w:p w14:paraId="7F67469C" w14:textId="77777777" w:rsidR="00113664" w:rsidRDefault="00113664">
      <w:pPr>
        <w:tabs>
          <w:tab w:val="right" w:leader="dot" w:pos="9200"/>
        </w:tabs>
        <w:spacing w:after="40" w:line="252" w:lineRule="auto"/>
      </w:pPr>
      <w:hyperlink w:anchor="bm8" w:history="1">
        <w:r>
          <w:rPr>
            <w:b/>
            <w:bCs/>
            <w:color w:val="1F3864"/>
            <w:sz w:val="21"/>
            <w:szCs w:val="21"/>
          </w:rPr>
          <w:t>4. Entrar al sistema</w:t>
        </w:r>
      </w:hyperlink>
      <w:r w:rsidR="00000000">
        <w:rPr>
          <w:sz w:val="20"/>
          <w:szCs w:val="20"/>
        </w:rPr>
        <w:tab/>
      </w:r>
      <w:r w:rsidR="00000000">
        <w:fldChar w:fldCharType="begin"/>
      </w:r>
      <w:r w:rsidR="00000000">
        <w:instrText>PAGEREF bm8</w:instrText>
      </w:r>
      <w:r w:rsidR="00000000">
        <w:fldChar w:fldCharType="separate"/>
      </w:r>
      <w:r w:rsidR="001D71E5">
        <w:rPr>
          <w:noProof/>
        </w:rPr>
        <w:t>1</w:t>
      </w:r>
      <w:r w:rsidR="00000000">
        <w:fldChar w:fldCharType="end"/>
      </w:r>
    </w:p>
    <w:p w14:paraId="380CC728" w14:textId="77777777" w:rsidR="00113664" w:rsidRDefault="00113664">
      <w:pPr>
        <w:tabs>
          <w:tab w:val="right" w:leader="dot" w:pos="9200"/>
        </w:tabs>
        <w:spacing w:after="40" w:line="252" w:lineRule="auto"/>
        <w:ind w:left="360"/>
      </w:pPr>
      <w:hyperlink w:anchor="bm9" w:history="1">
        <w:r>
          <w:rPr>
            <w:color w:val="1F3864"/>
            <w:sz w:val="20"/>
            <w:szCs w:val="20"/>
          </w:rPr>
          <w:t>4.1 La casilla «Recordarme»</w:t>
        </w:r>
      </w:hyperlink>
      <w:r w:rsidR="00000000">
        <w:rPr>
          <w:sz w:val="20"/>
          <w:szCs w:val="20"/>
        </w:rPr>
        <w:tab/>
      </w:r>
      <w:r w:rsidR="00000000">
        <w:fldChar w:fldCharType="begin"/>
      </w:r>
      <w:r w:rsidR="00000000">
        <w:instrText>PAGEREF bm9</w:instrText>
      </w:r>
      <w:r w:rsidR="00000000">
        <w:fldChar w:fldCharType="separate"/>
      </w:r>
      <w:r w:rsidR="001D71E5">
        <w:rPr>
          <w:noProof/>
        </w:rPr>
        <w:t>1</w:t>
      </w:r>
      <w:r w:rsidR="00000000">
        <w:fldChar w:fldCharType="end"/>
      </w:r>
    </w:p>
    <w:p w14:paraId="5D41265E" w14:textId="77777777" w:rsidR="00113664" w:rsidRDefault="00113664">
      <w:pPr>
        <w:tabs>
          <w:tab w:val="right" w:leader="dot" w:pos="9200"/>
        </w:tabs>
        <w:spacing w:after="40" w:line="252" w:lineRule="auto"/>
        <w:ind w:left="360"/>
      </w:pPr>
      <w:hyperlink w:anchor="bm10" w:history="1">
        <w:r>
          <w:rPr>
            <w:color w:val="1F3864"/>
            <w:sz w:val="20"/>
            <w:szCs w:val="20"/>
          </w:rPr>
          <w:t>4.2 Si te equivocas de contraseña</w:t>
        </w:r>
      </w:hyperlink>
      <w:r w:rsidR="00000000">
        <w:rPr>
          <w:sz w:val="20"/>
          <w:szCs w:val="20"/>
        </w:rPr>
        <w:tab/>
      </w:r>
      <w:r w:rsidR="00000000">
        <w:fldChar w:fldCharType="begin"/>
      </w:r>
      <w:r w:rsidR="00000000">
        <w:instrText>PAGEREF bm10</w:instrText>
      </w:r>
      <w:r w:rsidR="00000000">
        <w:fldChar w:fldCharType="separate"/>
      </w:r>
      <w:r w:rsidR="001D71E5">
        <w:rPr>
          <w:noProof/>
        </w:rPr>
        <w:t>1</w:t>
      </w:r>
      <w:r w:rsidR="00000000">
        <w:fldChar w:fldCharType="end"/>
      </w:r>
    </w:p>
    <w:p w14:paraId="2769C003" w14:textId="77777777" w:rsidR="00113664" w:rsidRDefault="00113664">
      <w:pPr>
        <w:tabs>
          <w:tab w:val="right" w:leader="dot" w:pos="9200"/>
        </w:tabs>
        <w:spacing w:after="40" w:line="252" w:lineRule="auto"/>
      </w:pPr>
      <w:hyperlink w:anchor="bm11" w:history="1">
        <w:r>
          <w:rPr>
            <w:b/>
            <w:bCs/>
            <w:color w:val="1F3864"/>
            <w:sz w:val="21"/>
            <w:szCs w:val="21"/>
          </w:rPr>
          <w:t>5. Recuperar la contraseña</w:t>
        </w:r>
      </w:hyperlink>
      <w:r w:rsidR="00000000">
        <w:rPr>
          <w:sz w:val="20"/>
          <w:szCs w:val="20"/>
        </w:rPr>
        <w:tab/>
      </w:r>
      <w:r w:rsidR="00000000">
        <w:fldChar w:fldCharType="begin"/>
      </w:r>
      <w:r w:rsidR="00000000">
        <w:instrText>PAGEREF bm11</w:instrText>
      </w:r>
      <w:r w:rsidR="00000000">
        <w:fldChar w:fldCharType="separate"/>
      </w:r>
      <w:r w:rsidR="001D71E5">
        <w:rPr>
          <w:noProof/>
        </w:rPr>
        <w:t>1</w:t>
      </w:r>
      <w:r w:rsidR="00000000">
        <w:fldChar w:fldCharType="end"/>
      </w:r>
    </w:p>
    <w:p w14:paraId="1EF80118" w14:textId="77777777" w:rsidR="00113664" w:rsidRDefault="00113664">
      <w:pPr>
        <w:tabs>
          <w:tab w:val="right" w:leader="dot" w:pos="9200"/>
        </w:tabs>
        <w:spacing w:after="40" w:line="252" w:lineRule="auto"/>
      </w:pPr>
      <w:hyperlink w:anchor="bm12" w:history="1">
        <w:r>
          <w:rPr>
            <w:b/>
            <w:bCs/>
            <w:color w:val="1F3864"/>
            <w:sz w:val="21"/>
            <w:szCs w:val="21"/>
          </w:rPr>
          <w:t>6. El panel principal</w:t>
        </w:r>
      </w:hyperlink>
      <w:r w:rsidR="00000000">
        <w:rPr>
          <w:sz w:val="20"/>
          <w:szCs w:val="20"/>
        </w:rPr>
        <w:tab/>
      </w:r>
      <w:r w:rsidR="00000000">
        <w:fldChar w:fldCharType="begin"/>
      </w:r>
      <w:r w:rsidR="00000000">
        <w:instrText>PAGEREF bm12</w:instrText>
      </w:r>
      <w:r w:rsidR="00000000">
        <w:fldChar w:fldCharType="separate"/>
      </w:r>
      <w:r w:rsidR="001D71E5">
        <w:rPr>
          <w:noProof/>
        </w:rPr>
        <w:t>1</w:t>
      </w:r>
      <w:r w:rsidR="00000000">
        <w:fldChar w:fldCharType="end"/>
      </w:r>
    </w:p>
    <w:p w14:paraId="2B4EAC91" w14:textId="77777777" w:rsidR="00113664" w:rsidRDefault="00113664">
      <w:pPr>
        <w:tabs>
          <w:tab w:val="right" w:leader="dot" w:pos="9200"/>
        </w:tabs>
        <w:spacing w:after="40" w:line="252" w:lineRule="auto"/>
        <w:ind w:left="360"/>
      </w:pPr>
      <w:hyperlink w:anchor="bm13" w:history="1">
        <w:r>
          <w:rPr>
            <w:color w:val="1F3864"/>
            <w:sz w:val="20"/>
            <w:szCs w:val="20"/>
          </w:rPr>
          <w:t>6.1 Modo claro y modo oscuro</w:t>
        </w:r>
      </w:hyperlink>
      <w:r w:rsidR="00000000">
        <w:rPr>
          <w:sz w:val="20"/>
          <w:szCs w:val="20"/>
        </w:rPr>
        <w:tab/>
      </w:r>
      <w:r w:rsidR="00000000">
        <w:fldChar w:fldCharType="begin"/>
      </w:r>
      <w:r w:rsidR="00000000">
        <w:instrText>PAGEREF bm13</w:instrText>
      </w:r>
      <w:r w:rsidR="00000000">
        <w:fldChar w:fldCharType="separate"/>
      </w:r>
      <w:r w:rsidR="001D71E5">
        <w:rPr>
          <w:noProof/>
        </w:rPr>
        <w:t>1</w:t>
      </w:r>
      <w:r w:rsidR="00000000">
        <w:fldChar w:fldCharType="end"/>
      </w:r>
    </w:p>
    <w:p w14:paraId="043F0F05" w14:textId="77777777" w:rsidR="00113664" w:rsidRDefault="00113664">
      <w:pPr>
        <w:tabs>
          <w:tab w:val="right" w:leader="dot" w:pos="9200"/>
        </w:tabs>
        <w:spacing w:after="40" w:line="252" w:lineRule="auto"/>
      </w:pPr>
      <w:hyperlink w:anchor="bm14" w:history="1">
        <w:r>
          <w:rPr>
            <w:b/>
            <w:bCs/>
            <w:color w:val="1F3864"/>
            <w:sz w:val="21"/>
            <w:szCs w:val="21"/>
          </w:rPr>
          <w:t>7. El inventario</w:t>
        </w:r>
      </w:hyperlink>
      <w:r w:rsidR="00000000">
        <w:rPr>
          <w:sz w:val="20"/>
          <w:szCs w:val="20"/>
        </w:rPr>
        <w:tab/>
      </w:r>
      <w:r w:rsidR="00000000">
        <w:fldChar w:fldCharType="begin"/>
      </w:r>
      <w:r w:rsidR="00000000">
        <w:instrText>PAGEREF bm14</w:instrText>
      </w:r>
      <w:r w:rsidR="00000000">
        <w:fldChar w:fldCharType="separate"/>
      </w:r>
      <w:r w:rsidR="001D71E5">
        <w:rPr>
          <w:noProof/>
        </w:rPr>
        <w:t>1</w:t>
      </w:r>
      <w:r w:rsidR="00000000">
        <w:fldChar w:fldCharType="end"/>
      </w:r>
    </w:p>
    <w:p w14:paraId="022FEC37" w14:textId="77777777" w:rsidR="00113664" w:rsidRDefault="00113664">
      <w:pPr>
        <w:tabs>
          <w:tab w:val="right" w:leader="dot" w:pos="9200"/>
        </w:tabs>
        <w:spacing w:after="40" w:line="252" w:lineRule="auto"/>
        <w:ind w:left="360"/>
      </w:pPr>
      <w:hyperlink w:anchor="bm15" w:history="1">
        <w:r>
          <w:rPr>
            <w:color w:val="1F3864"/>
            <w:sz w:val="20"/>
            <w:szCs w:val="20"/>
          </w:rPr>
          <w:t>7.1 Ver tu catálogo</w:t>
        </w:r>
      </w:hyperlink>
      <w:r w:rsidR="00000000">
        <w:rPr>
          <w:sz w:val="20"/>
          <w:szCs w:val="20"/>
        </w:rPr>
        <w:tab/>
      </w:r>
      <w:r w:rsidR="00000000">
        <w:fldChar w:fldCharType="begin"/>
      </w:r>
      <w:r w:rsidR="00000000">
        <w:instrText>PAGEREF bm15</w:instrText>
      </w:r>
      <w:r w:rsidR="00000000">
        <w:fldChar w:fldCharType="separate"/>
      </w:r>
      <w:r w:rsidR="001D71E5">
        <w:rPr>
          <w:noProof/>
        </w:rPr>
        <w:t>1</w:t>
      </w:r>
      <w:r w:rsidR="00000000">
        <w:fldChar w:fldCharType="end"/>
      </w:r>
    </w:p>
    <w:p w14:paraId="0385B2B5" w14:textId="77777777" w:rsidR="00113664" w:rsidRDefault="00113664">
      <w:pPr>
        <w:tabs>
          <w:tab w:val="right" w:leader="dot" w:pos="9200"/>
        </w:tabs>
        <w:spacing w:after="40" w:line="252" w:lineRule="auto"/>
        <w:ind w:left="360"/>
      </w:pPr>
      <w:hyperlink w:anchor="bm16" w:history="1">
        <w:r>
          <w:rPr>
            <w:color w:val="1F3864"/>
            <w:sz w:val="20"/>
            <w:szCs w:val="20"/>
          </w:rPr>
          <w:t>7.2 Registrar un producto</w:t>
        </w:r>
      </w:hyperlink>
      <w:r w:rsidR="00000000">
        <w:rPr>
          <w:sz w:val="20"/>
          <w:szCs w:val="20"/>
        </w:rPr>
        <w:tab/>
      </w:r>
      <w:r w:rsidR="00000000">
        <w:fldChar w:fldCharType="begin"/>
      </w:r>
      <w:r w:rsidR="00000000">
        <w:instrText>PAGEREF bm16</w:instrText>
      </w:r>
      <w:r w:rsidR="00000000">
        <w:fldChar w:fldCharType="separate"/>
      </w:r>
      <w:r w:rsidR="001D71E5">
        <w:rPr>
          <w:noProof/>
        </w:rPr>
        <w:t>1</w:t>
      </w:r>
      <w:r w:rsidR="00000000">
        <w:fldChar w:fldCharType="end"/>
      </w:r>
    </w:p>
    <w:p w14:paraId="3B256A20" w14:textId="77777777" w:rsidR="00113664" w:rsidRDefault="00113664">
      <w:pPr>
        <w:tabs>
          <w:tab w:val="right" w:leader="dot" w:pos="9200"/>
        </w:tabs>
        <w:spacing w:after="40" w:line="252" w:lineRule="auto"/>
        <w:ind w:left="360"/>
      </w:pPr>
      <w:hyperlink w:anchor="bm17" w:history="1">
        <w:r>
          <w:rPr>
            <w:color w:val="1F3864"/>
            <w:sz w:val="20"/>
            <w:szCs w:val="20"/>
          </w:rPr>
          <w:t>7.3 Cambiar el precio de un producto, y el que el sistema te sugiere</w:t>
        </w:r>
      </w:hyperlink>
      <w:r w:rsidR="00000000">
        <w:rPr>
          <w:sz w:val="20"/>
          <w:szCs w:val="20"/>
        </w:rPr>
        <w:tab/>
      </w:r>
      <w:r w:rsidR="00000000">
        <w:fldChar w:fldCharType="begin"/>
      </w:r>
      <w:r w:rsidR="00000000">
        <w:instrText>PAGEREF bm17</w:instrText>
      </w:r>
      <w:r w:rsidR="00000000">
        <w:fldChar w:fldCharType="separate"/>
      </w:r>
      <w:r w:rsidR="001D71E5">
        <w:rPr>
          <w:noProof/>
        </w:rPr>
        <w:t>1</w:t>
      </w:r>
      <w:r w:rsidR="00000000">
        <w:fldChar w:fldCharType="end"/>
      </w:r>
    </w:p>
    <w:p w14:paraId="25652A14" w14:textId="77777777" w:rsidR="00113664" w:rsidRDefault="00113664">
      <w:pPr>
        <w:tabs>
          <w:tab w:val="right" w:leader="dot" w:pos="9200"/>
        </w:tabs>
        <w:spacing w:after="40" w:line="252" w:lineRule="auto"/>
        <w:ind w:left="360"/>
      </w:pPr>
      <w:hyperlink w:anchor="bm18" w:history="1">
        <w:r>
          <w:rPr>
            <w:color w:val="1F3864"/>
            <w:sz w:val="20"/>
            <w:szCs w:val="20"/>
          </w:rPr>
          <w:t>7.4 Recibir mercancía</w:t>
        </w:r>
      </w:hyperlink>
      <w:r w:rsidR="00000000">
        <w:rPr>
          <w:sz w:val="20"/>
          <w:szCs w:val="20"/>
        </w:rPr>
        <w:tab/>
      </w:r>
      <w:r w:rsidR="00000000">
        <w:fldChar w:fldCharType="begin"/>
      </w:r>
      <w:r w:rsidR="00000000">
        <w:instrText>PAGEREF bm18</w:instrText>
      </w:r>
      <w:r w:rsidR="00000000">
        <w:fldChar w:fldCharType="separate"/>
      </w:r>
      <w:r w:rsidR="001D71E5">
        <w:rPr>
          <w:noProof/>
        </w:rPr>
        <w:t>1</w:t>
      </w:r>
      <w:r w:rsidR="00000000">
        <w:fldChar w:fldCharType="end"/>
      </w:r>
    </w:p>
    <w:p w14:paraId="350C115D" w14:textId="77777777" w:rsidR="00113664" w:rsidRDefault="00113664">
      <w:pPr>
        <w:tabs>
          <w:tab w:val="right" w:leader="dot" w:pos="9200"/>
        </w:tabs>
        <w:spacing w:after="40" w:line="252" w:lineRule="auto"/>
        <w:ind w:left="360"/>
      </w:pPr>
      <w:hyperlink w:anchor="bm19" w:history="1">
        <w:r>
          <w:rPr>
            <w:color w:val="1F3864"/>
            <w:sz w:val="20"/>
            <w:szCs w:val="20"/>
          </w:rPr>
          <w:t>7.5 El precio con el que vas a vender lo que acaba de llegar</w:t>
        </w:r>
      </w:hyperlink>
      <w:r w:rsidR="00000000">
        <w:rPr>
          <w:sz w:val="20"/>
          <w:szCs w:val="20"/>
        </w:rPr>
        <w:tab/>
      </w:r>
      <w:r w:rsidR="00000000">
        <w:fldChar w:fldCharType="begin"/>
      </w:r>
      <w:r w:rsidR="00000000">
        <w:instrText>PAGEREF bm19</w:instrText>
      </w:r>
      <w:r w:rsidR="00000000">
        <w:fldChar w:fldCharType="separate"/>
      </w:r>
      <w:r w:rsidR="001D71E5">
        <w:rPr>
          <w:noProof/>
        </w:rPr>
        <w:t>1</w:t>
      </w:r>
      <w:r w:rsidR="00000000">
        <w:fldChar w:fldCharType="end"/>
      </w:r>
    </w:p>
    <w:p w14:paraId="2B02FD4B" w14:textId="77777777" w:rsidR="00113664" w:rsidRDefault="00113664">
      <w:pPr>
        <w:tabs>
          <w:tab w:val="right" w:leader="dot" w:pos="9200"/>
        </w:tabs>
        <w:spacing w:after="40" w:line="252" w:lineRule="auto"/>
        <w:ind w:left="360"/>
      </w:pPr>
      <w:hyperlink w:anchor="bm20" w:history="1">
        <w:r>
          <w:rPr>
            <w:color w:val="1F3864"/>
            <w:sz w:val="20"/>
            <w:szCs w:val="20"/>
          </w:rPr>
          <w:t>7.6 Ver los movimientos de un producto</w:t>
        </w:r>
      </w:hyperlink>
      <w:r w:rsidR="00000000">
        <w:rPr>
          <w:sz w:val="20"/>
          <w:szCs w:val="20"/>
        </w:rPr>
        <w:tab/>
      </w:r>
      <w:r w:rsidR="00000000">
        <w:fldChar w:fldCharType="begin"/>
      </w:r>
      <w:r w:rsidR="00000000">
        <w:instrText>PAGEREF bm20</w:instrText>
      </w:r>
      <w:r w:rsidR="00000000">
        <w:fldChar w:fldCharType="separate"/>
      </w:r>
      <w:r w:rsidR="001D71E5">
        <w:rPr>
          <w:noProof/>
        </w:rPr>
        <w:t>1</w:t>
      </w:r>
      <w:r w:rsidR="00000000">
        <w:fldChar w:fldCharType="end"/>
      </w:r>
    </w:p>
    <w:p w14:paraId="2CBBFE4A" w14:textId="77777777" w:rsidR="00113664" w:rsidRDefault="00113664">
      <w:pPr>
        <w:tabs>
          <w:tab w:val="right" w:leader="dot" w:pos="9200"/>
        </w:tabs>
        <w:spacing w:after="40" w:line="252" w:lineRule="auto"/>
        <w:ind w:left="360"/>
      </w:pPr>
      <w:hyperlink w:anchor="bm21" w:history="1">
        <w:r>
          <w:rPr>
            <w:color w:val="1F3864"/>
            <w:sz w:val="20"/>
            <w:szCs w:val="20"/>
          </w:rPr>
          <w:t>7.7 Corregir las existencias después de un conteo</w:t>
        </w:r>
      </w:hyperlink>
      <w:r w:rsidR="00000000">
        <w:rPr>
          <w:sz w:val="20"/>
          <w:szCs w:val="20"/>
        </w:rPr>
        <w:tab/>
      </w:r>
      <w:r w:rsidR="00000000">
        <w:fldChar w:fldCharType="begin"/>
      </w:r>
      <w:r w:rsidR="00000000">
        <w:instrText>PAGEREF bm21</w:instrText>
      </w:r>
      <w:r w:rsidR="00000000">
        <w:fldChar w:fldCharType="separate"/>
      </w:r>
      <w:r w:rsidR="001D71E5">
        <w:rPr>
          <w:noProof/>
        </w:rPr>
        <w:t>1</w:t>
      </w:r>
      <w:r w:rsidR="00000000">
        <w:fldChar w:fldCharType="end"/>
      </w:r>
    </w:p>
    <w:p w14:paraId="431720C5" w14:textId="77777777" w:rsidR="00113664" w:rsidRDefault="00113664">
      <w:pPr>
        <w:tabs>
          <w:tab w:val="right" w:leader="dot" w:pos="9200"/>
        </w:tabs>
        <w:spacing w:after="40" w:line="252" w:lineRule="auto"/>
        <w:ind w:left="360"/>
      </w:pPr>
      <w:hyperlink w:anchor="bm22" w:history="1">
        <w:r>
          <w:rPr>
            <w:color w:val="1F3864"/>
            <w:sz w:val="20"/>
            <w:szCs w:val="20"/>
          </w:rPr>
          <w:t>7.8 Retirar un producto del catálogo, y devolverlo</w:t>
        </w:r>
      </w:hyperlink>
      <w:r w:rsidR="00000000">
        <w:rPr>
          <w:sz w:val="20"/>
          <w:szCs w:val="20"/>
        </w:rPr>
        <w:tab/>
      </w:r>
      <w:r w:rsidR="00000000">
        <w:fldChar w:fldCharType="begin"/>
      </w:r>
      <w:r w:rsidR="00000000">
        <w:instrText>PAGEREF bm22</w:instrText>
      </w:r>
      <w:r w:rsidR="00000000">
        <w:fldChar w:fldCharType="separate"/>
      </w:r>
      <w:r w:rsidR="001D71E5">
        <w:rPr>
          <w:noProof/>
        </w:rPr>
        <w:t>1</w:t>
      </w:r>
      <w:r w:rsidR="00000000">
        <w:fldChar w:fldCharType="end"/>
      </w:r>
    </w:p>
    <w:p w14:paraId="6950EEC5" w14:textId="77777777" w:rsidR="00113664" w:rsidRDefault="00113664">
      <w:pPr>
        <w:tabs>
          <w:tab w:val="right" w:leader="dot" w:pos="9200"/>
        </w:tabs>
        <w:spacing w:after="40" w:line="252" w:lineRule="auto"/>
        <w:ind w:left="360"/>
      </w:pPr>
      <w:hyperlink w:anchor="bm23" w:history="1">
        <w:r>
          <w:rPr>
            <w:color w:val="1F3864"/>
            <w:sz w:val="20"/>
            <w:szCs w:val="20"/>
          </w:rPr>
          <w:t>7.9 Qué puede hacer un vendedor</w:t>
        </w:r>
      </w:hyperlink>
      <w:r w:rsidR="00000000">
        <w:rPr>
          <w:sz w:val="20"/>
          <w:szCs w:val="20"/>
        </w:rPr>
        <w:tab/>
      </w:r>
      <w:r w:rsidR="00000000">
        <w:fldChar w:fldCharType="begin"/>
      </w:r>
      <w:r w:rsidR="00000000">
        <w:instrText>PAGEREF bm23</w:instrText>
      </w:r>
      <w:r w:rsidR="00000000">
        <w:fldChar w:fldCharType="separate"/>
      </w:r>
      <w:r w:rsidR="001D71E5">
        <w:rPr>
          <w:noProof/>
        </w:rPr>
        <w:t>1</w:t>
      </w:r>
      <w:r w:rsidR="00000000">
        <w:fldChar w:fldCharType="end"/>
      </w:r>
    </w:p>
    <w:p w14:paraId="60E4E729" w14:textId="77777777" w:rsidR="00113664" w:rsidRDefault="00113664">
      <w:pPr>
        <w:tabs>
          <w:tab w:val="right" w:leader="dot" w:pos="9200"/>
        </w:tabs>
        <w:spacing w:after="40" w:line="252" w:lineRule="auto"/>
      </w:pPr>
      <w:hyperlink w:anchor="bm24" w:history="1">
        <w:r>
          <w:rPr>
            <w:b/>
            <w:bCs/>
            <w:color w:val="1F3864"/>
            <w:sz w:val="21"/>
            <w:szCs w:val="21"/>
          </w:rPr>
          <w:t>8. Vender</w:t>
        </w:r>
      </w:hyperlink>
      <w:r w:rsidR="00000000">
        <w:rPr>
          <w:sz w:val="20"/>
          <w:szCs w:val="20"/>
        </w:rPr>
        <w:tab/>
      </w:r>
      <w:r w:rsidR="00000000">
        <w:fldChar w:fldCharType="begin"/>
      </w:r>
      <w:r w:rsidR="00000000">
        <w:instrText>PAGEREF bm24</w:instrText>
      </w:r>
      <w:r w:rsidR="00000000">
        <w:fldChar w:fldCharType="separate"/>
      </w:r>
      <w:r w:rsidR="001D71E5">
        <w:rPr>
          <w:noProof/>
        </w:rPr>
        <w:t>1</w:t>
      </w:r>
      <w:r w:rsidR="00000000">
        <w:fldChar w:fldCharType="end"/>
      </w:r>
    </w:p>
    <w:p w14:paraId="488509CD" w14:textId="77777777" w:rsidR="00113664" w:rsidRDefault="00113664">
      <w:pPr>
        <w:tabs>
          <w:tab w:val="right" w:leader="dot" w:pos="9200"/>
        </w:tabs>
        <w:spacing w:after="40" w:line="252" w:lineRule="auto"/>
        <w:ind w:left="360"/>
      </w:pPr>
      <w:hyperlink w:anchor="bm25" w:history="1">
        <w:r>
          <w:rPr>
            <w:color w:val="1F3864"/>
            <w:sz w:val="20"/>
            <w:szCs w:val="20"/>
          </w:rPr>
          <w:t>8.1 Cobrar una venta</w:t>
        </w:r>
      </w:hyperlink>
      <w:r w:rsidR="00000000">
        <w:rPr>
          <w:sz w:val="20"/>
          <w:szCs w:val="20"/>
        </w:rPr>
        <w:tab/>
      </w:r>
      <w:r w:rsidR="00000000">
        <w:fldChar w:fldCharType="begin"/>
      </w:r>
      <w:r w:rsidR="00000000">
        <w:instrText>PAGEREF bm25</w:instrText>
      </w:r>
      <w:r w:rsidR="00000000">
        <w:fldChar w:fldCharType="separate"/>
      </w:r>
      <w:r w:rsidR="001D71E5">
        <w:rPr>
          <w:noProof/>
        </w:rPr>
        <w:t>1</w:t>
      </w:r>
      <w:r w:rsidR="00000000">
        <w:fldChar w:fldCharType="end"/>
      </w:r>
    </w:p>
    <w:p w14:paraId="32D5EB9E" w14:textId="77777777" w:rsidR="00113664" w:rsidRDefault="00113664">
      <w:pPr>
        <w:tabs>
          <w:tab w:val="right" w:leader="dot" w:pos="9200"/>
        </w:tabs>
        <w:spacing w:after="40" w:line="252" w:lineRule="auto"/>
        <w:ind w:left="360"/>
      </w:pPr>
      <w:hyperlink w:anchor="bm26" w:history="1">
        <w:r>
          <w:rPr>
            <w:color w:val="1F3864"/>
            <w:sz w:val="20"/>
            <w:szCs w:val="20"/>
          </w:rPr>
          <w:t>8.2 El cambio</w:t>
        </w:r>
      </w:hyperlink>
      <w:r w:rsidR="00000000">
        <w:rPr>
          <w:sz w:val="20"/>
          <w:szCs w:val="20"/>
        </w:rPr>
        <w:tab/>
      </w:r>
      <w:r w:rsidR="00000000">
        <w:fldChar w:fldCharType="begin"/>
      </w:r>
      <w:r w:rsidR="00000000">
        <w:instrText>PAGEREF bm26</w:instrText>
      </w:r>
      <w:r w:rsidR="00000000">
        <w:fldChar w:fldCharType="separate"/>
      </w:r>
      <w:r w:rsidR="001D71E5">
        <w:rPr>
          <w:noProof/>
        </w:rPr>
        <w:t>1</w:t>
      </w:r>
      <w:r w:rsidR="00000000">
        <w:fldChar w:fldCharType="end"/>
      </w:r>
    </w:p>
    <w:p w14:paraId="53BCE6B0" w14:textId="77777777" w:rsidR="00113664" w:rsidRDefault="00113664">
      <w:pPr>
        <w:tabs>
          <w:tab w:val="right" w:leader="dot" w:pos="9200"/>
        </w:tabs>
        <w:spacing w:after="40" w:line="252" w:lineRule="auto"/>
        <w:ind w:left="360"/>
      </w:pPr>
      <w:hyperlink w:anchor="bm27" w:history="1">
        <w:r>
          <w:rPr>
            <w:color w:val="1F3864"/>
            <w:sz w:val="20"/>
            <w:szCs w:val="20"/>
          </w:rPr>
          <w:t>8.3 La nota de la venta</w:t>
        </w:r>
      </w:hyperlink>
      <w:r w:rsidR="00000000">
        <w:rPr>
          <w:sz w:val="20"/>
          <w:szCs w:val="20"/>
        </w:rPr>
        <w:tab/>
      </w:r>
      <w:r w:rsidR="00000000">
        <w:fldChar w:fldCharType="begin"/>
      </w:r>
      <w:r w:rsidR="00000000">
        <w:instrText>PAGEREF bm27</w:instrText>
      </w:r>
      <w:r w:rsidR="00000000">
        <w:fldChar w:fldCharType="separate"/>
      </w:r>
      <w:r w:rsidR="001D71E5">
        <w:rPr>
          <w:noProof/>
        </w:rPr>
        <w:t>1</w:t>
      </w:r>
      <w:r w:rsidR="00000000">
        <w:fldChar w:fldCharType="end"/>
      </w:r>
    </w:p>
    <w:p w14:paraId="10EAC30F" w14:textId="77777777" w:rsidR="00113664" w:rsidRDefault="00113664">
      <w:pPr>
        <w:tabs>
          <w:tab w:val="right" w:leader="dot" w:pos="9200"/>
        </w:tabs>
        <w:spacing w:after="40" w:line="252" w:lineRule="auto"/>
        <w:ind w:left="360"/>
      </w:pPr>
      <w:hyperlink w:anchor="bm28" w:history="1">
        <w:r>
          <w:rPr>
            <w:color w:val="1F3864"/>
            <w:sz w:val="20"/>
            <w:szCs w:val="20"/>
          </w:rPr>
          <w:t>8.4 El comprobante</w:t>
        </w:r>
      </w:hyperlink>
      <w:r w:rsidR="00000000">
        <w:rPr>
          <w:sz w:val="20"/>
          <w:szCs w:val="20"/>
        </w:rPr>
        <w:tab/>
      </w:r>
      <w:r w:rsidR="00000000">
        <w:fldChar w:fldCharType="begin"/>
      </w:r>
      <w:r w:rsidR="00000000">
        <w:instrText>PAGEREF bm28</w:instrText>
      </w:r>
      <w:r w:rsidR="00000000">
        <w:fldChar w:fldCharType="separate"/>
      </w:r>
      <w:r w:rsidR="001D71E5">
        <w:rPr>
          <w:noProof/>
        </w:rPr>
        <w:t>1</w:t>
      </w:r>
      <w:r w:rsidR="00000000">
        <w:fldChar w:fldCharType="end"/>
      </w:r>
    </w:p>
    <w:p w14:paraId="1949D71D" w14:textId="77777777" w:rsidR="00113664" w:rsidRDefault="00113664">
      <w:pPr>
        <w:tabs>
          <w:tab w:val="right" w:leader="dot" w:pos="9200"/>
        </w:tabs>
        <w:spacing w:after="40" w:line="252" w:lineRule="auto"/>
        <w:ind w:left="360"/>
      </w:pPr>
      <w:hyperlink w:anchor="bm29" w:history="1">
        <w:r>
          <w:rPr>
            <w:color w:val="1F3864"/>
            <w:sz w:val="20"/>
            <w:szCs w:val="20"/>
          </w:rPr>
          <w:t>8.5 Ver lo que has vendido</w:t>
        </w:r>
      </w:hyperlink>
      <w:r w:rsidR="00000000">
        <w:rPr>
          <w:sz w:val="20"/>
          <w:szCs w:val="20"/>
        </w:rPr>
        <w:tab/>
      </w:r>
      <w:r w:rsidR="00000000">
        <w:fldChar w:fldCharType="begin"/>
      </w:r>
      <w:r w:rsidR="00000000">
        <w:instrText>PAGEREF bm29</w:instrText>
      </w:r>
      <w:r w:rsidR="00000000">
        <w:fldChar w:fldCharType="separate"/>
      </w:r>
      <w:r w:rsidR="001D71E5">
        <w:rPr>
          <w:noProof/>
        </w:rPr>
        <w:t>1</w:t>
      </w:r>
      <w:r w:rsidR="00000000">
        <w:fldChar w:fldCharType="end"/>
      </w:r>
    </w:p>
    <w:p w14:paraId="40CE4402" w14:textId="77777777" w:rsidR="00113664" w:rsidRDefault="00113664">
      <w:pPr>
        <w:tabs>
          <w:tab w:val="right" w:leader="dot" w:pos="9200"/>
        </w:tabs>
        <w:spacing w:after="40" w:line="252" w:lineRule="auto"/>
        <w:ind w:left="360"/>
      </w:pPr>
      <w:hyperlink w:anchor="bm30" w:history="1">
        <w:r>
          <w:rPr>
            <w:color w:val="1F3864"/>
            <w:sz w:val="20"/>
            <w:szCs w:val="20"/>
          </w:rPr>
          <w:t>8.6 Anular una venta</w:t>
        </w:r>
      </w:hyperlink>
      <w:r w:rsidR="00000000">
        <w:rPr>
          <w:sz w:val="20"/>
          <w:szCs w:val="20"/>
        </w:rPr>
        <w:tab/>
      </w:r>
      <w:r w:rsidR="00000000">
        <w:fldChar w:fldCharType="begin"/>
      </w:r>
      <w:r w:rsidR="00000000">
        <w:instrText>PAGEREF bm30</w:instrText>
      </w:r>
      <w:r w:rsidR="00000000">
        <w:fldChar w:fldCharType="separate"/>
      </w:r>
      <w:r w:rsidR="001D71E5">
        <w:rPr>
          <w:noProof/>
        </w:rPr>
        <w:t>1</w:t>
      </w:r>
      <w:r w:rsidR="00000000">
        <w:fldChar w:fldCharType="end"/>
      </w:r>
    </w:p>
    <w:p w14:paraId="4413DDB6" w14:textId="77777777" w:rsidR="00113664" w:rsidRDefault="00113664">
      <w:pPr>
        <w:tabs>
          <w:tab w:val="right" w:leader="dot" w:pos="9200"/>
        </w:tabs>
        <w:spacing w:after="40" w:line="252" w:lineRule="auto"/>
        <w:ind w:left="360"/>
      </w:pPr>
      <w:hyperlink w:anchor="bm31" w:history="1">
        <w:r>
          <w:rPr>
            <w:color w:val="1F3864"/>
            <w:sz w:val="20"/>
            <w:szCs w:val="20"/>
          </w:rPr>
          <w:t>8.7 Cerrar la caja</w:t>
        </w:r>
      </w:hyperlink>
      <w:r w:rsidR="00000000">
        <w:rPr>
          <w:sz w:val="20"/>
          <w:szCs w:val="20"/>
        </w:rPr>
        <w:tab/>
      </w:r>
      <w:r w:rsidR="00000000">
        <w:fldChar w:fldCharType="begin"/>
      </w:r>
      <w:r w:rsidR="00000000">
        <w:instrText>PAGEREF bm31</w:instrText>
      </w:r>
      <w:r w:rsidR="00000000">
        <w:fldChar w:fldCharType="separate"/>
      </w:r>
      <w:r w:rsidR="001D71E5">
        <w:rPr>
          <w:noProof/>
        </w:rPr>
        <w:t>1</w:t>
      </w:r>
      <w:r w:rsidR="00000000">
        <w:fldChar w:fldCharType="end"/>
      </w:r>
    </w:p>
    <w:p w14:paraId="492D78EA" w14:textId="77777777" w:rsidR="00113664" w:rsidRDefault="00113664">
      <w:pPr>
        <w:tabs>
          <w:tab w:val="right" w:leader="dot" w:pos="9200"/>
        </w:tabs>
        <w:spacing w:after="40" w:line="252" w:lineRule="auto"/>
        <w:ind w:left="360"/>
      </w:pPr>
      <w:hyperlink w:anchor="bm32" w:history="1">
        <w:r>
          <w:rPr>
            <w:color w:val="1F3864"/>
            <w:sz w:val="20"/>
            <w:szCs w:val="20"/>
          </w:rPr>
          <w:t>8.8 Si ayer nadie cerró la caja</w:t>
        </w:r>
      </w:hyperlink>
      <w:r w:rsidR="00000000">
        <w:rPr>
          <w:sz w:val="20"/>
          <w:szCs w:val="20"/>
        </w:rPr>
        <w:tab/>
      </w:r>
      <w:r w:rsidR="00000000">
        <w:fldChar w:fldCharType="begin"/>
      </w:r>
      <w:r w:rsidR="00000000">
        <w:instrText>PAGEREF bm32</w:instrText>
      </w:r>
      <w:r w:rsidR="00000000">
        <w:fldChar w:fldCharType="separate"/>
      </w:r>
      <w:r w:rsidR="001D71E5">
        <w:rPr>
          <w:noProof/>
        </w:rPr>
        <w:t>1</w:t>
      </w:r>
      <w:r w:rsidR="00000000">
        <w:fldChar w:fldCharType="end"/>
      </w:r>
    </w:p>
    <w:p w14:paraId="70849520" w14:textId="77777777" w:rsidR="00113664" w:rsidRDefault="00113664">
      <w:pPr>
        <w:tabs>
          <w:tab w:val="right" w:leader="dot" w:pos="9200"/>
        </w:tabs>
        <w:spacing w:after="40" w:line="252" w:lineRule="auto"/>
        <w:ind w:left="360"/>
      </w:pPr>
      <w:hyperlink w:anchor="bm33" w:history="1">
        <w:r>
          <w:rPr>
            <w:color w:val="1F3864"/>
            <w:sz w:val="20"/>
            <w:szCs w:val="20"/>
          </w:rPr>
          <w:t>8.9 Qué puede hacer un vendedor</w:t>
        </w:r>
      </w:hyperlink>
      <w:r w:rsidR="00000000">
        <w:rPr>
          <w:sz w:val="20"/>
          <w:szCs w:val="20"/>
        </w:rPr>
        <w:tab/>
      </w:r>
      <w:r w:rsidR="00000000">
        <w:fldChar w:fldCharType="begin"/>
      </w:r>
      <w:r w:rsidR="00000000">
        <w:instrText>PAGEREF bm33</w:instrText>
      </w:r>
      <w:r w:rsidR="00000000">
        <w:fldChar w:fldCharType="separate"/>
      </w:r>
      <w:r w:rsidR="001D71E5">
        <w:rPr>
          <w:noProof/>
        </w:rPr>
        <w:t>1</w:t>
      </w:r>
      <w:r w:rsidR="00000000">
        <w:fldChar w:fldCharType="end"/>
      </w:r>
    </w:p>
    <w:p w14:paraId="2959F0F3" w14:textId="77777777" w:rsidR="00113664" w:rsidRDefault="00113664">
      <w:pPr>
        <w:tabs>
          <w:tab w:val="right" w:leader="dot" w:pos="9200"/>
        </w:tabs>
        <w:spacing w:after="40" w:line="252" w:lineRule="auto"/>
      </w:pPr>
      <w:hyperlink w:anchor="bm34" w:history="1">
        <w:r>
          <w:rPr>
            <w:b/>
            <w:bCs/>
            <w:color w:val="1F3864"/>
            <w:sz w:val="21"/>
            <w:szCs w:val="21"/>
          </w:rPr>
          <w:t>9. Los usuarios de tu licorera</w:t>
        </w:r>
      </w:hyperlink>
      <w:r w:rsidR="00000000">
        <w:rPr>
          <w:sz w:val="20"/>
          <w:szCs w:val="20"/>
        </w:rPr>
        <w:tab/>
      </w:r>
      <w:r w:rsidR="00000000">
        <w:fldChar w:fldCharType="begin"/>
      </w:r>
      <w:r w:rsidR="00000000">
        <w:instrText>PAGEREF bm34</w:instrText>
      </w:r>
      <w:r w:rsidR="00000000">
        <w:fldChar w:fldCharType="separate"/>
      </w:r>
      <w:r w:rsidR="001D71E5">
        <w:rPr>
          <w:noProof/>
        </w:rPr>
        <w:t>1</w:t>
      </w:r>
      <w:r w:rsidR="00000000">
        <w:fldChar w:fldCharType="end"/>
      </w:r>
    </w:p>
    <w:p w14:paraId="7A7D6BB9" w14:textId="77777777" w:rsidR="00113664" w:rsidRDefault="00113664">
      <w:pPr>
        <w:tabs>
          <w:tab w:val="right" w:leader="dot" w:pos="9200"/>
        </w:tabs>
        <w:spacing w:after="40" w:line="252" w:lineRule="auto"/>
        <w:ind w:left="360"/>
      </w:pPr>
      <w:hyperlink w:anchor="bm35" w:history="1">
        <w:r>
          <w:rPr>
            <w:color w:val="1F3864"/>
            <w:sz w:val="20"/>
            <w:szCs w:val="20"/>
          </w:rPr>
          <w:t>9.1 Ver quién tiene acceso</w:t>
        </w:r>
      </w:hyperlink>
      <w:r w:rsidR="00000000">
        <w:rPr>
          <w:sz w:val="20"/>
          <w:szCs w:val="20"/>
        </w:rPr>
        <w:tab/>
      </w:r>
      <w:r w:rsidR="00000000">
        <w:fldChar w:fldCharType="begin"/>
      </w:r>
      <w:r w:rsidR="00000000">
        <w:instrText>PAGEREF bm35</w:instrText>
      </w:r>
      <w:r w:rsidR="00000000">
        <w:fldChar w:fldCharType="separate"/>
      </w:r>
      <w:r w:rsidR="001D71E5">
        <w:rPr>
          <w:noProof/>
        </w:rPr>
        <w:t>1</w:t>
      </w:r>
      <w:r w:rsidR="00000000">
        <w:fldChar w:fldCharType="end"/>
      </w:r>
    </w:p>
    <w:p w14:paraId="389A830E" w14:textId="77777777" w:rsidR="00113664" w:rsidRDefault="00113664">
      <w:pPr>
        <w:tabs>
          <w:tab w:val="right" w:leader="dot" w:pos="9200"/>
        </w:tabs>
        <w:spacing w:after="40" w:line="252" w:lineRule="auto"/>
        <w:ind w:left="360"/>
      </w:pPr>
      <w:hyperlink w:anchor="bm36" w:history="1">
        <w:r>
          <w:rPr>
            <w:color w:val="1F3864"/>
            <w:sz w:val="20"/>
            <w:szCs w:val="20"/>
          </w:rPr>
          <w:t>9.2 Agregar un usuario</w:t>
        </w:r>
      </w:hyperlink>
      <w:r w:rsidR="00000000">
        <w:rPr>
          <w:sz w:val="20"/>
          <w:szCs w:val="20"/>
        </w:rPr>
        <w:tab/>
      </w:r>
      <w:r w:rsidR="00000000">
        <w:fldChar w:fldCharType="begin"/>
      </w:r>
      <w:r w:rsidR="00000000">
        <w:instrText>PAGEREF bm36</w:instrText>
      </w:r>
      <w:r w:rsidR="00000000">
        <w:fldChar w:fldCharType="separate"/>
      </w:r>
      <w:r w:rsidR="001D71E5">
        <w:rPr>
          <w:noProof/>
        </w:rPr>
        <w:t>1</w:t>
      </w:r>
      <w:r w:rsidR="00000000">
        <w:fldChar w:fldCharType="end"/>
      </w:r>
    </w:p>
    <w:p w14:paraId="1AA28AD4" w14:textId="77777777" w:rsidR="00113664" w:rsidRDefault="00113664">
      <w:pPr>
        <w:tabs>
          <w:tab w:val="right" w:leader="dot" w:pos="9200"/>
        </w:tabs>
        <w:spacing w:after="40" w:line="252" w:lineRule="auto"/>
        <w:ind w:left="360"/>
      </w:pPr>
      <w:hyperlink w:anchor="bm37" w:history="1">
        <w:r>
          <w:rPr>
            <w:color w:val="1F3864"/>
            <w:sz w:val="20"/>
            <w:szCs w:val="20"/>
          </w:rPr>
          <w:t>9.3 Editar un usuario</w:t>
        </w:r>
      </w:hyperlink>
      <w:r w:rsidR="00000000">
        <w:rPr>
          <w:sz w:val="20"/>
          <w:szCs w:val="20"/>
        </w:rPr>
        <w:tab/>
      </w:r>
      <w:r w:rsidR="00000000">
        <w:fldChar w:fldCharType="begin"/>
      </w:r>
      <w:r w:rsidR="00000000">
        <w:instrText>PAGEREF bm37</w:instrText>
      </w:r>
      <w:r w:rsidR="00000000">
        <w:fldChar w:fldCharType="separate"/>
      </w:r>
      <w:r w:rsidR="001D71E5">
        <w:rPr>
          <w:noProof/>
        </w:rPr>
        <w:t>1</w:t>
      </w:r>
      <w:r w:rsidR="00000000">
        <w:fldChar w:fldCharType="end"/>
      </w:r>
    </w:p>
    <w:p w14:paraId="68B49937" w14:textId="77777777" w:rsidR="00113664" w:rsidRDefault="00113664">
      <w:pPr>
        <w:tabs>
          <w:tab w:val="right" w:leader="dot" w:pos="9200"/>
        </w:tabs>
        <w:spacing w:after="40" w:line="252" w:lineRule="auto"/>
        <w:ind w:left="360"/>
      </w:pPr>
      <w:hyperlink w:anchor="bm38" w:history="1">
        <w:r>
          <w:rPr>
            <w:color w:val="1F3864"/>
            <w:sz w:val="20"/>
            <w:szCs w:val="20"/>
          </w:rPr>
          <w:t>9.4 Retirar el acceso a alguien</w:t>
        </w:r>
      </w:hyperlink>
      <w:r w:rsidR="00000000">
        <w:rPr>
          <w:sz w:val="20"/>
          <w:szCs w:val="20"/>
        </w:rPr>
        <w:tab/>
      </w:r>
      <w:r w:rsidR="00000000">
        <w:fldChar w:fldCharType="begin"/>
      </w:r>
      <w:r w:rsidR="00000000">
        <w:instrText>PAGEREF bm38</w:instrText>
      </w:r>
      <w:r w:rsidR="00000000">
        <w:fldChar w:fldCharType="separate"/>
      </w:r>
      <w:r w:rsidR="001D71E5">
        <w:rPr>
          <w:noProof/>
        </w:rPr>
        <w:t>1</w:t>
      </w:r>
      <w:r w:rsidR="00000000">
        <w:fldChar w:fldCharType="end"/>
      </w:r>
    </w:p>
    <w:p w14:paraId="7366C7A4" w14:textId="77777777" w:rsidR="00113664" w:rsidRDefault="00113664">
      <w:pPr>
        <w:tabs>
          <w:tab w:val="right" w:leader="dot" w:pos="9200"/>
        </w:tabs>
        <w:spacing w:after="40" w:line="252" w:lineRule="auto"/>
        <w:ind w:left="360"/>
      </w:pPr>
      <w:hyperlink w:anchor="bm39" w:history="1">
        <w:r>
          <w:rPr>
            <w:color w:val="1F3864"/>
            <w:sz w:val="20"/>
            <w:szCs w:val="20"/>
          </w:rPr>
          <w:t>9.5 Devolverle el acceso</w:t>
        </w:r>
      </w:hyperlink>
      <w:r w:rsidR="00000000">
        <w:rPr>
          <w:sz w:val="20"/>
          <w:szCs w:val="20"/>
        </w:rPr>
        <w:tab/>
      </w:r>
      <w:r w:rsidR="00000000">
        <w:fldChar w:fldCharType="begin"/>
      </w:r>
      <w:r w:rsidR="00000000">
        <w:instrText>PAGEREF bm39</w:instrText>
      </w:r>
      <w:r w:rsidR="00000000">
        <w:fldChar w:fldCharType="separate"/>
      </w:r>
      <w:r w:rsidR="001D71E5">
        <w:rPr>
          <w:noProof/>
        </w:rPr>
        <w:t>1</w:t>
      </w:r>
      <w:r w:rsidR="00000000">
        <w:fldChar w:fldCharType="end"/>
      </w:r>
    </w:p>
    <w:p w14:paraId="4905D7A9" w14:textId="77777777" w:rsidR="00113664" w:rsidRDefault="00113664">
      <w:pPr>
        <w:tabs>
          <w:tab w:val="right" w:leader="dot" w:pos="9200"/>
        </w:tabs>
        <w:spacing w:after="40" w:line="252" w:lineRule="auto"/>
      </w:pPr>
      <w:hyperlink w:anchor="bm40" w:history="1">
        <w:r>
          <w:rPr>
            <w:b/>
            <w:bCs/>
            <w:color w:val="1F3864"/>
            <w:sz w:val="21"/>
            <w:szCs w:val="21"/>
          </w:rPr>
          <w:t>10. Tu perfil</w:t>
        </w:r>
      </w:hyperlink>
      <w:r w:rsidR="00000000">
        <w:rPr>
          <w:sz w:val="20"/>
          <w:szCs w:val="20"/>
        </w:rPr>
        <w:tab/>
      </w:r>
      <w:r w:rsidR="00000000">
        <w:fldChar w:fldCharType="begin"/>
      </w:r>
      <w:r w:rsidR="00000000">
        <w:instrText>PAGEREF bm40</w:instrText>
      </w:r>
      <w:r w:rsidR="00000000">
        <w:fldChar w:fldCharType="separate"/>
      </w:r>
      <w:r w:rsidR="001D71E5">
        <w:rPr>
          <w:noProof/>
        </w:rPr>
        <w:t>1</w:t>
      </w:r>
      <w:r w:rsidR="00000000">
        <w:fldChar w:fldCharType="end"/>
      </w:r>
    </w:p>
    <w:p w14:paraId="002F5C9E" w14:textId="77777777" w:rsidR="00113664" w:rsidRDefault="00113664">
      <w:pPr>
        <w:tabs>
          <w:tab w:val="right" w:leader="dot" w:pos="9200"/>
        </w:tabs>
        <w:spacing w:after="40" w:line="252" w:lineRule="auto"/>
        <w:ind w:left="360"/>
      </w:pPr>
      <w:hyperlink w:anchor="bm41" w:history="1">
        <w:r>
          <w:rPr>
            <w:color w:val="1F3864"/>
            <w:sz w:val="20"/>
            <w:szCs w:val="20"/>
          </w:rPr>
          <w:t>10.1 Cambiar tu nombre o tu teléfono</w:t>
        </w:r>
      </w:hyperlink>
      <w:r w:rsidR="00000000">
        <w:rPr>
          <w:sz w:val="20"/>
          <w:szCs w:val="20"/>
        </w:rPr>
        <w:tab/>
      </w:r>
      <w:r w:rsidR="00000000">
        <w:fldChar w:fldCharType="begin"/>
      </w:r>
      <w:r w:rsidR="00000000">
        <w:instrText>PAGEREF bm41</w:instrText>
      </w:r>
      <w:r w:rsidR="00000000">
        <w:fldChar w:fldCharType="separate"/>
      </w:r>
      <w:r w:rsidR="001D71E5">
        <w:rPr>
          <w:noProof/>
        </w:rPr>
        <w:t>1</w:t>
      </w:r>
      <w:r w:rsidR="00000000">
        <w:fldChar w:fldCharType="end"/>
      </w:r>
    </w:p>
    <w:p w14:paraId="3400D44B" w14:textId="77777777" w:rsidR="00113664" w:rsidRDefault="00113664">
      <w:pPr>
        <w:tabs>
          <w:tab w:val="right" w:leader="dot" w:pos="9200"/>
        </w:tabs>
        <w:spacing w:after="40" w:line="252" w:lineRule="auto"/>
        <w:ind w:left="360"/>
      </w:pPr>
      <w:hyperlink w:anchor="bm42" w:history="1">
        <w:r>
          <w:rPr>
            <w:color w:val="1F3864"/>
            <w:sz w:val="20"/>
            <w:szCs w:val="20"/>
          </w:rPr>
          <w:t>10.2 Cambiar tu contraseña</w:t>
        </w:r>
      </w:hyperlink>
      <w:r w:rsidR="00000000">
        <w:rPr>
          <w:sz w:val="20"/>
          <w:szCs w:val="20"/>
        </w:rPr>
        <w:tab/>
      </w:r>
      <w:r w:rsidR="00000000">
        <w:fldChar w:fldCharType="begin"/>
      </w:r>
      <w:r w:rsidR="00000000">
        <w:instrText>PAGEREF bm42</w:instrText>
      </w:r>
      <w:r w:rsidR="00000000">
        <w:fldChar w:fldCharType="separate"/>
      </w:r>
      <w:r w:rsidR="001D71E5">
        <w:rPr>
          <w:noProof/>
        </w:rPr>
        <w:t>1</w:t>
      </w:r>
      <w:r w:rsidR="00000000">
        <w:fldChar w:fldCharType="end"/>
      </w:r>
    </w:p>
    <w:p w14:paraId="1EDD123F" w14:textId="77777777" w:rsidR="00113664" w:rsidRDefault="00113664">
      <w:pPr>
        <w:tabs>
          <w:tab w:val="right" w:leader="dot" w:pos="9200"/>
        </w:tabs>
        <w:spacing w:after="40" w:line="252" w:lineRule="auto"/>
        <w:ind w:left="360"/>
      </w:pPr>
      <w:hyperlink w:anchor="bm43" w:history="1">
        <w:r>
          <w:rPr>
            <w:color w:val="1F3864"/>
            <w:sz w:val="20"/>
            <w:szCs w:val="20"/>
          </w:rPr>
          <w:t>10.3 Lo que no puedes cambiar tú</w:t>
        </w:r>
      </w:hyperlink>
      <w:r w:rsidR="00000000">
        <w:rPr>
          <w:sz w:val="20"/>
          <w:szCs w:val="20"/>
        </w:rPr>
        <w:tab/>
      </w:r>
      <w:r w:rsidR="00000000">
        <w:fldChar w:fldCharType="begin"/>
      </w:r>
      <w:r w:rsidR="00000000">
        <w:instrText>PAGEREF bm43</w:instrText>
      </w:r>
      <w:r w:rsidR="00000000">
        <w:fldChar w:fldCharType="separate"/>
      </w:r>
      <w:r w:rsidR="001D71E5">
        <w:rPr>
          <w:noProof/>
        </w:rPr>
        <w:t>1</w:t>
      </w:r>
      <w:r w:rsidR="00000000">
        <w:fldChar w:fldCharType="end"/>
      </w:r>
    </w:p>
    <w:p w14:paraId="2211CA50" w14:textId="77777777" w:rsidR="00113664" w:rsidRDefault="00113664">
      <w:pPr>
        <w:tabs>
          <w:tab w:val="right" w:leader="dot" w:pos="9200"/>
        </w:tabs>
        <w:spacing w:after="40" w:line="252" w:lineRule="auto"/>
      </w:pPr>
      <w:hyperlink w:anchor="bm44" w:history="1">
        <w:r>
          <w:rPr>
            <w:b/>
            <w:bCs/>
            <w:color w:val="1F3864"/>
            <w:sz w:val="21"/>
            <w:szCs w:val="21"/>
          </w:rPr>
          <w:t>11. Tu suscripción</w:t>
        </w:r>
      </w:hyperlink>
      <w:r w:rsidR="00000000">
        <w:rPr>
          <w:sz w:val="20"/>
          <w:szCs w:val="20"/>
        </w:rPr>
        <w:tab/>
      </w:r>
      <w:r w:rsidR="00000000">
        <w:fldChar w:fldCharType="begin"/>
      </w:r>
      <w:r w:rsidR="00000000">
        <w:instrText>PAGEREF bm44</w:instrText>
      </w:r>
      <w:r w:rsidR="00000000">
        <w:fldChar w:fldCharType="separate"/>
      </w:r>
      <w:r w:rsidR="001D71E5">
        <w:rPr>
          <w:noProof/>
        </w:rPr>
        <w:t>1</w:t>
      </w:r>
      <w:r w:rsidR="00000000">
        <w:fldChar w:fldCharType="end"/>
      </w:r>
    </w:p>
    <w:p w14:paraId="1F8B2739" w14:textId="77777777" w:rsidR="00113664" w:rsidRDefault="00113664">
      <w:pPr>
        <w:tabs>
          <w:tab w:val="right" w:leader="dot" w:pos="9200"/>
        </w:tabs>
        <w:spacing w:after="40" w:line="252" w:lineRule="auto"/>
        <w:ind w:left="360"/>
      </w:pPr>
      <w:hyperlink w:anchor="bm45" w:history="1">
        <w:r>
          <w:rPr>
            <w:color w:val="1F3864"/>
            <w:sz w:val="20"/>
            <w:szCs w:val="20"/>
          </w:rPr>
          <w:t>11.1 Tu plan y hasta cuándo está vigente</w:t>
        </w:r>
      </w:hyperlink>
      <w:r w:rsidR="00000000">
        <w:rPr>
          <w:sz w:val="20"/>
          <w:szCs w:val="20"/>
        </w:rPr>
        <w:tab/>
      </w:r>
      <w:r w:rsidR="00000000">
        <w:fldChar w:fldCharType="begin"/>
      </w:r>
      <w:r w:rsidR="00000000">
        <w:instrText>PAGEREF bm45</w:instrText>
      </w:r>
      <w:r w:rsidR="00000000">
        <w:fldChar w:fldCharType="separate"/>
      </w:r>
      <w:r w:rsidR="001D71E5">
        <w:rPr>
          <w:noProof/>
        </w:rPr>
        <w:t>1</w:t>
      </w:r>
      <w:r w:rsidR="00000000">
        <w:fldChar w:fldCharType="end"/>
      </w:r>
    </w:p>
    <w:p w14:paraId="386C661D" w14:textId="77777777" w:rsidR="00113664" w:rsidRDefault="00113664">
      <w:pPr>
        <w:tabs>
          <w:tab w:val="right" w:leader="dot" w:pos="9200"/>
        </w:tabs>
        <w:spacing w:after="40" w:line="252" w:lineRule="auto"/>
        <w:ind w:left="360"/>
      </w:pPr>
      <w:hyperlink w:anchor="bm46" w:history="1">
        <w:r>
          <w:rPr>
            <w:color w:val="1F3864"/>
            <w:sz w:val="20"/>
            <w:szCs w:val="20"/>
          </w:rPr>
          <w:t>11.2 Los avisos del panel</w:t>
        </w:r>
      </w:hyperlink>
      <w:r w:rsidR="00000000">
        <w:rPr>
          <w:sz w:val="20"/>
          <w:szCs w:val="20"/>
        </w:rPr>
        <w:tab/>
      </w:r>
      <w:r w:rsidR="00000000">
        <w:fldChar w:fldCharType="begin"/>
      </w:r>
      <w:r w:rsidR="00000000">
        <w:instrText>PAGEREF bm46</w:instrText>
      </w:r>
      <w:r w:rsidR="00000000">
        <w:fldChar w:fldCharType="separate"/>
      </w:r>
      <w:r w:rsidR="001D71E5">
        <w:rPr>
          <w:noProof/>
        </w:rPr>
        <w:t>1</w:t>
      </w:r>
      <w:r w:rsidR="00000000">
        <w:fldChar w:fldCharType="end"/>
      </w:r>
    </w:p>
    <w:p w14:paraId="3196270D" w14:textId="77777777" w:rsidR="00113664" w:rsidRDefault="00113664">
      <w:pPr>
        <w:tabs>
          <w:tab w:val="right" w:leader="dot" w:pos="9200"/>
        </w:tabs>
        <w:spacing w:after="40" w:line="252" w:lineRule="auto"/>
        <w:ind w:left="360"/>
      </w:pPr>
      <w:hyperlink w:anchor="bm47" w:history="1">
        <w:r>
          <w:rPr>
            <w:color w:val="1F3864"/>
            <w:sz w:val="20"/>
            <w:szCs w:val="20"/>
          </w:rPr>
          <w:t>11.3 Cambiar de plan</w:t>
        </w:r>
      </w:hyperlink>
      <w:r w:rsidR="00000000">
        <w:rPr>
          <w:sz w:val="20"/>
          <w:szCs w:val="20"/>
        </w:rPr>
        <w:tab/>
      </w:r>
      <w:r w:rsidR="00000000">
        <w:fldChar w:fldCharType="begin"/>
      </w:r>
      <w:r w:rsidR="00000000">
        <w:instrText>PAGEREF bm47</w:instrText>
      </w:r>
      <w:r w:rsidR="00000000">
        <w:fldChar w:fldCharType="separate"/>
      </w:r>
      <w:r w:rsidR="001D71E5">
        <w:rPr>
          <w:noProof/>
        </w:rPr>
        <w:t>1</w:t>
      </w:r>
      <w:r w:rsidR="00000000">
        <w:fldChar w:fldCharType="end"/>
      </w:r>
    </w:p>
    <w:p w14:paraId="6864E042" w14:textId="77777777" w:rsidR="00113664" w:rsidRDefault="00113664">
      <w:pPr>
        <w:tabs>
          <w:tab w:val="right" w:leader="dot" w:pos="9200"/>
        </w:tabs>
        <w:spacing w:after="40" w:line="252" w:lineRule="auto"/>
        <w:ind w:left="360"/>
      </w:pPr>
      <w:hyperlink w:anchor="bm48" w:history="1">
        <w:r>
          <w:rPr>
            <w:color w:val="1F3864"/>
            <w:sz w:val="20"/>
            <w:szCs w:val="20"/>
          </w:rPr>
          <w:t>11.4 Si tu suscripción deja de estar vigente</w:t>
        </w:r>
      </w:hyperlink>
      <w:r w:rsidR="00000000">
        <w:rPr>
          <w:sz w:val="20"/>
          <w:szCs w:val="20"/>
        </w:rPr>
        <w:tab/>
      </w:r>
      <w:r w:rsidR="00000000">
        <w:fldChar w:fldCharType="begin"/>
      </w:r>
      <w:r w:rsidR="00000000">
        <w:instrText>PAGEREF bm48</w:instrText>
      </w:r>
      <w:r w:rsidR="00000000">
        <w:fldChar w:fldCharType="separate"/>
      </w:r>
      <w:r w:rsidR="001D71E5">
        <w:rPr>
          <w:noProof/>
        </w:rPr>
        <w:t>1</w:t>
      </w:r>
      <w:r w:rsidR="00000000">
        <w:fldChar w:fldCharType="end"/>
      </w:r>
    </w:p>
    <w:p w14:paraId="00FC2935" w14:textId="77777777" w:rsidR="00113664" w:rsidRDefault="00113664">
      <w:pPr>
        <w:tabs>
          <w:tab w:val="right" w:leader="dot" w:pos="9200"/>
        </w:tabs>
        <w:spacing w:after="40" w:line="252" w:lineRule="auto"/>
      </w:pPr>
      <w:hyperlink w:anchor="bm49" w:history="1">
        <w:r>
          <w:rPr>
            <w:b/>
            <w:bCs/>
            <w:color w:val="1F3864"/>
            <w:sz w:val="21"/>
            <w:szCs w:val="21"/>
          </w:rPr>
          <w:t>12. Mensajes del sistema</w:t>
        </w:r>
      </w:hyperlink>
      <w:r w:rsidR="00000000">
        <w:rPr>
          <w:sz w:val="20"/>
          <w:szCs w:val="20"/>
        </w:rPr>
        <w:tab/>
      </w:r>
      <w:r w:rsidR="00000000">
        <w:fldChar w:fldCharType="begin"/>
      </w:r>
      <w:r w:rsidR="00000000">
        <w:instrText>PAGEREF bm49</w:instrText>
      </w:r>
      <w:r w:rsidR="00000000">
        <w:fldChar w:fldCharType="separate"/>
      </w:r>
      <w:r w:rsidR="001D71E5">
        <w:rPr>
          <w:noProof/>
        </w:rPr>
        <w:t>1</w:t>
      </w:r>
      <w:r w:rsidR="00000000">
        <w:fldChar w:fldCharType="end"/>
      </w:r>
    </w:p>
    <w:p w14:paraId="64C598F0" w14:textId="77777777" w:rsidR="00113664" w:rsidRDefault="00113664">
      <w:pPr>
        <w:tabs>
          <w:tab w:val="right" w:leader="dot" w:pos="9200"/>
        </w:tabs>
        <w:spacing w:after="40" w:line="252" w:lineRule="auto"/>
      </w:pPr>
      <w:hyperlink w:anchor="bm50" w:history="1">
        <w:r>
          <w:rPr>
            <w:b/>
            <w:bCs/>
            <w:color w:val="1F3864"/>
            <w:sz w:val="21"/>
            <w:szCs w:val="21"/>
          </w:rPr>
          <w:t>13. Preguntas frecuentes</w:t>
        </w:r>
      </w:hyperlink>
      <w:r w:rsidR="00000000">
        <w:rPr>
          <w:sz w:val="20"/>
          <w:szCs w:val="20"/>
        </w:rPr>
        <w:tab/>
      </w:r>
      <w:r w:rsidR="00000000">
        <w:fldChar w:fldCharType="begin"/>
      </w:r>
      <w:r w:rsidR="00000000">
        <w:instrText>PAGEREF bm50</w:instrText>
      </w:r>
      <w:r w:rsidR="00000000">
        <w:fldChar w:fldCharType="separate"/>
      </w:r>
      <w:r w:rsidR="001D71E5">
        <w:rPr>
          <w:noProof/>
        </w:rPr>
        <w:t>1</w:t>
      </w:r>
      <w:r w:rsidR="00000000">
        <w:fldChar w:fldCharType="end"/>
      </w:r>
    </w:p>
    <w:p w14:paraId="0B89225B" w14:textId="77777777" w:rsidR="00113664" w:rsidRDefault="00000000">
      <w:pPr>
        <w:pStyle w:val="Ttulo1"/>
        <w:spacing w:before="220" w:after="110"/>
      </w:pPr>
      <w:bookmarkStart w:id="0" w:name="bm1"/>
      <w:r>
        <w:rPr>
          <w:b/>
          <w:bCs/>
          <w:color w:val="1F3864"/>
          <w:sz w:val="27"/>
          <w:szCs w:val="27"/>
        </w:rPr>
        <w:t>1. Introducción</w:t>
      </w:r>
      <w:bookmarkEnd w:id="0"/>
    </w:p>
    <w:p w14:paraId="26F7C2F8" w14:textId="77777777" w:rsidR="00113664"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09FF69A1" w14:textId="77777777" w:rsidR="00113664"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26840E8C" w14:textId="77777777" w:rsidR="00113664" w:rsidRDefault="00000000">
      <w:pPr>
        <w:pStyle w:val="Ttulo2"/>
        <w:spacing w:before="150" w:after="80"/>
      </w:pPr>
      <w:bookmarkStart w:id="1" w:name="bm2"/>
      <w:r>
        <w:rPr>
          <w:b/>
          <w:bCs/>
          <w:color w:val="2E5496"/>
          <w:sz w:val="23"/>
          <w:szCs w:val="23"/>
        </w:rPr>
        <w:t>1.1 Qué cubre esta versión</w:t>
      </w:r>
      <w:bookmarkEnd w:id="1"/>
    </w:p>
    <w:p w14:paraId="332EC828" w14:textId="7AA8138A" w:rsidR="00113664" w:rsidRDefault="00000000">
      <w:pPr>
        <w:spacing w:after="110" w:line="262" w:lineRule="auto"/>
        <w:jc w:val="both"/>
      </w:pPr>
      <w:r>
        <w:t>El manual crece junto con la aplicación. Esta versión cubre el acceso y las cuentas de usuario —crear la cuenta de la licorera, entrar y salir, recuperar la contraseña, administrar quién usa el sistema y modificar los datos propios—, el inventario completo y las ventas: cobrar, el comprobante, el historial, la anulación y el cierre de caja</w:t>
      </w:r>
      <w:r w:rsidR="00CE684C">
        <w:t>.</w:t>
      </w:r>
    </w:p>
    <w:p w14:paraId="24C18252" w14:textId="77777777" w:rsidR="00113664" w:rsidRDefault="00000000">
      <w:pPr>
        <w:spacing w:after="110" w:line="262" w:lineRule="auto"/>
        <w:jc w:val="both"/>
      </w:pPr>
      <w:r>
        <w:t>Los reportes, las sedes y la facturación electrónica se incorporarán a este documento a medida que estén terminados. Dentro de la aplicación aparecen en el menú marcados con la palabra «Pronto».</w:t>
      </w:r>
    </w:p>
    <w:p w14:paraId="2EB14AD3" w14:textId="77777777" w:rsidR="00113664" w:rsidRDefault="00000000">
      <w:pPr>
        <w:pStyle w:val="Ttulo2"/>
        <w:spacing w:before="150" w:after="80"/>
      </w:pPr>
      <w:bookmarkStart w:id="2" w:name="bm3"/>
      <w:r>
        <w:rPr>
          <w:b/>
          <w:bCs/>
          <w:color w:val="2E5496"/>
          <w:sz w:val="23"/>
          <w:szCs w:val="23"/>
        </w:rPr>
        <w:t>1.2 Cómo leerlo</w:t>
      </w:r>
      <w:bookmarkEnd w:id="2"/>
    </w:p>
    <w:p w14:paraId="62903B9E" w14:textId="77777777" w:rsidR="00113664" w:rsidRDefault="00000000">
      <w:pPr>
        <w:spacing w:after="110" w:line="262" w:lineRule="auto"/>
        <w:jc w:val="both"/>
      </w:pPr>
      <w:r>
        <w:t>Cada apartado corresponde a una pantalla y sigue el mismo orden: primero la imagen de la pantalla, después los pasos numerados y, al final, las advertencias que conviene tener presentes. Si solo necesitas resolver una duda puntual, el apartado 12 reúne todos los mensajes que el sistema puede mostrarte y qué significa cada uno.</w:t>
      </w:r>
    </w:p>
    <w:p w14:paraId="524C1ABA" w14:textId="77777777" w:rsidR="00113664" w:rsidRDefault="00000000">
      <w:pPr>
        <w:pStyle w:val="Ttulo1"/>
        <w:pageBreakBefore/>
        <w:spacing w:before="220" w:after="110"/>
      </w:pPr>
      <w:bookmarkStart w:id="3" w:name="bm4"/>
      <w:r>
        <w:rPr>
          <w:b/>
          <w:bCs/>
          <w:color w:val="1F3864"/>
          <w:sz w:val="27"/>
          <w:szCs w:val="27"/>
        </w:rPr>
        <w:lastRenderedPageBreak/>
        <w:t>2. Antes de empezar</w:t>
      </w:r>
      <w:bookmarkEnd w:id="3"/>
    </w:p>
    <w:p w14:paraId="4CAA34DA" w14:textId="77777777" w:rsidR="00113664" w:rsidRDefault="00000000">
      <w:pPr>
        <w:pStyle w:val="Ttulo2"/>
        <w:spacing w:before="150" w:after="80"/>
      </w:pPr>
      <w:bookmarkStart w:id="4" w:name="bm5"/>
      <w:r>
        <w:rPr>
          <w:b/>
          <w:bCs/>
          <w:color w:val="2E5496"/>
          <w:sz w:val="23"/>
          <w:szCs w:val="23"/>
        </w:rPr>
        <w:t>2.1 Qué necesitas</w:t>
      </w:r>
      <w:bookmarkEnd w:id="4"/>
    </w:p>
    <w:p w14:paraId="38BA5C86" w14:textId="77777777" w:rsidR="00113664" w:rsidRDefault="00000000">
      <w:pPr>
        <w:pStyle w:val="Prrafodelista"/>
        <w:numPr>
          <w:ilvl w:val="0"/>
          <w:numId w:val="1"/>
        </w:numPr>
        <w:spacing w:after="60" w:line="258" w:lineRule="auto"/>
      </w:pPr>
      <w:r>
        <w:t>Un computador o un teléfono con acceso a internet.</w:t>
      </w:r>
    </w:p>
    <w:p w14:paraId="607C458A" w14:textId="77777777" w:rsidR="00113664" w:rsidRDefault="00000000">
      <w:pPr>
        <w:pStyle w:val="Prrafodelista"/>
        <w:numPr>
          <w:ilvl w:val="0"/>
          <w:numId w:val="1"/>
        </w:numPr>
        <w:spacing w:after="60" w:line="258" w:lineRule="auto"/>
      </w:pPr>
      <w:r>
        <w:t>Un navegador actualizado: Chrome, Edge, Firefox o Safari.</w:t>
      </w:r>
    </w:p>
    <w:p w14:paraId="1A849634" w14:textId="77777777" w:rsidR="00113664" w:rsidRDefault="00000000">
      <w:pPr>
        <w:pStyle w:val="Prrafodelista"/>
        <w:numPr>
          <w:ilvl w:val="0"/>
          <w:numId w:val="1"/>
        </w:numPr>
        <w:spacing w:after="60" w:line="258" w:lineRule="auto"/>
      </w:pPr>
      <w:r>
        <w:t>La dirección web de INVENTRA, y un correo electrónico al que tengas acceso.</w:t>
      </w:r>
    </w:p>
    <w:p w14:paraId="6B82FEE9" w14:textId="7F38DC48" w:rsidR="00113664" w:rsidRDefault="00000000">
      <w:pPr>
        <w:spacing w:after="110" w:line="262" w:lineRule="auto"/>
        <w:jc w:val="both"/>
      </w:pPr>
      <w:r>
        <w:t>El correo es importante: es con lo que entras al sistema y es a donde llega el enlace si algún día olvidas la contraseña. Usa uno tuyo, al que entres con frecuencia</w:t>
      </w:r>
      <w:r w:rsidR="001D71E5">
        <w:t>.</w:t>
      </w:r>
    </w:p>
    <w:p w14:paraId="1B7A2F6D" w14:textId="77777777" w:rsidR="00113664" w:rsidRDefault="00000000">
      <w:pPr>
        <w:pStyle w:val="Ttulo2"/>
        <w:spacing w:before="150" w:after="80"/>
      </w:pPr>
      <w:bookmarkStart w:id="5" w:name="bm6"/>
      <w:r>
        <w:rPr>
          <w:b/>
          <w:bCs/>
          <w:color w:val="2E5496"/>
          <w:sz w:val="23"/>
          <w:szCs w:val="23"/>
        </w:rPr>
        <w:t>2.2 Los tipos de usuario</w:t>
      </w:r>
      <w:bookmarkEnd w:id="5"/>
    </w:p>
    <w:p w14:paraId="397A28F6" w14:textId="77777777" w:rsidR="00113664"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600"/>
        <w:gridCol w:w="6760"/>
      </w:tblGrid>
      <w:tr w:rsidR="00113664" w14:paraId="1A6D82DA" w14:textId="77777777">
        <w:trPr>
          <w:tblHeader/>
        </w:trPr>
        <w:tc>
          <w:tcPr>
            <w:tcW w:w="2600" w:type="dxa"/>
            <w:shd w:val="clear" w:color="auto" w:fill="1F3864"/>
            <w:tcMar>
              <w:top w:w="40" w:type="dxa"/>
              <w:left w:w="70" w:type="dxa"/>
              <w:bottom w:w="40" w:type="dxa"/>
              <w:right w:w="70" w:type="dxa"/>
            </w:tcMar>
          </w:tcPr>
          <w:p w14:paraId="1E824055" w14:textId="77777777" w:rsidR="00113664"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05EAC3FD" w14:textId="77777777" w:rsidR="00113664" w:rsidRDefault="00000000">
            <w:pPr>
              <w:spacing w:line="236" w:lineRule="auto"/>
            </w:pPr>
            <w:r>
              <w:rPr>
                <w:b/>
                <w:bCs/>
                <w:color w:val="FFFFFF"/>
                <w:sz w:val="19"/>
                <w:szCs w:val="19"/>
              </w:rPr>
              <w:t>Qué puede hacer</w:t>
            </w:r>
          </w:p>
        </w:tc>
      </w:tr>
      <w:tr w:rsidR="00113664" w14:paraId="6B5F50D1" w14:textId="77777777">
        <w:tc>
          <w:tcPr>
            <w:tcW w:w="2600" w:type="dxa"/>
            <w:shd w:val="clear" w:color="auto" w:fill="FFFFFF"/>
            <w:tcMar>
              <w:top w:w="40" w:type="dxa"/>
              <w:left w:w="70" w:type="dxa"/>
              <w:bottom w:w="40" w:type="dxa"/>
              <w:right w:w="70" w:type="dxa"/>
            </w:tcMar>
          </w:tcPr>
          <w:p w14:paraId="764192AC" w14:textId="77777777" w:rsidR="00113664"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4CA4DA80" w14:textId="77777777" w:rsidR="00113664" w:rsidRDefault="00000000">
            <w:pPr>
              <w:spacing w:line="236" w:lineRule="auto"/>
            </w:pPr>
            <w:r>
              <w:rPr>
                <w:sz w:val="19"/>
                <w:szCs w:val="19"/>
              </w:rPr>
              <w:t>Todo lo del negocio: crear y retirar cuentas de empleados, y más adelante administrar el inventario, las ventas y los reportes.</w:t>
            </w:r>
          </w:p>
        </w:tc>
      </w:tr>
      <w:tr w:rsidR="00113664" w14:paraId="5BC613DF" w14:textId="77777777">
        <w:tc>
          <w:tcPr>
            <w:tcW w:w="2600" w:type="dxa"/>
            <w:shd w:val="clear" w:color="auto" w:fill="F2F2F2"/>
            <w:tcMar>
              <w:top w:w="40" w:type="dxa"/>
              <w:left w:w="70" w:type="dxa"/>
              <w:bottom w:w="40" w:type="dxa"/>
              <w:right w:w="70" w:type="dxa"/>
            </w:tcMar>
          </w:tcPr>
          <w:p w14:paraId="42AC467B" w14:textId="77777777" w:rsidR="00113664"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6618AD87" w14:textId="77777777" w:rsidR="00113664" w:rsidRDefault="00000000">
            <w:pPr>
              <w:spacing w:line="236" w:lineRule="auto"/>
            </w:pPr>
            <w:r>
              <w:rPr>
                <w:sz w:val="19"/>
                <w:szCs w:val="19"/>
              </w:rPr>
              <w:t>Registrar las ventas, consultar el inventario y sus movimientos, y cambiar sus propios datos. No puede crear ni retirar cuentas, ni registrar productos, entradas de mercancía o ajustes de existencias.</w:t>
            </w:r>
          </w:p>
        </w:tc>
      </w:tr>
    </w:tbl>
    <w:p w14:paraId="58F52734" w14:textId="77777777" w:rsidR="00113664"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4FEDE3E2" w14:textId="77777777" w:rsidR="00113664"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744C47D0" w14:textId="77777777" w:rsidR="00113664"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9.2).</w:t>
      </w:r>
    </w:p>
    <w:p w14:paraId="2D6BFA4A" w14:textId="77777777" w:rsidR="00113664" w:rsidRDefault="00000000">
      <w:pPr>
        <w:spacing w:before="60" w:after="20"/>
        <w:jc w:val="center"/>
      </w:pPr>
      <w:r>
        <w:rPr>
          <w:noProof/>
        </w:rPr>
        <w:drawing>
          <wp:inline distT="0" distB="0" distL="0" distR="0" wp14:anchorId="1C4E997A" wp14:editId="0E62905A">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226DA8F3" w14:textId="77777777" w:rsidR="00113664" w:rsidRDefault="00000000">
      <w:pPr>
        <w:spacing w:before="6" w:after="150"/>
        <w:jc w:val="center"/>
      </w:pPr>
      <w:r>
        <w:rPr>
          <w:i/>
          <w:iCs/>
          <w:color w:val="5B6678"/>
          <w:sz w:val="18"/>
          <w:szCs w:val="18"/>
        </w:rPr>
        <w:t>Figura 1. Pantalla de registro de la licorera.</w:t>
      </w:r>
    </w:p>
    <w:p w14:paraId="63F7315D" w14:textId="77777777" w:rsidR="00113664"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1D2DBABE" w14:textId="77777777" w:rsidR="00113664"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7E61CB75" w14:textId="77777777" w:rsidR="00113664"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08C74FCD" w14:textId="77777777" w:rsidR="00113664"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614D2E88" w14:textId="77777777" w:rsidR="00113664"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68FF070C" w14:textId="77777777" w:rsidR="00113664"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1ABE49ED" w14:textId="77777777" w:rsidR="00113664"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 Todo lo relativo al plan —dónde consultarlo, los avisos y cómo cambiarlo— está reunido en el capítulo 9.</w:t>
      </w:r>
    </w:p>
    <w:p w14:paraId="1126D886" w14:textId="77777777" w:rsidR="00113664" w:rsidRDefault="00000000">
      <w:pPr>
        <w:spacing w:after="110" w:line="262" w:lineRule="auto"/>
        <w:jc w:val="both"/>
      </w:pPr>
      <w:r>
        <w:rPr>
          <w:b/>
          <w:bCs/>
        </w:rPr>
        <w:t xml:space="preserve">Si tu cuenta la creamos nosotros. </w:t>
      </w:r>
      <w:r>
        <w:t>Cuando INVENTRA da de alta tu licorera, tu cuenta se crea sin contraseña y recibirás un correo con un enlace para que definas la tuya. Nadie más la conoce, ni siquiera nosotros. Al definirla por ese enlace, tu correo queda confirmado de una vez: abrirlo ya demuestra que la dirección es tuya, así que no tienes que confirmarla aparte. Si el enlace se vence antes de que lo abras, pide otro desde la pantalla de acceso, en «¿Olvidaste tu contraseña?».</w:t>
      </w:r>
    </w:p>
    <w:p w14:paraId="1A4D54D7" w14:textId="77777777" w:rsidR="00113664" w:rsidRDefault="00000000">
      <w:pPr>
        <w:spacing w:after="110" w:line="262" w:lineRule="auto"/>
        <w:jc w:val="both"/>
      </w:pPr>
      <w:r>
        <w:rPr>
          <w:b/>
          <w:bCs/>
        </w:rPr>
        <w:t xml:space="preserve">Confirma tu correo antes de empezar. </w:t>
      </w:r>
      <w:r>
        <w:t xml:space="preserve">Al registrarte recibirás un mensaje con un enlace. Mientras no lo abras puedes entrar y consultar todo, pero </w:t>
      </w:r>
      <w:r>
        <w:rPr>
          <w:b/>
          <w:bCs/>
        </w:rPr>
        <w:t>el sistema no te dejará registrar información</w:t>
      </w:r>
      <w:r>
        <w:t xml:space="preserve">: ni cuentas, ni </w:t>
      </w:r>
      <w:r>
        <w:lastRenderedPageBreak/>
        <w:t xml:space="preserve">productos, ni ventas. Verás un aviso en la parte de arriba recordándotelo; si el mensaje no llegó o ya venció, ese mismo aviso tiene el botón </w:t>
      </w:r>
      <w:r>
        <w:rPr>
          <w:b/>
          <w:bCs/>
        </w:rPr>
        <w:t>Reenviar el enlace</w:t>
      </w:r>
      <w:r>
        <w:t>, y si te equivocaste al escribir la dirección, el enlace «¿La dirección está mal?» te lleva a corregirla. El enlace vence a los tres días. Se te pide este paso porque ese correo es el que te permitirá recuperar tu contraseña si algún día la olvidas, y porque todo lo que registres queda guardado a nombre de esa dirección.</w:t>
      </w:r>
    </w:p>
    <w:p w14:paraId="23BC6C83" w14:textId="77777777" w:rsidR="00113664" w:rsidRDefault="00000000">
      <w:pPr>
        <w:pStyle w:val="Ttulo1"/>
        <w:pageBreakBefore/>
        <w:spacing w:before="220" w:after="110"/>
      </w:pPr>
      <w:bookmarkStart w:id="7" w:name="bm8"/>
      <w:r>
        <w:rPr>
          <w:b/>
          <w:bCs/>
          <w:color w:val="1F3864"/>
          <w:sz w:val="27"/>
          <w:szCs w:val="27"/>
        </w:rPr>
        <w:lastRenderedPageBreak/>
        <w:t>4. Entrar al sistema</w:t>
      </w:r>
      <w:bookmarkEnd w:id="7"/>
    </w:p>
    <w:p w14:paraId="0E9B9E1B" w14:textId="77777777" w:rsidR="00113664" w:rsidRDefault="00000000">
      <w:pPr>
        <w:spacing w:before="60" w:after="20"/>
        <w:jc w:val="center"/>
      </w:pPr>
      <w:r>
        <w:rPr>
          <w:noProof/>
        </w:rPr>
        <w:drawing>
          <wp:inline distT="0" distB="0" distL="0" distR="0" wp14:anchorId="7648748E" wp14:editId="54AC5DB3">
            <wp:extent cx="3619500" cy="1828800"/>
            <wp:effectExtent l="0" t="0" r="0" b="0"/>
            <wp:docPr id="214895802" name="Imagen 2148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030D3459" w14:textId="77777777" w:rsidR="00113664" w:rsidRDefault="00000000">
      <w:pPr>
        <w:spacing w:before="6" w:after="150"/>
        <w:jc w:val="center"/>
      </w:pPr>
      <w:r>
        <w:rPr>
          <w:i/>
          <w:iCs/>
          <w:color w:val="5B6678"/>
          <w:sz w:val="18"/>
          <w:szCs w:val="18"/>
        </w:rPr>
        <w:t>Figura 2. Pantalla de inicio de sesión.</w:t>
      </w:r>
    </w:p>
    <w:p w14:paraId="2C9DF933" w14:textId="77777777" w:rsidR="00113664" w:rsidRDefault="00000000">
      <w:pPr>
        <w:pStyle w:val="Prrafodelista"/>
        <w:numPr>
          <w:ilvl w:val="0"/>
          <w:numId w:val="2"/>
        </w:numPr>
        <w:spacing w:after="60" w:line="258" w:lineRule="auto"/>
      </w:pPr>
      <w:r>
        <w:t>Escribe tu correo electrónico y tu contraseña.</w:t>
      </w:r>
    </w:p>
    <w:p w14:paraId="436DDC37" w14:textId="77777777" w:rsidR="00113664"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68A60DC8" w14:textId="77777777" w:rsidR="00113664" w:rsidRDefault="00000000">
      <w:pPr>
        <w:pStyle w:val="Ttulo2"/>
        <w:spacing w:before="150" w:after="80"/>
      </w:pPr>
      <w:bookmarkStart w:id="8" w:name="bm9"/>
      <w:r>
        <w:rPr>
          <w:b/>
          <w:bCs/>
          <w:color w:val="2E5496"/>
          <w:sz w:val="23"/>
          <w:szCs w:val="23"/>
        </w:rPr>
        <w:t>4.1 La casilla «Recordarme»</w:t>
      </w:r>
      <w:bookmarkEnd w:id="8"/>
    </w:p>
    <w:p w14:paraId="456BAFC3" w14:textId="77777777" w:rsidR="00113664"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4F429A37" w14:textId="77777777" w:rsidR="00113664"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492309AB" w14:textId="77777777" w:rsidR="00113664" w:rsidRDefault="00000000">
      <w:pPr>
        <w:pStyle w:val="Ttulo2"/>
        <w:spacing w:before="150" w:after="80"/>
      </w:pPr>
      <w:bookmarkStart w:id="9" w:name="bm10"/>
      <w:r>
        <w:rPr>
          <w:b/>
          <w:bCs/>
          <w:color w:val="2E5496"/>
          <w:sz w:val="23"/>
          <w:szCs w:val="23"/>
        </w:rPr>
        <w:t>4.2 Si te equivocas de contraseña</w:t>
      </w:r>
      <w:bookmarkEnd w:id="9"/>
    </w:p>
    <w:p w14:paraId="6036CF38" w14:textId="77777777" w:rsidR="00113664"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31B878FA" w14:textId="77777777" w:rsidR="00113664"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0D05DC4D" w14:textId="77777777" w:rsidR="00113664"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34E12268" w14:textId="77777777" w:rsidR="00113664" w:rsidRDefault="00000000">
      <w:pPr>
        <w:spacing w:after="110" w:line="262" w:lineRule="auto"/>
        <w:jc w:val="both"/>
      </w:pPr>
      <w:r>
        <w:t>Si olvidaste tu contraseña, no hace falta que nadie te la cambie: tú mismo puedes definir una nueva.</w:t>
      </w:r>
    </w:p>
    <w:p w14:paraId="3BF1BE9B" w14:textId="77777777" w:rsidR="00113664" w:rsidRDefault="00000000">
      <w:pPr>
        <w:spacing w:before="60" w:after="20"/>
        <w:jc w:val="center"/>
      </w:pPr>
      <w:r>
        <w:rPr>
          <w:noProof/>
        </w:rPr>
        <w:drawing>
          <wp:inline distT="0" distB="0" distL="0" distR="0" wp14:anchorId="73938E71" wp14:editId="7ECC6CE6">
            <wp:extent cx="3619500" cy="2438400"/>
            <wp:effectExtent l="0" t="0" r="0" b="0"/>
            <wp:docPr id="558336338" name="Imagen 558336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442A1D72" w14:textId="77777777" w:rsidR="00113664" w:rsidRDefault="00000000">
      <w:pPr>
        <w:spacing w:before="6" w:after="150"/>
        <w:jc w:val="center"/>
      </w:pPr>
      <w:r>
        <w:rPr>
          <w:i/>
          <w:iCs/>
          <w:color w:val="5B6678"/>
          <w:sz w:val="18"/>
          <w:szCs w:val="18"/>
        </w:rPr>
        <w:t>Figura 3. Solicitud del enlace de recuperación.</w:t>
      </w:r>
    </w:p>
    <w:p w14:paraId="1EB86FCA" w14:textId="77777777" w:rsidR="00113664"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24A555E7" w14:textId="77777777" w:rsidR="00113664" w:rsidRDefault="00000000">
      <w:pPr>
        <w:pStyle w:val="Prrafodelista"/>
        <w:numPr>
          <w:ilvl w:val="0"/>
          <w:numId w:val="2"/>
        </w:numPr>
        <w:spacing w:after="60" w:line="258" w:lineRule="auto"/>
      </w:pPr>
      <w:r>
        <w:t xml:space="preserve">Escribe tu correo y pulsa </w:t>
      </w:r>
      <w:r>
        <w:rPr>
          <w:b/>
          <w:bCs/>
        </w:rPr>
        <w:t>Enviar enlace</w:t>
      </w:r>
      <w:r>
        <w:t>.</w:t>
      </w:r>
    </w:p>
    <w:p w14:paraId="75DD3743" w14:textId="77777777" w:rsidR="00113664" w:rsidRDefault="00000000">
      <w:pPr>
        <w:pStyle w:val="Prrafodelista"/>
        <w:numPr>
          <w:ilvl w:val="0"/>
          <w:numId w:val="2"/>
        </w:numPr>
        <w:spacing w:after="60" w:line="258" w:lineRule="auto"/>
      </w:pPr>
      <w:r>
        <w:t>Abre tu correo y pulsa el enlace que recibiste. Si no aparece, revisa la carpeta de correo no deseado.</w:t>
      </w:r>
    </w:p>
    <w:p w14:paraId="429DF5F5" w14:textId="77777777" w:rsidR="00113664" w:rsidRDefault="00000000">
      <w:pPr>
        <w:spacing w:before="60" w:after="20"/>
        <w:jc w:val="center"/>
      </w:pPr>
      <w:r>
        <w:rPr>
          <w:noProof/>
        </w:rPr>
        <w:drawing>
          <wp:inline distT="0" distB="0" distL="0" distR="0" wp14:anchorId="037AAA78" wp14:editId="13EA7B43">
            <wp:extent cx="3619500" cy="2819400"/>
            <wp:effectExtent l="0" t="0" r="0" b="0"/>
            <wp:docPr id="1234579705" name="Imagen 123457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40F19225" w14:textId="77777777" w:rsidR="00113664" w:rsidRDefault="00000000">
      <w:pPr>
        <w:spacing w:before="6" w:after="150"/>
        <w:jc w:val="center"/>
      </w:pPr>
      <w:r>
        <w:rPr>
          <w:i/>
          <w:iCs/>
          <w:color w:val="5B6678"/>
          <w:sz w:val="18"/>
          <w:szCs w:val="18"/>
        </w:rPr>
        <w:t>Figura 4. Pantalla para definir la contraseña nueva.</w:t>
      </w:r>
    </w:p>
    <w:p w14:paraId="0E805CA0" w14:textId="77777777" w:rsidR="00113664" w:rsidRDefault="00000000">
      <w:pPr>
        <w:pStyle w:val="Prrafodelista"/>
        <w:numPr>
          <w:ilvl w:val="0"/>
          <w:numId w:val="2"/>
        </w:numPr>
        <w:spacing w:after="60" w:line="258" w:lineRule="auto"/>
      </w:pPr>
      <w:r>
        <w:t>Escribe la contraseña nueva dos veces, para evitar una errata en un campo que no se ve.</w:t>
      </w:r>
    </w:p>
    <w:p w14:paraId="6D6E2F07" w14:textId="77777777" w:rsidR="00113664"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370F15A1" w14:textId="77777777" w:rsidR="00113664"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58BDA584" w14:textId="77777777" w:rsidR="00113664"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7E83A598" w14:textId="77777777" w:rsidR="00113664" w:rsidRDefault="00000000">
      <w:pPr>
        <w:pStyle w:val="Ttulo1"/>
        <w:pageBreakBefore/>
        <w:spacing w:before="220" w:after="110"/>
      </w:pPr>
      <w:bookmarkStart w:id="11" w:name="bm12"/>
      <w:r>
        <w:rPr>
          <w:b/>
          <w:bCs/>
          <w:color w:val="1F3864"/>
          <w:sz w:val="27"/>
          <w:szCs w:val="27"/>
        </w:rPr>
        <w:lastRenderedPageBreak/>
        <w:t>6. El panel principal</w:t>
      </w:r>
      <w:bookmarkEnd w:id="11"/>
    </w:p>
    <w:p w14:paraId="1B74C6F6" w14:textId="77777777" w:rsidR="00113664" w:rsidRDefault="00000000">
      <w:pPr>
        <w:spacing w:after="110" w:line="262" w:lineRule="auto"/>
        <w:jc w:val="both"/>
      </w:pPr>
      <w:r>
        <w:t>Es la primera pantalla que ves al entrar. Resume el estado de tu licorera y da acceso al resto del sistema.</w:t>
      </w:r>
    </w:p>
    <w:p w14:paraId="6A017FE4" w14:textId="77777777" w:rsidR="00113664" w:rsidRDefault="00000000">
      <w:pPr>
        <w:spacing w:before="60" w:after="20"/>
        <w:jc w:val="center"/>
      </w:pPr>
      <w:r>
        <w:rPr>
          <w:noProof/>
        </w:rPr>
        <w:drawing>
          <wp:inline distT="0" distB="0" distL="0" distR="0" wp14:anchorId="25877FA0" wp14:editId="5A37DF23">
            <wp:extent cx="4953000" cy="2695575"/>
            <wp:effectExtent l="0" t="0" r="0" b="0"/>
            <wp:docPr id="1073136795" name="Imagen 107313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695575"/>
                    </a:xfrm>
                    <a:prstGeom prst="rect">
                      <a:avLst/>
                    </a:prstGeom>
                  </pic:spPr>
                </pic:pic>
              </a:graphicData>
            </a:graphic>
          </wp:inline>
        </w:drawing>
      </w:r>
    </w:p>
    <w:p w14:paraId="56943454" w14:textId="77777777" w:rsidR="00113664" w:rsidRDefault="00000000">
      <w:pPr>
        <w:spacing w:before="6" w:after="150"/>
        <w:jc w:val="center"/>
      </w:pPr>
      <w:r>
        <w:rPr>
          <w:i/>
          <w:iCs/>
          <w:color w:val="5B6678"/>
          <w:sz w:val="18"/>
          <w:szCs w:val="18"/>
        </w:rPr>
        <w:t>Figura 5. Panel principal, visto por un administrador.</w:t>
      </w:r>
    </w:p>
    <w:p w14:paraId="0EA866F1" w14:textId="77777777" w:rsidR="00113664"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6D81D8A8" w14:textId="77777777" w:rsidR="00113664"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 como ya pasó con el inventario.</w:t>
      </w:r>
    </w:p>
    <w:p w14:paraId="29618C36" w14:textId="77777777" w:rsidR="00113664" w:rsidRDefault="00000000">
      <w:pPr>
        <w:spacing w:after="110" w:line="262" w:lineRule="auto"/>
        <w:jc w:val="both"/>
      </w:pPr>
      <w:r>
        <w:t xml:space="preserve">Dos de los recuadros hablan de tu inventario: </w:t>
      </w:r>
      <w:r>
        <w:rPr>
          <w:b/>
          <w:bCs/>
        </w:rPr>
        <w:t>Referencias activas</w:t>
      </w:r>
      <w:r>
        <w:t xml:space="preserve">, que es cuántos productos tiene tu catálogo, y </w:t>
      </w:r>
      <w:r>
        <w:rPr>
          <w:b/>
          <w:bCs/>
        </w:rPr>
        <w:t>Existencias bajas</w:t>
      </w:r>
      <w:r>
        <w:t>, que es cuántos están igual o por debajo del mínimo que les pusiste. Otros dos hablan de tu caja: lo vendido en la jornada de hoy y la utilidad del mes, que es lo vendido menos lo que costó la mercancía que salió. Y cuando hay algo que atender aparecen dos recuadros más, con color: las jornadas que nadie cerró y las cajas que cerraron descuadradas sin explicación.</w:t>
      </w:r>
    </w:p>
    <w:p w14:paraId="1E4CABBE" w14:textId="77777777" w:rsidR="00113664" w:rsidRDefault="00000000">
      <w:pPr>
        <w:spacing w:after="110" w:line="262" w:lineRule="auto"/>
        <w:jc w:val="both"/>
      </w:pPr>
      <w:r>
        <w:t xml:space="preserve">Si hay algo por reponer, debajo de los recuadros aparece la lista </w:t>
      </w:r>
      <w:r>
        <w:rPr>
          <w:b/>
          <w:bCs/>
        </w:rPr>
        <w:t>Por reponer</w:t>
      </w:r>
      <w:r>
        <w:t>, de lo más urgente a lo menos, con lo que queda de cada producto y su mínimo. El botón te lleva al catálogo con esos productos ya filtrados, para que no tengas que buscarlos uno por uno. Esta lista la ven también los vendedores: quien está en el mostrador es el primero que nota que algo se acabó.</w:t>
      </w:r>
    </w:p>
    <w:p w14:paraId="7E654D5E" w14:textId="77777777" w:rsidR="00113664"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0F561BF1" w14:textId="77777777" w:rsidR="00113664" w:rsidRDefault="00000000">
      <w:pPr>
        <w:spacing w:after="110" w:line="262" w:lineRule="auto"/>
        <w:jc w:val="both"/>
      </w:pPr>
      <w:r>
        <w:t>Un vendedor ve este mismo panel, pero sin la opción «Usuarios» y sin el recuadro con el número de cuentas.</w:t>
      </w:r>
    </w:p>
    <w:p w14:paraId="757AABB6" w14:textId="77777777" w:rsidR="00113664" w:rsidRDefault="00000000">
      <w:pPr>
        <w:spacing w:after="110" w:line="262" w:lineRule="auto"/>
        <w:jc w:val="both"/>
      </w:pPr>
      <w:r>
        <w:t>Cuando hay algo que decir sobre el plan de tu licorera, encima de los recuadros aparece una franja de aviso. Qué dice cada una y qué hacer con ella está en el capítulo 10.</w:t>
      </w:r>
    </w:p>
    <w:p w14:paraId="7E1A6A09" w14:textId="77777777" w:rsidR="00113664" w:rsidRDefault="00000000">
      <w:pPr>
        <w:pStyle w:val="Ttulo2"/>
        <w:spacing w:before="150" w:after="80"/>
      </w:pPr>
      <w:bookmarkStart w:id="12" w:name="bm13"/>
      <w:r>
        <w:rPr>
          <w:b/>
          <w:bCs/>
          <w:color w:val="2E5496"/>
          <w:sz w:val="23"/>
          <w:szCs w:val="23"/>
        </w:rPr>
        <w:t>6.1 Modo claro y modo oscuro</w:t>
      </w:r>
      <w:bookmarkEnd w:id="12"/>
    </w:p>
    <w:p w14:paraId="5662E476" w14:textId="77777777" w:rsidR="00113664"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2AE37330" w14:textId="77777777" w:rsidR="00113664" w:rsidRDefault="00000000">
      <w:pPr>
        <w:spacing w:after="110" w:line="262" w:lineRule="auto"/>
        <w:jc w:val="both"/>
      </w:pPr>
      <w:r>
        <w:lastRenderedPageBreak/>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72C6B6A0" w14:textId="77777777" w:rsidR="00113664" w:rsidRDefault="00000000">
      <w:pPr>
        <w:pStyle w:val="Ttulo1"/>
        <w:pageBreakBefore/>
        <w:spacing w:before="220" w:after="110"/>
      </w:pPr>
      <w:bookmarkStart w:id="13" w:name="bm14"/>
      <w:r>
        <w:rPr>
          <w:b/>
          <w:bCs/>
          <w:color w:val="1F3864"/>
          <w:sz w:val="27"/>
          <w:szCs w:val="27"/>
        </w:rPr>
        <w:lastRenderedPageBreak/>
        <w:t>7. El inventario</w:t>
      </w:r>
      <w:bookmarkEnd w:id="13"/>
    </w:p>
    <w:p w14:paraId="4C590F30" w14:textId="77777777" w:rsidR="00113664" w:rsidRDefault="00000000">
      <w:pPr>
        <w:spacing w:after="110" w:line="262" w:lineRule="auto"/>
        <w:jc w:val="both"/>
      </w:pPr>
      <w:r>
        <w:t>Aquí vive el día a día del negocio: qué vendes, a cómo lo vendes, cuánto te queda y de dónde salió cada unidad. Se entra por «Inventario» en el menú de la izquierda.</w:t>
      </w:r>
    </w:p>
    <w:p w14:paraId="0FA8700B" w14:textId="77777777" w:rsidR="00113664" w:rsidRDefault="00000000">
      <w:pPr>
        <w:spacing w:after="110" w:line="262" w:lineRule="auto"/>
        <w:jc w:val="both"/>
      </w:pPr>
      <w:r>
        <w:t xml:space="preserve">Dos ideas antes de empezar, porque explican por qué las pantallas están hechas como están. La primera: </w:t>
      </w:r>
      <w:r>
        <w:rPr>
          <w:b/>
          <w:bCs/>
        </w:rPr>
        <w:t>el costo no se guarda en el producto, se guarda en cada compra</w:t>
      </w:r>
      <w:r>
        <w:t xml:space="preserve">. El mismo ron puede costarte 38.000 en marzo y 42.000 en junio, y las botellas que vendas en abril salieron de la primera compra. La segunda: </w:t>
      </w:r>
      <w:r>
        <w:rPr>
          <w:b/>
          <w:bCs/>
        </w:rPr>
        <w:t>las existencias no se escriben a mano</w:t>
      </w:r>
      <w:r>
        <w:t>. Suben cuando registras una entrada de mercancía y bajan cuando vendes o cuando corriges un conteo. No hay ninguna casilla donde teclear «me quedan 40».</w:t>
      </w:r>
    </w:p>
    <w:p w14:paraId="4BDF1409" w14:textId="77777777" w:rsidR="00113664" w:rsidRDefault="00000000">
      <w:pPr>
        <w:pStyle w:val="Ttulo2"/>
        <w:spacing w:before="150" w:after="80"/>
      </w:pPr>
      <w:bookmarkStart w:id="14" w:name="bm15"/>
      <w:r>
        <w:rPr>
          <w:b/>
          <w:bCs/>
          <w:color w:val="2E5496"/>
          <w:sz w:val="23"/>
          <w:szCs w:val="23"/>
        </w:rPr>
        <w:t>7.1 Ver tu catálogo</w:t>
      </w:r>
      <w:bookmarkEnd w:id="14"/>
    </w:p>
    <w:p w14:paraId="48108665" w14:textId="77777777" w:rsidR="00113664" w:rsidRDefault="00000000">
      <w:pPr>
        <w:spacing w:before="60" w:after="20"/>
        <w:jc w:val="center"/>
      </w:pPr>
      <w:r>
        <w:rPr>
          <w:noProof/>
        </w:rPr>
        <w:drawing>
          <wp:inline distT="0" distB="0" distL="0" distR="0" wp14:anchorId="2C781C88" wp14:editId="16EB4694">
            <wp:extent cx="5334000" cy="2895600"/>
            <wp:effectExtent l="0" t="0" r="0" b="0"/>
            <wp:docPr id="878966434" name="Imagen 87896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95600"/>
                    </a:xfrm>
                    <a:prstGeom prst="rect">
                      <a:avLst/>
                    </a:prstGeom>
                  </pic:spPr>
                </pic:pic>
              </a:graphicData>
            </a:graphic>
          </wp:inline>
        </w:drawing>
      </w:r>
    </w:p>
    <w:p w14:paraId="3D00A476" w14:textId="77777777" w:rsidR="00113664" w:rsidRDefault="00000000">
      <w:pPr>
        <w:spacing w:before="6" w:after="150"/>
        <w:jc w:val="center"/>
      </w:pPr>
      <w:r>
        <w:rPr>
          <w:i/>
          <w:iCs/>
          <w:color w:val="5B6678"/>
          <w:sz w:val="18"/>
          <w:szCs w:val="18"/>
        </w:rPr>
        <w:t>Figura 6. Catálogo de productos, con el buscador y los dos filtros.</w:t>
      </w:r>
    </w:p>
    <w:p w14:paraId="5CB21F8D" w14:textId="77777777" w:rsidR="00113664" w:rsidRDefault="00000000">
      <w:pPr>
        <w:spacing w:after="110" w:line="262" w:lineRule="auto"/>
        <w:jc w:val="both"/>
      </w:pPr>
      <w:r>
        <w:t>La lista trae todos tus productos con su categoría, su presentación, su precio de venta y lo que queda de cada uno. Las etiquetas de color avisan de un vistazo: naranja cuando quedan pocas unidades, rojo cuando no queda ninguna.</w:t>
      </w:r>
    </w:p>
    <w:p w14:paraId="38715883" w14:textId="77777777" w:rsidR="00113664" w:rsidRDefault="00000000">
      <w:pPr>
        <w:spacing w:after="110" w:line="262" w:lineRule="auto"/>
        <w:jc w:val="both"/>
      </w:pPr>
      <w:r>
        <w:t xml:space="preserve">Arriba de la tabla tienes el </w:t>
      </w:r>
      <w:r>
        <w:rPr>
          <w:b/>
          <w:bCs/>
        </w:rPr>
        <w:t>buscador</w:t>
      </w:r>
      <w:r>
        <w:t xml:space="preserve">, que encuentra por nombre, por categoría o por código de barras —escribe «ron» y salen todos los rones; escribe el código y sale ese—, y </w:t>
      </w:r>
      <w:r>
        <w:rPr>
          <w:b/>
          <w:bCs/>
        </w:rPr>
        <w:t>dos filtros</w:t>
      </w:r>
      <w:r>
        <w:t xml:space="preserve"> que preguntan cosas distintas y se pueden combinar: uno por existencias (todos, existencias bajas, agotados) y otro por estado (activos, descontinuados, todos). Normalmente querrás ver solo los activos, que es como viene puesto.</w:t>
      </w:r>
    </w:p>
    <w:p w14:paraId="6F5D6FD4" w14:textId="77777777" w:rsidR="00113664" w:rsidRDefault="00000000">
      <w:pPr>
        <w:pStyle w:val="Ttulo2"/>
        <w:spacing w:before="150" w:after="80"/>
      </w:pPr>
      <w:bookmarkStart w:id="15" w:name="bm16"/>
      <w:r>
        <w:rPr>
          <w:b/>
          <w:bCs/>
          <w:color w:val="2E5496"/>
          <w:sz w:val="23"/>
          <w:szCs w:val="23"/>
        </w:rPr>
        <w:t>7.2 Registrar un producto</w:t>
      </w:r>
      <w:bookmarkEnd w:id="15"/>
    </w:p>
    <w:p w14:paraId="6E981AD7" w14:textId="77777777" w:rsidR="00113664" w:rsidRDefault="00000000">
      <w:pPr>
        <w:pStyle w:val="Prrafodelista"/>
        <w:numPr>
          <w:ilvl w:val="0"/>
          <w:numId w:val="2"/>
        </w:numPr>
        <w:spacing w:after="60" w:line="258" w:lineRule="auto"/>
      </w:pPr>
      <w:r>
        <w:t xml:space="preserve">Pulsa </w:t>
      </w:r>
      <w:r>
        <w:rPr>
          <w:b/>
          <w:bCs/>
        </w:rPr>
        <w:t>Agregar producto</w:t>
      </w:r>
      <w:r>
        <w:t>.</w:t>
      </w:r>
    </w:p>
    <w:p w14:paraId="5C4A89A3" w14:textId="77777777" w:rsidR="00113664" w:rsidRDefault="00000000">
      <w:pPr>
        <w:pStyle w:val="Prrafodelista"/>
        <w:numPr>
          <w:ilvl w:val="0"/>
          <w:numId w:val="2"/>
        </w:numPr>
        <w:spacing w:after="60" w:line="258" w:lineRule="auto"/>
      </w:pPr>
      <w:r>
        <w:t>Escribe el nombre completo, como lo reconocerías en el estante: «Aguardiente Antioqueño Tapa Roja 750 ml» es mejor que «Aguardiente».</w:t>
      </w:r>
    </w:p>
    <w:p w14:paraId="328F22D5" w14:textId="77777777" w:rsidR="00113664" w:rsidRDefault="00000000">
      <w:pPr>
        <w:pStyle w:val="Prrafodelista"/>
        <w:numPr>
          <w:ilvl w:val="0"/>
          <w:numId w:val="2"/>
        </w:numPr>
        <w:spacing w:after="60" w:line="258" w:lineRule="auto"/>
      </w:pPr>
      <w:r>
        <w:t>Elige la categoría y la presentación.</w:t>
      </w:r>
    </w:p>
    <w:p w14:paraId="38381F72" w14:textId="77777777" w:rsidR="00113664" w:rsidRDefault="00000000">
      <w:pPr>
        <w:pStyle w:val="Prrafodelista"/>
        <w:numPr>
          <w:ilvl w:val="0"/>
          <w:numId w:val="2"/>
        </w:numPr>
        <w:spacing w:after="60" w:line="258" w:lineRule="auto"/>
      </w:pPr>
      <w:r>
        <w:t>Escribe el código de barras si lo tienes. No es obligatorio, pero es lo que después te deja buscar el producto con el lector.</w:t>
      </w:r>
    </w:p>
    <w:p w14:paraId="5C1B18A0" w14:textId="77777777" w:rsidR="00113664" w:rsidRDefault="00000000">
      <w:pPr>
        <w:pStyle w:val="Prrafodelista"/>
        <w:numPr>
          <w:ilvl w:val="0"/>
          <w:numId w:val="2"/>
        </w:numPr>
        <w:spacing w:after="60" w:line="258" w:lineRule="auto"/>
      </w:pPr>
      <w:r>
        <w:t>Pon las existencias mínimas, que es el número a partir del cual quieres que el sistema te avise de que hay que reponer.</w:t>
      </w:r>
    </w:p>
    <w:p w14:paraId="168CA584" w14:textId="77777777" w:rsidR="00113664" w:rsidRDefault="00000000">
      <w:pPr>
        <w:pStyle w:val="Prrafodelista"/>
        <w:numPr>
          <w:ilvl w:val="0"/>
          <w:numId w:val="2"/>
        </w:numPr>
        <w:spacing w:after="60" w:line="258" w:lineRule="auto"/>
      </w:pPr>
      <w:r>
        <w:t xml:space="preserve">Pulsa </w:t>
      </w:r>
      <w:r>
        <w:rPr>
          <w:b/>
          <w:bCs/>
        </w:rPr>
        <w:t>Guardar</w:t>
      </w:r>
      <w:r>
        <w:t>.</w:t>
      </w:r>
    </w:p>
    <w:p w14:paraId="2CB6884E" w14:textId="77777777" w:rsidR="00113664" w:rsidRDefault="00000000">
      <w:pPr>
        <w:spacing w:after="110" w:line="262" w:lineRule="auto"/>
        <w:jc w:val="both"/>
      </w:pPr>
      <w:r>
        <w:lastRenderedPageBreak/>
        <w:t>El producto nace con cero existencias. Eso es lo normal: todavía no has registrado la compra que lo trae. Para que tenga unidades, regístrale una entrada de mercancía (apartado 7.4).</w:t>
      </w:r>
    </w:p>
    <w:p w14:paraId="7197D985" w14:textId="77777777" w:rsidR="00113664" w:rsidRDefault="00000000">
      <w:pPr>
        <w:spacing w:after="110" w:line="262" w:lineRule="auto"/>
        <w:jc w:val="both"/>
      </w:pPr>
      <w:r>
        <w:rPr>
          <w:b/>
          <w:bCs/>
        </w:rPr>
        <w:t>El precio de venta tampoco se pide aquí, y es a propósito.</w:t>
      </w:r>
      <w:r>
        <w:t xml:space="preserve"> Cuando creas la ficha todavía no sabes cuánto te va a costar la mercancía, así que cualquier precio que escribieras sería una suposición, y es así como se acaba vendiendo por debajo de lo que se pagó. El precio se pone al registrar la primera compra, que es cuando ya conoces el costo (apartado 7.4). Hasta entonces el producto aparece marcado «Sin precio» en el catálogo y el punto de venta no te deja venderlo.</w:t>
      </w:r>
    </w:p>
    <w:p w14:paraId="6980C491" w14:textId="77777777" w:rsidR="00113664" w:rsidRDefault="00000000">
      <w:pPr>
        <w:spacing w:after="110" w:line="262" w:lineRule="auto"/>
        <w:jc w:val="both"/>
      </w:pPr>
      <w:r>
        <w:rPr>
          <w:b/>
          <w:bCs/>
        </w:rPr>
        <w:t>Dos códigos de barras iguales no se admiten dentro de tu licorera.</w:t>
      </w:r>
      <w:r>
        <w:t xml:space="preserve"> Si el sistema te lo rechaza, busca ese código en el catálogo: lo más probable es que el producto ya esté registrado, quizá con otro nombre.</w:t>
      </w:r>
    </w:p>
    <w:p w14:paraId="0C01D542" w14:textId="77777777" w:rsidR="00113664" w:rsidRDefault="00000000">
      <w:pPr>
        <w:pStyle w:val="Ttulo2"/>
        <w:spacing w:before="150" w:after="80"/>
      </w:pPr>
      <w:bookmarkStart w:id="16" w:name="bm17"/>
      <w:r>
        <w:rPr>
          <w:b/>
          <w:bCs/>
          <w:color w:val="2E5496"/>
          <w:sz w:val="23"/>
          <w:szCs w:val="23"/>
        </w:rPr>
        <w:t>7.3 Cambiar el precio de un producto, y el que el sistema te sugiere</w:t>
      </w:r>
      <w:bookmarkEnd w:id="16"/>
    </w:p>
    <w:p w14:paraId="3D5EEBA4" w14:textId="77777777" w:rsidR="00113664" w:rsidRDefault="00000000">
      <w:pPr>
        <w:spacing w:before="60" w:after="20"/>
        <w:jc w:val="center"/>
      </w:pPr>
      <w:r>
        <w:rPr>
          <w:noProof/>
        </w:rPr>
        <w:drawing>
          <wp:inline distT="0" distB="0" distL="0" distR="0" wp14:anchorId="5AFF65F1" wp14:editId="12F6C803">
            <wp:extent cx="5905500" cy="3343275"/>
            <wp:effectExtent l="0" t="0" r="0" b="0"/>
            <wp:docPr id="784621480" name="Imagen 784621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43275"/>
                    </a:xfrm>
                    <a:prstGeom prst="rect">
                      <a:avLst/>
                    </a:prstGeom>
                  </pic:spPr>
                </pic:pic>
              </a:graphicData>
            </a:graphic>
          </wp:inline>
        </w:drawing>
      </w:r>
    </w:p>
    <w:p w14:paraId="7D82C1EC" w14:textId="77777777" w:rsidR="00113664" w:rsidRDefault="00000000">
      <w:pPr>
        <w:spacing w:before="6" w:after="150"/>
        <w:jc w:val="center"/>
      </w:pPr>
      <w:r>
        <w:rPr>
          <w:i/>
          <w:iCs/>
          <w:color w:val="5B6678"/>
          <w:sz w:val="18"/>
          <w:szCs w:val="18"/>
        </w:rPr>
        <w:t>Figura 7. Formulario de un producto. Debajo del precio, lo que costaron las unidades que hay y el precio que propone el margen de la categoría.</w:t>
      </w:r>
    </w:p>
    <w:p w14:paraId="1C5688A7" w14:textId="77777777" w:rsidR="00113664" w:rsidRDefault="00000000">
      <w:pPr>
        <w:spacing w:after="110" w:line="262" w:lineRule="auto"/>
        <w:jc w:val="both"/>
      </w:pPr>
      <w:r>
        <w:t>El precio lo pones tú y no lo cambia nadie más. Se pone al recibir la primera compra (apartado 7.4) y se corrige después desde aquí, entrando a editar el producto. Cuando la referencia ya tiene compras registradas, debajo del precio aparece una propuesta: cuántas unidades tienes, a cómo te salió cada una en promedio, el margen de esa categoría y el precio que saldría de aplicarlo.</w:t>
      </w:r>
    </w:p>
    <w:p w14:paraId="3EC52358" w14:textId="77777777" w:rsidR="00113664" w:rsidRDefault="00000000">
      <w:pPr>
        <w:spacing w:after="110" w:line="262" w:lineRule="auto"/>
        <w:jc w:val="both"/>
      </w:pPr>
      <w:r>
        <w:rPr>
          <w:b/>
          <w:bCs/>
        </w:rPr>
        <w:t>El sistema propone, nunca aplica.</w:t>
      </w:r>
      <w:r>
        <w:t xml:space="preserve"> El precio no cambia hasta que pulses </w:t>
      </w:r>
      <w:r>
        <w:rPr>
          <w:b/>
          <w:bCs/>
        </w:rPr>
        <w:t>Usar el sugerido</w:t>
      </w:r>
      <w:r>
        <w:t>, y una compra más cara no te mueve los precios por su cuenta. Si repreciara solo, te rompería sin avisar una promoción, un precio acordado con el proveedor o un producto que vendes casi a costo para atraer gente.</w:t>
      </w:r>
    </w:p>
    <w:p w14:paraId="2BE9B50C" w14:textId="77777777" w:rsidR="00113664" w:rsidRDefault="00000000">
      <w:pPr>
        <w:spacing w:after="110" w:line="262" w:lineRule="auto"/>
        <w:jc w:val="both"/>
      </w:pPr>
      <w:r>
        <w:t xml:space="preserve">El costo con el que se calcula es el </w:t>
      </w:r>
      <w:r>
        <w:rPr>
          <w:b/>
          <w:bCs/>
        </w:rPr>
        <w:t>promedio de lo que tienes</w:t>
      </w:r>
      <w:r>
        <w:t>, no el de la última compra. La diferencia importa: si compraste 150 botellas a 70.000 y luego 10 en promoción a 25.000, lo que tienes en la bodega costó casi 70.000, no 25.000. Calcular sobre la última compra te haría vender con pérdida sin que nada lo avisara.</w:t>
      </w:r>
    </w:p>
    <w:p w14:paraId="3FD34B2D" w14:textId="77777777" w:rsidR="00113664" w:rsidRDefault="00000000">
      <w:pPr>
        <w:spacing w:after="110" w:line="262" w:lineRule="auto"/>
        <w:jc w:val="both"/>
      </w:pPr>
      <w:r>
        <w:t>Por eso la propuesta te muestra también el lote más barato y el más caro. Si escribes un precio que queda por debajo de lo que te costó, el sistema te lo advierte y te deja guardarlo igual: una liquidación es una decisión tuya. Y si escribes uno intermedio, te dice cuántas unidades te costaron más que eso, porque el promedio reparte la diferencia y el margen solo te sale si las vendes todas.</w:t>
      </w:r>
    </w:p>
    <w:p w14:paraId="27F7D192" w14:textId="77777777" w:rsidR="00113664" w:rsidRDefault="00000000">
      <w:pPr>
        <w:spacing w:after="110" w:line="262" w:lineRule="auto"/>
        <w:jc w:val="both"/>
      </w:pPr>
      <w:r>
        <w:lastRenderedPageBreak/>
        <w:t xml:space="preserve">El margen de cada categoría lo defines tú con el botón </w:t>
      </w:r>
      <w:r>
        <w:rPr>
          <w:b/>
          <w:bCs/>
        </w:rPr>
        <w:t>Márgenes</w:t>
      </w:r>
      <w:r>
        <w:t xml:space="preserve"> de la barra superior: se abren las seis categorías juntas y se guardan de una vez. Todas empiezan en 30 %, que es un punto de partida para que el sistema pueda proponerte algo desde el primer día, no una recomendación sobre lo que debes cobrar.</w:t>
      </w:r>
    </w:p>
    <w:p w14:paraId="692F87CE" w14:textId="77777777" w:rsidR="00113664" w:rsidRDefault="00000000">
      <w:pPr>
        <w:pStyle w:val="Ttulo2"/>
        <w:spacing w:before="150" w:after="80"/>
      </w:pPr>
      <w:bookmarkStart w:id="17" w:name="bm18"/>
      <w:r>
        <w:rPr>
          <w:b/>
          <w:bCs/>
          <w:color w:val="2E5496"/>
          <w:sz w:val="23"/>
          <w:szCs w:val="23"/>
        </w:rPr>
        <w:t>7.4 Recibir mercancía</w:t>
      </w:r>
      <w:bookmarkEnd w:id="17"/>
    </w:p>
    <w:p w14:paraId="5F79EBC3" w14:textId="77777777" w:rsidR="00113664" w:rsidRDefault="00000000">
      <w:pPr>
        <w:spacing w:after="110" w:line="262" w:lineRule="auto"/>
        <w:jc w:val="both"/>
      </w:pPr>
      <w:r>
        <w:t xml:space="preserve">Cada vez que llega una compra del proveedor, se registra aquí. Pulsa </w:t>
      </w:r>
      <w:r>
        <w:rPr>
          <w:b/>
          <w:bCs/>
        </w:rPr>
        <w:t>Entrada de mercancía</w:t>
      </w:r>
      <w:r>
        <w:t xml:space="preserve"> en la barra superior del catálogo.</w:t>
      </w:r>
    </w:p>
    <w:p w14:paraId="63567054" w14:textId="77777777" w:rsidR="00113664" w:rsidRDefault="00000000">
      <w:pPr>
        <w:spacing w:before="60" w:after="20"/>
        <w:jc w:val="center"/>
      </w:pPr>
      <w:r>
        <w:rPr>
          <w:noProof/>
        </w:rPr>
        <w:drawing>
          <wp:inline distT="0" distB="0" distL="0" distR="0" wp14:anchorId="2063DF6D" wp14:editId="327F2540">
            <wp:extent cx="5905500" cy="3343275"/>
            <wp:effectExtent l="0" t="0" r="0" b="0"/>
            <wp:docPr id="1842016199" name="Imagen 184201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343275"/>
                    </a:xfrm>
                    <a:prstGeom prst="rect">
                      <a:avLst/>
                    </a:prstGeom>
                  </pic:spPr>
                </pic:pic>
              </a:graphicData>
            </a:graphic>
          </wp:inline>
        </w:drawing>
      </w:r>
    </w:p>
    <w:p w14:paraId="06203437" w14:textId="77777777" w:rsidR="00113664" w:rsidRDefault="00000000">
      <w:pPr>
        <w:spacing w:before="6" w:after="150"/>
        <w:jc w:val="center"/>
      </w:pPr>
      <w:r>
        <w:rPr>
          <w:i/>
          <w:iCs/>
          <w:color w:val="5B6678"/>
          <w:sz w:val="18"/>
          <w:szCs w:val="18"/>
        </w:rPr>
        <w:t>Figura 8. Entrada de mercancía con varias líneas, cada una con su costo.</w:t>
      </w:r>
    </w:p>
    <w:p w14:paraId="1C7FD276" w14:textId="77777777" w:rsidR="00113664" w:rsidRDefault="00000000">
      <w:pPr>
        <w:pStyle w:val="Prrafodelista"/>
        <w:numPr>
          <w:ilvl w:val="0"/>
          <w:numId w:val="2"/>
        </w:numPr>
        <w:spacing w:after="60" w:line="258" w:lineRule="auto"/>
      </w:pPr>
      <w:r>
        <w:t>Escribe el proveedor si quieres dejarlo anotado, y el número de factura en la observación. Los dos son opcionales.</w:t>
      </w:r>
    </w:p>
    <w:p w14:paraId="6EB9C059" w14:textId="77777777" w:rsidR="00113664" w:rsidRDefault="00000000">
      <w:pPr>
        <w:pStyle w:val="Prrafodelista"/>
        <w:numPr>
          <w:ilvl w:val="0"/>
          <w:numId w:val="2"/>
        </w:numPr>
        <w:spacing w:after="60" w:line="258" w:lineRule="auto"/>
      </w:pPr>
      <w:r>
        <w:t>Busca el primer producto escribiendo su nombre. Puedes moverte por la lista con las flechas y elegir con Enter, sin soltar el teclado.</w:t>
      </w:r>
    </w:p>
    <w:p w14:paraId="6714FB1C" w14:textId="77777777" w:rsidR="00113664" w:rsidRDefault="00000000">
      <w:pPr>
        <w:pStyle w:val="Prrafodelista"/>
        <w:numPr>
          <w:ilvl w:val="0"/>
          <w:numId w:val="2"/>
        </w:numPr>
        <w:spacing w:after="60" w:line="258" w:lineRule="auto"/>
      </w:pPr>
      <w:r>
        <w:t>Escribe cuántas unidades llegaron y cuánto te costó cada una. El costo es el de esta compra, no el de siempre.</w:t>
      </w:r>
    </w:p>
    <w:p w14:paraId="2AF246DA" w14:textId="77777777" w:rsidR="00113664" w:rsidRDefault="00000000">
      <w:pPr>
        <w:pStyle w:val="Prrafodelista"/>
        <w:numPr>
          <w:ilvl w:val="0"/>
          <w:numId w:val="2"/>
        </w:numPr>
        <w:spacing w:after="60" w:line="258" w:lineRule="auto"/>
      </w:pPr>
      <w:r>
        <w:t xml:space="preserve">Pulsa </w:t>
      </w:r>
      <w:r>
        <w:rPr>
          <w:b/>
          <w:bCs/>
        </w:rPr>
        <w:t>Agregar línea</w:t>
      </w:r>
      <w:r>
        <w:t xml:space="preserve"> y repite con los demás productos de la factura.</w:t>
      </w:r>
    </w:p>
    <w:p w14:paraId="2B94DF54" w14:textId="77777777" w:rsidR="00113664" w:rsidRDefault="00000000">
      <w:pPr>
        <w:pStyle w:val="Prrafodelista"/>
        <w:numPr>
          <w:ilvl w:val="0"/>
          <w:numId w:val="2"/>
        </w:numPr>
        <w:spacing w:after="60" w:line="258" w:lineRule="auto"/>
      </w:pPr>
      <w:r>
        <w:t xml:space="preserve">Revisa el total y pulsa </w:t>
      </w:r>
      <w:r>
        <w:rPr>
          <w:b/>
          <w:bCs/>
        </w:rPr>
        <w:t>Registrar entrada</w:t>
      </w:r>
      <w:r>
        <w:t>.</w:t>
      </w:r>
    </w:p>
    <w:p w14:paraId="094873F5" w14:textId="77777777" w:rsidR="00113664" w:rsidRDefault="00000000">
      <w:pPr>
        <w:spacing w:after="110" w:line="262" w:lineRule="auto"/>
        <w:jc w:val="both"/>
      </w:pPr>
      <w:r>
        <w:t>Una entrada es una compra entera, con todos los productos que traía. No la partas en varias: si la factura trae catorce referencias, van las catorce en la misma entrada.</w:t>
      </w:r>
    </w:p>
    <w:p w14:paraId="3B953AB2" w14:textId="77777777" w:rsidR="00113664" w:rsidRDefault="00000000">
      <w:pPr>
        <w:spacing w:after="110" w:line="262" w:lineRule="auto"/>
        <w:jc w:val="both"/>
      </w:pPr>
      <w:r>
        <w:t>Al guardar, las existencias de esos productos suben y cada línea queda guardada con su costo. Ese costo ya no cambia: es lo que te permite saber, dentro de un año, cuánto ganaste de verdad con lo que vendiste este mes.</w:t>
      </w:r>
    </w:p>
    <w:p w14:paraId="66F99D72" w14:textId="77777777" w:rsidR="00113664" w:rsidRDefault="00000000">
      <w:pPr>
        <w:pStyle w:val="Ttulo2"/>
        <w:spacing w:before="150" w:after="80"/>
      </w:pPr>
      <w:bookmarkStart w:id="18" w:name="bm19"/>
      <w:r>
        <w:rPr>
          <w:b/>
          <w:bCs/>
          <w:color w:val="2E5496"/>
          <w:sz w:val="23"/>
          <w:szCs w:val="23"/>
        </w:rPr>
        <w:t>7.5 El precio con el que vas a vender lo que acaba de llegar</w:t>
      </w:r>
      <w:bookmarkEnd w:id="18"/>
    </w:p>
    <w:p w14:paraId="111A1601" w14:textId="77777777" w:rsidR="00113664" w:rsidRDefault="00000000">
      <w:pPr>
        <w:spacing w:after="110" w:line="262" w:lineRule="auto"/>
        <w:jc w:val="both"/>
      </w:pPr>
      <w:r>
        <w:t>En cuanto escribes la cantidad y el costo de una línea, debajo aparece lo que esa compra significa para el precio: cuánto te costará cada unidad a partir de ahora, el margen de la categoría del producto y el precio que saldría de aplicarlo. Si quieres ese precio, pulsa «Usar el sugerido»; si no, escribe el tuyo.</w:t>
      </w:r>
    </w:p>
    <w:p w14:paraId="30CAD3F2" w14:textId="77777777" w:rsidR="00113664" w:rsidRDefault="00000000">
      <w:pPr>
        <w:spacing w:after="110" w:line="262" w:lineRule="auto"/>
        <w:jc w:val="both"/>
      </w:pPr>
      <w:r>
        <w:rPr>
          <w:b/>
          <w:bCs/>
        </w:rPr>
        <w:lastRenderedPageBreak/>
        <w:t>Si el producto todavía no tiene precio, aquí es obligatorio.</w:t>
      </w:r>
      <w:r>
        <w:t xml:space="preserve"> No se registra la entrada sin él: mercancía en la bodega que el punto de venta no puede ofrecer es mercancía que nadie descubre hasta que un cliente la pide.</w:t>
      </w:r>
    </w:p>
    <w:p w14:paraId="7031AB80" w14:textId="77777777" w:rsidR="00113664" w:rsidRDefault="00000000">
      <w:pPr>
        <w:spacing w:after="110" w:line="262" w:lineRule="auto"/>
        <w:jc w:val="both"/>
      </w:pPr>
      <w:r>
        <w:rPr>
          <w:b/>
          <w:bCs/>
        </w:rPr>
        <w:t>Si ya lo tiene, el campo llega vacío y vacío significa «déjalo como está».</w:t>
      </w:r>
      <w:r>
        <w:t xml:space="preserve"> El sistema no te cambia los precios por su cuenta: si lo hiciera, tu mostrador tendría una tarifa distinta cada semana. Lo que sí hace es decirte cuándo tu precio se quedó corto, y esto es lo que más vale de esta pantalla: compraste diez botellas a 43.000 y les pusiste 55.900, que era un 30 % de margen; hoy compras diez más a 54.000 y cada unidad te pasa a costar 48.500. A 55.900 sigues ganando, así que ningún sistema te avisaría de nada, pero tu margen bajó al 15 %. Esa frase te la escribe la línea, con el número, para que decidas tú.</w:t>
      </w:r>
    </w:p>
    <w:p w14:paraId="3C8D3D5E" w14:textId="77777777" w:rsidR="00113664" w:rsidRDefault="00000000">
      <w:pPr>
        <w:spacing w:after="110" w:line="262" w:lineRule="auto"/>
        <w:jc w:val="both"/>
      </w:pPr>
      <w:r>
        <w:t>Y si el precio queda por debajo de lo que te costó, te lo advierte y te deja registrar igual: una liquidación es una decisión tuya.</w:t>
      </w:r>
    </w:p>
    <w:p w14:paraId="11782055" w14:textId="77777777" w:rsidR="00113664" w:rsidRDefault="00000000">
      <w:pPr>
        <w:pStyle w:val="Ttulo2"/>
        <w:spacing w:before="150" w:after="80"/>
      </w:pPr>
      <w:bookmarkStart w:id="19" w:name="bm20"/>
      <w:r>
        <w:rPr>
          <w:b/>
          <w:bCs/>
          <w:color w:val="2E5496"/>
          <w:sz w:val="23"/>
          <w:szCs w:val="23"/>
        </w:rPr>
        <w:t>7.6 Ver los movimientos de un producto</w:t>
      </w:r>
      <w:bookmarkEnd w:id="19"/>
    </w:p>
    <w:p w14:paraId="487D26E8" w14:textId="77777777" w:rsidR="00113664" w:rsidRDefault="00000000">
      <w:pPr>
        <w:spacing w:after="110" w:line="262" w:lineRule="auto"/>
        <w:jc w:val="both"/>
      </w:pPr>
      <w:r>
        <w:t xml:space="preserve">En la fila de cualquier producto, pulsa </w:t>
      </w:r>
      <w:r>
        <w:rPr>
          <w:b/>
          <w:bCs/>
        </w:rPr>
        <w:t>Movimientos</w:t>
      </w:r>
      <w:r>
        <w:t>. Verás todo lo que ha pasado con esa referencia —cada entrada, cada venta, cada anulación y cada corrección—, con la fecha, quién lo hizo, cuánto entró o salió y cuántas unidades quedaron después.</w:t>
      </w:r>
    </w:p>
    <w:p w14:paraId="044A7DCF" w14:textId="77777777" w:rsidR="00113664" w:rsidRDefault="00000000">
      <w:pPr>
        <w:spacing w:before="60" w:after="20"/>
        <w:jc w:val="center"/>
      </w:pPr>
      <w:r>
        <w:rPr>
          <w:noProof/>
        </w:rPr>
        <w:drawing>
          <wp:inline distT="0" distB="0" distL="0" distR="0" wp14:anchorId="52C4DB1F" wp14:editId="65170A0D">
            <wp:extent cx="5334000" cy="2895600"/>
            <wp:effectExtent l="0" t="0" r="0" b="0"/>
            <wp:docPr id="153303320" name="Imagen 15330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895600"/>
                    </a:xfrm>
                    <a:prstGeom prst="rect">
                      <a:avLst/>
                    </a:prstGeom>
                  </pic:spPr>
                </pic:pic>
              </a:graphicData>
            </a:graphic>
          </wp:inline>
        </w:drawing>
      </w:r>
    </w:p>
    <w:p w14:paraId="38C9146A" w14:textId="77777777" w:rsidR="00113664" w:rsidRDefault="00000000">
      <w:pPr>
        <w:spacing w:before="6" w:after="150"/>
        <w:jc w:val="center"/>
      </w:pPr>
      <w:r>
        <w:rPr>
          <w:i/>
          <w:iCs/>
          <w:color w:val="5B6678"/>
          <w:sz w:val="18"/>
          <w:szCs w:val="18"/>
        </w:rPr>
        <w:t>Figura 9. Movimientos de una referencia comprada tres veces a tres costos distintos.</w:t>
      </w:r>
    </w:p>
    <w:p w14:paraId="1520F26A" w14:textId="77777777" w:rsidR="00113664" w:rsidRDefault="00000000">
      <w:pPr>
        <w:spacing w:after="110" w:line="262" w:lineRule="auto"/>
        <w:jc w:val="both"/>
      </w:pPr>
      <w:r>
        <w:rPr>
          <w:b/>
          <w:bCs/>
        </w:rPr>
        <w:t>Esta pantalla no se puede modificar y es a propósito.</w:t>
      </w:r>
      <w:r>
        <w:t xml:space="preserve"> Un historial que se puede editar no sirve para aclarar nada. Si hay una diferencia, se corrige registrando la corrección, que queda escrita; no borrando lo anterior.</w:t>
      </w:r>
    </w:p>
    <w:p w14:paraId="2C00800F" w14:textId="77777777" w:rsidR="00113664" w:rsidRDefault="00000000">
      <w:pPr>
        <w:spacing w:after="110" w:line="262" w:lineRule="auto"/>
        <w:jc w:val="both"/>
      </w:pPr>
      <w:r>
        <w:t>Arriba del historial tienes el resumen de esa referencia: lo que queda, en cuántas compras entró y a qué costo cada una. Es la pantalla a la que hay que venir cuando un número no cuadra.</w:t>
      </w:r>
    </w:p>
    <w:p w14:paraId="2A3D9817" w14:textId="77777777" w:rsidR="00113664" w:rsidRDefault="00000000">
      <w:pPr>
        <w:pStyle w:val="Ttulo2"/>
        <w:spacing w:before="150" w:after="80"/>
      </w:pPr>
      <w:bookmarkStart w:id="20" w:name="bm21"/>
      <w:r>
        <w:rPr>
          <w:b/>
          <w:bCs/>
          <w:color w:val="2E5496"/>
          <w:sz w:val="23"/>
          <w:szCs w:val="23"/>
        </w:rPr>
        <w:t>7.7 Corregir las existencias después de un conteo</w:t>
      </w:r>
      <w:bookmarkEnd w:id="20"/>
    </w:p>
    <w:p w14:paraId="18007FA0" w14:textId="77777777" w:rsidR="00113664" w:rsidRDefault="00000000">
      <w:pPr>
        <w:spacing w:after="110" w:line="262" w:lineRule="auto"/>
        <w:jc w:val="both"/>
      </w:pPr>
      <w:r>
        <w:t>Cuentas la bodega y te salen 38 botellas donde el sistema dice 40. Eso se corrige aquí, y queda registrado por qué.</w:t>
      </w:r>
    </w:p>
    <w:p w14:paraId="662CEBB9" w14:textId="77777777" w:rsidR="00113664" w:rsidRDefault="00000000">
      <w:pPr>
        <w:pStyle w:val="Prrafodelista"/>
        <w:numPr>
          <w:ilvl w:val="0"/>
          <w:numId w:val="2"/>
        </w:numPr>
        <w:spacing w:after="60" w:line="258" w:lineRule="auto"/>
      </w:pPr>
      <w:r>
        <w:t xml:space="preserve">Entra a </w:t>
      </w:r>
      <w:r>
        <w:rPr>
          <w:b/>
          <w:bCs/>
        </w:rPr>
        <w:t>Movimientos</w:t>
      </w:r>
      <w:r>
        <w:t xml:space="preserve"> del producto y pulsa </w:t>
      </w:r>
      <w:r>
        <w:rPr>
          <w:b/>
          <w:bCs/>
        </w:rPr>
        <w:t>Ajustar existencias</w:t>
      </w:r>
      <w:r>
        <w:t>.</w:t>
      </w:r>
    </w:p>
    <w:p w14:paraId="645C06CD" w14:textId="77777777" w:rsidR="00113664" w:rsidRDefault="00000000">
      <w:pPr>
        <w:pStyle w:val="Prrafodelista"/>
        <w:numPr>
          <w:ilvl w:val="0"/>
          <w:numId w:val="2"/>
        </w:numPr>
        <w:spacing w:after="60" w:line="258" w:lineRule="auto"/>
      </w:pPr>
      <w:r>
        <w:t>Escribe la diferencia, no el total: si te faltan dos, escribe −2; si te sobran tres, escribe 3.</w:t>
      </w:r>
    </w:p>
    <w:p w14:paraId="397DC435" w14:textId="77777777" w:rsidR="00113664" w:rsidRDefault="00000000">
      <w:pPr>
        <w:pStyle w:val="Prrafodelista"/>
        <w:numPr>
          <w:ilvl w:val="0"/>
          <w:numId w:val="2"/>
        </w:numPr>
        <w:spacing w:after="60" w:line="258" w:lineRule="auto"/>
      </w:pPr>
      <w:r>
        <w:t>Escribe el motivo: rotura, merma, conteo físico, lo que haya pasado.</w:t>
      </w:r>
    </w:p>
    <w:p w14:paraId="28DD0803" w14:textId="77777777" w:rsidR="00113664" w:rsidRDefault="00000000">
      <w:pPr>
        <w:pStyle w:val="Prrafodelista"/>
        <w:numPr>
          <w:ilvl w:val="0"/>
          <w:numId w:val="2"/>
        </w:numPr>
        <w:spacing w:after="60" w:line="258" w:lineRule="auto"/>
      </w:pPr>
      <w:r>
        <w:t xml:space="preserve">Pulsa </w:t>
      </w:r>
      <w:r>
        <w:rPr>
          <w:b/>
          <w:bCs/>
        </w:rPr>
        <w:t>Registrar ajuste</w:t>
      </w:r>
      <w:r>
        <w:t>.</w:t>
      </w:r>
    </w:p>
    <w:p w14:paraId="42891E00" w14:textId="77777777" w:rsidR="00113664" w:rsidRDefault="00000000">
      <w:pPr>
        <w:spacing w:after="110" w:line="262" w:lineRule="auto"/>
        <w:jc w:val="both"/>
      </w:pPr>
      <w:r>
        <w:rPr>
          <w:b/>
          <w:bCs/>
        </w:rPr>
        <w:lastRenderedPageBreak/>
        <w:t>El motivo es obligatorio</w:t>
      </w:r>
      <w:r>
        <w:t xml:space="preserve"> y no es burocracia: unas existencias que cambiaron y nadie sabe explicar son exactamente lo que un inventario sirve para evitar. Dentro de seis meses, ese renglón es la única forma de saber si aquello fue una rotura o un faltante.</w:t>
      </w:r>
    </w:p>
    <w:p w14:paraId="2150C7B5" w14:textId="77777777" w:rsidR="00113664" w:rsidRDefault="00000000">
      <w:pPr>
        <w:spacing w:after="110" w:line="262" w:lineRule="auto"/>
        <w:jc w:val="both"/>
      </w:pPr>
      <w:r>
        <w:rPr>
          <w:b/>
          <w:bCs/>
        </w:rPr>
        <w:t>Cuando faltan unidades, el sistema descuenta las más antiguas</w:t>
      </w:r>
      <w:r>
        <w:t>, que es como sale la mercancía de verdad, y cada una se lleva el costo de la compra por la que entró. Por eso un ajuste grande puede aparecer en el historial como dos renglones: si las que faltaban no caben en la compra más vieja, el resto sale de la siguiente, con su propio costo.</w:t>
      </w:r>
    </w:p>
    <w:p w14:paraId="330A3F33" w14:textId="77777777" w:rsidR="00113664" w:rsidRDefault="00000000">
      <w:pPr>
        <w:spacing w:after="110" w:line="262" w:lineRule="auto"/>
        <w:jc w:val="both"/>
      </w:pPr>
      <w:r>
        <w:t>Cuando sobran unidades, entran con el costo de tu compra más reciente de ese producto, porque es mercancía que ya compraste y se contó mal. Si el producto nunca se ha comprado, el sistema no te deja ajustar y te pide registrar la entrada: unas unidades que nunca entraron no son un error de conteo.</w:t>
      </w:r>
    </w:p>
    <w:p w14:paraId="2B275634" w14:textId="77777777" w:rsidR="00113664" w:rsidRDefault="00000000">
      <w:pPr>
        <w:pStyle w:val="Ttulo2"/>
        <w:spacing w:before="150" w:after="80"/>
      </w:pPr>
      <w:bookmarkStart w:id="21" w:name="bm22"/>
      <w:r>
        <w:rPr>
          <w:b/>
          <w:bCs/>
          <w:color w:val="2E5496"/>
          <w:sz w:val="23"/>
          <w:szCs w:val="23"/>
        </w:rPr>
        <w:t>7.8 Retirar un producto del catálogo, y devolverlo</w:t>
      </w:r>
      <w:bookmarkEnd w:id="21"/>
    </w:p>
    <w:p w14:paraId="1F22D818" w14:textId="77777777" w:rsidR="00113664" w:rsidRDefault="00000000">
      <w:pPr>
        <w:spacing w:after="110" w:line="262" w:lineRule="auto"/>
        <w:jc w:val="both"/>
      </w:pPr>
      <w:r>
        <w:t xml:space="preserve">Cuando dejas de vender algo, no lo borras: lo descontinúas. Pulsa </w:t>
      </w:r>
      <w:r>
        <w:rPr>
          <w:b/>
          <w:bCs/>
        </w:rPr>
        <w:t>Descontinuar</w:t>
      </w:r>
      <w:r>
        <w:t xml:space="preserve"> en su fila y confirma.</w:t>
      </w:r>
    </w:p>
    <w:p w14:paraId="16C8C3F9" w14:textId="77777777" w:rsidR="00113664" w:rsidRDefault="00000000">
      <w:pPr>
        <w:spacing w:after="110" w:line="262" w:lineRule="auto"/>
        <w:jc w:val="both"/>
      </w:pPr>
      <w:r>
        <w:t>El producto deja de ofrecerse en el punto de venta, pero conserva sus existencias y todo su historial. No se borra nada, y por eso la acción tiene vuelta atrás: si te equivocas de fila, pulsa «Reactivar» y el producto vuelve tal como estaba.</w:t>
      </w:r>
    </w:p>
    <w:p w14:paraId="2F12E43A" w14:textId="77777777" w:rsidR="00113664" w:rsidRDefault="00000000">
      <w:pPr>
        <w:spacing w:after="110" w:line="262" w:lineRule="auto"/>
        <w:jc w:val="both"/>
      </w:pPr>
      <w:r>
        <w:t>Un producto descontinuado tampoco aparece en la alerta de existencias bajas. No tendría sentido que el sistema te pida reponer algo que decidiste dejar de vender.</w:t>
      </w:r>
    </w:p>
    <w:p w14:paraId="02CA4477" w14:textId="77777777" w:rsidR="00113664" w:rsidRDefault="00000000">
      <w:pPr>
        <w:pStyle w:val="Ttulo2"/>
        <w:spacing w:before="150" w:after="80"/>
      </w:pPr>
      <w:bookmarkStart w:id="22" w:name="bm23"/>
      <w:r>
        <w:rPr>
          <w:b/>
          <w:bCs/>
          <w:color w:val="2E5496"/>
          <w:sz w:val="23"/>
          <w:szCs w:val="23"/>
        </w:rPr>
        <w:t>7.9 Qué puede hacer un vendedor</w:t>
      </w:r>
      <w:bookmarkEnd w:id="22"/>
    </w:p>
    <w:p w14:paraId="24B12FF8" w14:textId="77777777" w:rsidR="00113664" w:rsidRDefault="00000000">
      <w:pPr>
        <w:spacing w:after="110" w:line="262" w:lineRule="auto"/>
        <w:jc w:val="both"/>
      </w:pPr>
      <w:r>
        <w:t>Un vendedor consulta el catálogo entero, lo busca, lo filtra y entra al historial de cualquier producto con sus costos, porque es lo que necesita para cuadrar un conteo y para responder en el mostrador.</w:t>
      </w:r>
    </w:p>
    <w:p w14:paraId="3C8A136A" w14:textId="77777777" w:rsidR="00113664" w:rsidRDefault="00000000">
      <w:pPr>
        <w:spacing w:after="110" w:line="262" w:lineRule="auto"/>
        <w:jc w:val="both"/>
      </w:pPr>
      <w:r>
        <w:t>Lo que no hace es registrar: no verá los botones de agregar, editar, descontinuar, reactivar, márgenes, entrada de mercancía ni ajuste. No es que estén bloqueados esperando un permiso; sencillamente no son de su trabajo, igual que un cajero de un supermercado no fija los precios.</w:t>
      </w:r>
    </w:p>
    <w:p w14:paraId="18179D95" w14:textId="77777777" w:rsidR="00113664" w:rsidRDefault="00000000">
      <w:pPr>
        <w:pStyle w:val="Ttulo1"/>
        <w:pageBreakBefore/>
        <w:spacing w:before="220" w:after="110"/>
      </w:pPr>
      <w:bookmarkStart w:id="23" w:name="bm24"/>
      <w:r>
        <w:rPr>
          <w:b/>
          <w:bCs/>
          <w:color w:val="1F3864"/>
          <w:sz w:val="27"/>
          <w:szCs w:val="27"/>
        </w:rPr>
        <w:lastRenderedPageBreak/>
        <w:t>8. Vender</w:t>
      </w:r>
      <w:bookmarkEnd w:id="23"/>
    </w:p>
    <w:p w14:paraId="5D0508F6" w14:textId="77777777" w:rsidR="00113664" w:rsidRDefault="00000000">
      <w:pPr>
        <w:spacing w:after="110" w:line="262" w:lineRule="auto"/>
        <w:jc w:val="both"/>
      </w:pPr>
      <w:r>
        <w:t>Aquí se cobra, se consulta lo vendido y se cierra la caja. Se entra por «Ventas» en el menú de la izquierda, y arriba del contenido encontrarás los tres apartados: Vender, Historial y Cierre de caja.</w:t>
      </w:r>
    </w:p>
    <w:p w14:paraId="2535A92C" w14:textId="77777777" w:rsidR="00113664" w:rsidRDefault="00000000">
      <w:pPr>
        <w:spacing w:after="110" w:line="262" w:lineRule="auto"/>
        <w:jc w:val="both"/>
      </w:pPr>
      <w:r>
        <w:t xml:space="preserve">Una idea antes de empezar, porque explica el resto del capítulo: </w:t>
      </w:r>
      <w:r>
        <w:rPr>
          <w:b/>
          <w:bCs/>
        </w:rPr>
        <w:t>el día del sistema no es el día del calendario</w:t>
      </w:r>
      <w:r>
        <w:t>. Una jornada va de las seis de la mañana a las seis de la mañana del día siguiente. Una licorera vende de noche, y lo que se vende a la una de la madrugada pertenece a la noche que empezó la tarde anterior: es la misma caja, con el mismo dinero dentro. Si el sistema cortara a medianoche, el efectivo que cuentas al cerrar tendría que repartirse entre dos días y te saldría un descuadre que no cometiste.</w:t>
      </w:r>
    </w:p>
    <w:p w14:paraId="16A7D4BA" w14:textId="77777777" w:rsidR="00113664" w:rsidRDefault="00000000">
      <w:pPr>
        <w:pStyle w:val="Ttulo2"/>
        <w:spacing w:before="150" w:after="80"/>
      </w:pPr>
      <w:bookmarkStart w:id="24" w:name="bm25"/>
      <w:r>
        <w:rPr>
          <w:b/>
          <w:bCs/>
          <w:color w:val="2E5496"/>
          <w:sz w:val="23"/>
          <w:szCs w:val="23"/>
        </w:rPr>
        <w:t>8.1 Cobrar una venta</w:t>
      </w:r>
      <w:bookmarkEnd w:id="24"/>
    </w:p>
    <w:p w14:paraId="3F98B1F2" w14:textId="77777777" w:rsidR="00113664" w:rsidRDefault="00000000">
      <w:pPr>
        <w:spacing w:before="60" w:after="20"/>
        <w:jc w:val="center"/>
      </w:pPr>
      <w:r>
        <w:rPr>
          <w:noProof/>
        </w:rPr>
        <w:drawing>
          <wp:inline distT="0" distB="0" distL="0" distR="0" wp14:anchorId="3FE9941A" wp14:editId="7EE37B30">
            <wp:extent cx="6096000" cy="2362200"/>
            <wp:effectExtent l="0" t="0" r="0" b="0"/>
            <wp:docPr id="1889857471" name="Imagen 1889857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2362200"/>
                    </a:xfrm>
                    <a:prstGeom prst="rect">
                      <a:avLst/>
                    </a:prstGeom>
                  </pic:spPr>
                </pic:pic>
              </a:graphicData>
            </a:graphic>
          </wp:inline>
        </w:drawing>
      </w:r>
    </w:p>
    <w:p w14:paraId="5FEF6A9A" w14:textId="77777777" w:rsidR="00113664" w:rsidRDefault="00000000">
      <w:pPr>
        <w:spacing w:before="6" w:after="150"/>
        <w:jc w:val="center"/>
      </w:pPr>
      <w:r>
        <w:rPr>
          <w:i/>
          <w:iCs/>
          <w:color w:val="5B6678"/>
          <w:sz w:val="18"/>
          <w:szCs w:val="18"/>
        </w:rPr>
        <w:t>Figura 10. Punto de venta: a la izquierda el buscador, a la derecha la venta en curso.</w:t>
      </w:r>
    </w:p>
    <w:p w14:paraId="7ED9800A" w14:textId="77777777" w:rsidR="00113664" w:rsidRDefault="00000000">
      <w:pPr>
        <w:pStyle w:val="Prrafodelista"/>
        <w:numPr>
          <w:ilvl w:val="0"/>
          <w:numId w:val="2"/>
        </w:numPr>
        <w:spacing w:after="60" w:line="258" w:lineRule="auto"/>
      </w:pPr>
      <w:r>
        <w:t>Escribe el nombre del producto en el buscador, o pásalo por el lector de código de barras.</w:t>
      </w:r>
    </w:p>
    <w:p w14:paraId="791207A0" w14:textId="77777777" w:rsidR="00113664" w:rsidRDefault="00000000">
      <w:pPr>
        <w:pStyle w:val="Prrafodelista"/>
        <w:numPr>
          <w:ilvl w:val="0"/>
          <w:numId w:val="2"/>
        </w:numPr>
        <w:spacing w:after="60" w:line="258" w:lineRule="auto"/>
      </w:pPr>
      <w:r>
        <w:t>Baja con las flechas hasta el que quieras y pulsa Enter. El producto se agrega y el cursor vuelve al buscador, listo para el siguiente, sin que tengas que tocar el ratón.</w:t>
      </w:r>
    </w:p>
    <w:p w14:paraId="43BB790A" w14:textId="77777777" w:rsidR="00113664" w:rsidRDefault="00000000">
      <w:pPr>
        <w:pStyle w:val="Prrafodelista"/>
        <w:numPr>
          <w:ilvl w:val="0"/>
          <w:numId w:val="2"/>
        </w:numPr>
        <w:spacing w:after="60" w:line="258" w:lineRule="auto"/>
      </w:pPr>
      <w:r>
        <w:t>Si el cliente lleva varias unidades, vuelve a elegir el mismo producto —cada vez suma una— o escribe la cantidad directamente en la línea.</w:t>
      </w:r>
    </w:p>
    <w:p w14:paraId="0A1F4E7A" w14:textId="77777777" w:rsidR="00113664" w:rsidRDefault="00000000">
      <w:pPr>
        <w:pStyle w:val="Prrafodelista"/>
        <w:numPr>
          <w:ilvl w:val="0"/>
          <w:numId w:val="2"/>
        </w:numPr>
        <w:spacing w:after="60" w:line="258" w:lineRule="auto"/>
      </w:pPr>
      <w:r>
        <w:t>Elige el medio de pago.</w:t>
      </w:r>
    </w:p>
    <w:p w14:paraId="6E1249A0" w14:textId="77777777" w:rsidR="00113664" w:rsidRDefault="00000000">
      <w:pPr>
        <w:pStyle w:val="Prrafodelista"/>
        <w:numPr>
          <w:ilvl w:val="0"/>
          <w:numId w:val="2"/>
        </w:numPr>
        <w:spacing w:after="60" w:line="258" w:lineRule="auto"/>
      </w:pPr>
      <w:r>
        <w:t>Pulsa el botón de cobrar, que lleva escrito el total.</w:t>
      </w:r>
    </w:p>
    <w:p w14:paraId="4E9F7EE1" w14:textId="77777777" w:rsidR="00113664" w:rsidRDefault="00000000">
      <w:pPr>
        <w:spacing w:after="110" w:line="262" w:lineRule="auto"/>
        <w:jc w:val="both"/>
      </w:pPr>
      <w:r>
        <w:rPr>
          <w:b/>
          <w:bCs/>
        </w:rPr>
        <w:t>No puedes vender más unidades de las que hay.</w:t>
      </w:r>
      <w:r>
        <w:t xml:space="preserve"> Al llegar al tope, la línea te dice cuántas quedan. Es mejor enterarse ahí que después de armar una venta de diez líneas.</w:t>
      </w:r>
    </w:p>
    <w:p w14:paraId="57D34C0A" w14:textId="77777777" w:rsidR="00113664" w:rsidRDefault="00000000">
      <w:pPr>
        <w:spacing w:after="110" w:line="262" w:lineRule="auto"/>
        <w:jc w:val="both"/>
      </w:pPr>
      <w:r>
        <w:rPr>
          <w:b/>
          <w:bCs/>
        </w:rPr>
        <w:t>Hay dos motivos por los que un producto no se deja agregar</w:t>
      </w:r>
      <w:r>
        <w:t>, y el sistema te dice cuál es: que no queden unidades, o que todavía no tenga precio de venta. Lo segundo se arregla registrando su entrada de mercancía (apartado 7.5).</w:t>
      </w:r>
    </w:p>
    <w:p w14:paraId="6018EE5A" w14:textId="77777777" w:rsidR="00113664" w:rsidRDefault="00000000">
      <w:pPr>
        <w:spacing w:after="110" w:line="262" w:lineRule="auto"/>
        <w:jc w:val="both"/>
      </w:pPr>
      <w:r>
        <w:rPr>
          <w:b/>
          <w:bCs/>
        </w:rPr>
        <w:t>El precio lo pone el catálogo, no la pantalla.</w:t>
      </w:r>
      <w:r>
        <w:t xml:space="preserve"> Quien está en la caja no puede cambiar lo que se cobra por un producto; si hay que cambiarlo, se cambia en el catálogo y queda hecho para todos.</w:t>
      </w:r>
    </w:p>
    <w:p w14:paraId="377CE0EA" w14:textId="77777777" w:rsidR="00113664" w:rsidRDefault="00000000">
      <w:pPr>
        <w:spacing w:after="110" w:line="262" w:lineRule="auto"/>
        <w:jc w:val="both"/>
      </w:pPr>
      <w:r>
        <w:t>Si tienes que salir de la pantalla a mitad de una venta —a consultar una existencia, por ejemplo— no pierdes nada: al volver, las líneas siguen ahí. Lo que tengas a medias es tuyo y no lo ve la otra persona que use esa caja con su propia cuenta.</w:t>
      </w:r>
    </w:p>
    <w:p w14:paraId="4CCD5244" w14:textId="77777777" w:rsidR="00113664" w:rsidRDefault="00000000">
      <w:pPr>
        <w:pStyle w:val="Ttulo2"/>
        <w:spacing w:before="150" w:after="80"/>
      </w:pPr>
      <w:bookmarkStart w:id="25" w:name="bm26"/>
      <w:r>
        <w:rPr>
          <w:b/>
          <w:bCs/>
          <w:color w:val="2E5496"/>
          <w:sz w:val="23"/>
          <w:szCs w:val="23"/>
        </w:rPr>
        <w:t>8.2 El cambio</w:t>
      </w:r>
      <w:bookmarkEnd w:id="25"/>
    </w:p>
    <w:p w14:paraId="7BD9CBB3" w14:textId="77777777" w:rsidR="00113664" w:rsidRDefault="00000000">
      <w:pPr>
        <w:spacing w:after="110" w:line="262" w:lineRule="auto"/>
        <w:jc w:val="both"/>
      </w:pPr>
      <w:r>
        <w:t>Cuando el pago es en efectivo, la pantalla te pide cuánto te entregó el cliente y te calcula el cambio. Hasta que no escribas esa cifra, el botón de cobrar está apagado, y sigue apagado si el dinero no alcanza.</w:t>
      </w:r>
    </w:p>
    <w:p w14:paraId="6D68796D" w14:textId="77777777" w:rsidR="00113664" w:rsidRDefault="00000000">
      <w:pPr>
        <w:spacing w:after="110" w:line="262" w:lineRule="auto"/>
        <w:jc w:val="both"/>
      </w:pPr>
      <w:r>
        <w:lastRenderedPageBreak/>
        <w:t xml:space="preserve">Si el cliente paga justo, pulsa </w:t>
      </w:r>
      <w:r>
        <w:rPr>
          <w:b/>
          <w:bCs/>
        </w:rPr>
        <w:t>Justo</w:t>
      </w:r>
      <w:r>
        <w:t xml:space="preserve"> y el campo se rellena solo.</w:t>
      </w:r>
    </w:p>
    <w:p w14:paraId="5C073DE9" w14:textId="77777777" w:rsidR="00113664" w:rsidRDefault="00000000">
      <w:pPr>
        <w:spacing w:after="110" w:line="262" w:lineRule="auto"/>
        <w:jc w:val="both"/>
      </w:pPr>
      <w:r>
        <w:t>Con transferencia o tarjeta no se pide nada de esto: no hay cambio que devolver, y un cambio calculado sobre una transferencia sería dinero que nadie entregó.</w:t>
      </w:r>
    </w:p>
    <w:p w14:paraId="1CDF0277" w14:textId="77777777" w:rsidR="00113664" w:rsidRDefault="00000000">
      <w:pPr>
        <w:pStyle w:val="Ttulo2"/>
        <w:spacing w:before="150" w:after="80"/>
      </w:pPr>
      <w:bookmarkStart w:id="26" w:name="bm27"/>
      <w:r>
        <w:rPr>
          <w:b/>
          <w:bCs/>
          <w:color w:val="2E5496"/>
          <w:sz w:val="23"/>
          <w:szCs w:val="23"/>
        </w:rPr>
        <w:t>8.3 La nota de la venta</w:t>
      </w:r>
      <w:bookmarkEnd w:id="26"/>
    </w:p>
    <w:p w14:paraId="326E5B82" w14:textId="77777777" w:rsidR="00113664" w:rsidRDefault="00000000">
      <w:pPr>
        <w:spacing w:after="110" w:line="262" w:lineRule="auto"/>
        <w:jc w:val="both"/>
      </w:pPr>
      <w:r>
        <w:t xml:space="preserve">Antes de cobrar puedes escribir una nota corta: </w:t>
      </w:r>
      <w:r>
        <w:rPr>
          <w:b/>
          <w:bCs/>
        </w:rPr>
        <w:t>«Mesa 1, pedido 3»</w:t>
      </w:r>
      <w:r>
        <w:t>. Es para reconocer después una venta que el cliente no se llevó en la mano, y sale en el comprobante. El buscador del historial la encuentra, así que escríbela como la vayas a buscar.</w:t>
      </w:r>
    </w:p>
    <w:p w14:paraId="4EB9609E" w14:textId="77777777" w:rsidR="00113664" w:rsidRDefault="00000000">
      <w:pPr>
        <w:spacing w:after="110" w:line="262" w:lineRule="auto"/>
        <w:jc w:val="both"/>
      </w:pPr>
      <w:r>
        <w:t>Es corta a propósito —sesenta caracteres— porque es una etiqueta, no un espacio para redactar. En una caja con gente esperando, nadie escribe un párrafo.</w:t>
      </w:r>
    </w:p>
    <w:p w14:paraId="38BC77CC" w14:textId="77777777" w:rsidR="00113664" w:rsidRDefault="00000000">
      <w:pPr>
        <w:pStyle w:val="Ttulo2"/>
        <w:spacing w:before="150" w:after="80"/>
      </w:pPr>
      <w:bookmarkStart w:id="27" w:name="bm28"/>
      <w:r>
        <w:rPr>
          <w:b/>
          <w:bCs/>
          <w:color w:val="2E5496"/>
          <w:sz w:val="23"/>
          <w:szCs w:val="23"/>
        </w:rPr>
        <w:t>8.4 El comprobante</w:t>
      </w:r>
      <w:bookmarkEnd w:id="27"/>
    </w:p>
    <w:p w14:paraId="314CA441" w14:textId="77777777" w:rsidR="00113664" w:rsidRDefault="00000000">
      <w:pPr>
        <w:spacing w:before="60" w:after="20"/>
        <w:jc w:val="center"/>
      </w:pPr>
      <w:r>
        <w:rPr>
          <w:noProof/>
        </w:rPr>
        <w:drawing>
          <wp:inline distT="0" distB="0" distL="0" distR="0" wp14:anchorId="77F9E728" wp14:editId="4925DA26">
            <wp:extent cx="4000500" cy="1419225"/>
            <wp:effectExtent l="0" t="0" r="0" b="0"/>
            <wp:docPr id="460063349" name="Imagen 460063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1419225"/>
                    </a:xfrm>
                    <a:prstGeom prst="rect">
                      <a:avLst/>
                    </a:prstGeom>
                  </pic:spPr>
                </pic:pic>
              </a:graphicData>
            </a:graphic>
          </wp:inline>
        </w:drawing>
      </w:r>
    </w:p>
    <w:p w14:paraId="64460E9A" w14:textId="77777777" w:rsidR="00113664" w:rsidRDefault="00000000">
      <w:pPr>
        <w:spacing w:before="6" w:after="150"/>
        <w:jc w:val="center"/>
      </w:pPr>
      <w:r>
        <w:rPr>
          <w:i/>
          <w:iCs/>
          <w:color w:val="5B6678"/>
          <w:sz w:val="18"/>
          <w:szCs w:val="18"/>
        </w:rPr>
        <w:t>Figura 11. Comprobante de una venta, con el nombre de la licorera y el detalle.</w:t>
      </w:r>
    </w:p>
    <w:p w14:paraId="6EAB249A" w14:textId="77777777" w:rsidR="00113664" w:rsidRDefault="00000000">
      <w:pPr>
        <w:spacing w:after="110" w:line="262" w:lineRule="auto"/>
        <w:jc w:val="both"/>
      </w:pPr>
      <w:r>
        <w:t>Al cobrar aparece el comprobante sobre la misma pantalla, con el nombre de tu licorera, el número de la venta, el detalle y el cambio. Al imprimirlo sale solo él, con el ancho de una impresora de tirilla.</w:t>
      </w:r>
    </w:p>
    <w:p w14:paraId="36A80F0C" w14:textId="77777777" w:rsidR="00113664" w:rsidRDefault="00000000">
      <w:pPr>
        <w:spacing w:after="110" w:line="262" w:lineRule="auto"/>
        <w:jc w:val="both"/>
      </w:pPr>
      <w:r>
        <w:rPr>
          <w:b/>
          <w:bCs/>
        </w:rPr>
        <w:t>No es una factura electrónica.</w:t>
      </w:r>
      <w:r>
        <w:t xml:space="preserve"> Es el documento con el que entregas la compra y con el que el cliente vuelve a reclamar. La facturación ante la DIAN es otra cosa y no entra en esta versión.</w:t>
      </w:r>
    </w:p>
    <w:p w14:paraId="685616CC" w14:textId="77777777" w:rsidR="00113664" w:rsidRDefault="00000000">
      <w:pPr>
        <w:spacing w:after="110" w:line="262" w:lineRule="auto"/>
        <w:jc w:val="both"/>
      </w:pPr>
      <w:r>
        <w:t xml:space="preserve">Pulsa </w:t>
      </w:r>
      <w:r>
        <w:rPr>
          <w:b/>
          <w:bCs/>
        </w:rPr>
        <w:t>Nueva venta</w:t>
      </w:r>
      <w:r>
        <w:t xml:space="preserve"> para dejar la caja lista. No pierdes el comprobante: si el cliente lo rechaza y te lo pide un minuto después, lo vuelves a abrir desde el historial.</w:t>
      </w:r>
    </w:p>
    <w:p w14:paraId="49B58F56" w14:textId="77777777" w:rsidR="00113664" w:rsidRDefault="00000000">
      <w:pPr>
        <w:pStyle w:val="Ttulo2"/>
        <w:spacing w:before="150" w:after="80"/>
      </w:pPr>
      <w:bookmarkStart w:id="28" w:name="bm29"/>
      <w:r>
        <w:rPr>
          <w:b/>
          <w:bCs/>
          <w:color w:val="2E5496"/>
          <w:sz w:val="23"/>
          <w:szCs w:val="23"/>
        </w:rPr>
        <w:t>8.5 Ver lo que has vendido</w:t>
      </w:r>
      <w:bookmarkEnd w:id="28"/>
    </w:p>
    <w:p w14:paraId="5548C06A" w14:textId="77777777" w:rsidR="00113664" w:rsidRDefault="00000000">
      <w:pPr>
        <w:spacing w:before="60" w:after="20"/>
        <w:jc w:val="center"/>
      </w:pPr>
      <w:r>
        <w:rPr>
          <w:noProof/>
        </w:rPr>
        <w:drawing>
          <wp:inline distT="0" distB="0" distL="0" distR="0" wp14:anchorId="4C2EBDF1" wp14:editId="3839B419">
            <wp:extent cx="6096000" cy="1828800"/>
            <wp:effectExtent l="0" t="0" r="0" b="0"/>
            <wp:docPr id="305245921" name="Imagen 30524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1828800"/>
                    </a:xfrm>
                    <a:prstGeom prst="rect">
                      <a:avLst/>
                    </a:prstGeom>
                  </pic:spPr>
                </pic:pic>
              </a:graphicData>
            </a:graphic>
          </wp:inline>
        </w:drawing>
      </w:r>
    </w:p>
    <w:p w14:paraId="630A8B1B" w14:textId="77777777" w:rsidR="00113664" w:rsidRDefault="00000000">
      <w:pPr>
        <w:spacing w:before="6" w:after="150"/>
        <w:jc w:val="center"/>
      </w:pPr>
      <w:r>
        <w:rPr>
          <w:i/>
          <w:iCs/>
          <w:color w:val="5B6678"/>
          <w:sz w:val="18"/>
          <w:szCs w:val="18"/>
        </w:rPr>
        <w:t>Figura 12. Historial de ventas con sus filtros y los tres indicadores del período.</w:t>
      </w:r>
    </w:p>
    <w:p w14:paraId="26877A87" w14:textId="77777777" w:rsidR="00113664" w:rsidRDefault="00000000">
      <w:pPr>
        <w:spacing w:after="110" w:line="262" w:lineRule="auto"/>
        <w:jc w:val="both"/>
      </w:pPr>
      <w:r>
        <w:t>El historial trae tus ventas de la más reciente a la más antigua. Arriba tienes el buscador —por número de venta, por producto o por la nota— y los filtros por vendedor, medio de pago y fechas.</w:t>
      </w:r>
    </w:p>
    <w:p w14:paraId="36746037" w14:textId="77777777" w:rsidR="00113664" w:rsidRDefault="00000000">
      <w:pPr>
        <w:spacing w:after="110" w:line="262" w:lineRule="auto"/>
        <w:jc w:val="both"/>
      </w:pPr>
      <w:r>
        <w:t>Los tres recuadros de arriba hablan de lo que estás filtrando, no de la página que ves: lo vendido, lo anulado y cuánto deja de media cada venta. Si filtras una semana, son los de esa semana.</w:t>
      </w:r>
    </w:p>
    <w:p w14:paraId="299BE949" w14:textId="77777777" w:rsidR="00113664" w:rsidRDefault="00000000">
      <w:pPr>
        <w:spacing w:after="110" w:line="262" w:lineRule="auto"/>
        <w:jc w:val="both"/>
      </w:pPr>
      <w:r>
        <w:t xml:space="preserve">Pulsa </w:t>
      </w:r>
      <w:r>
        <w:rPr>
          <w:b/>
          <w:bCs/>
        </w:rPr>
        <w:t>Ver</w:t>
      </w:r>
      <w:r>
        <w:t xml:space="preserve"> en cualquier fila para abrir su comprobante y volver a imprimirlo. Es el mismo documento que salió en la caja, no una copia hecha aparte.</w:t>
      </w:r>
    </w:p>
    <w:p w14:paraId="5D515E0C" w14:textId="77777777" w:rsidR="00113664" w:rsidRDefault="00000000">
      <w:pPr>
        <w:pStyle w:val="Ttulo2"/>
        <w:spacing w:before="150" w:after="80"/>
      </w:pPr>
      <w:bookmarkStart w:id="29" w:name="bm30"/>
      <w:r>
        <w:rPr>
          <w:b/>
          <w:bCs/>
          <w:color w:val="2E5496"/>
          <w:sz w:val="23"/>
          <w:szCs w:val="23"/>
        </w:rPr>
        <w:lastRenderedPageBreak/>
        <w:t>8.6 Anular una venta</w:t>
      </w:r>
      <w:bookmarkEnd w:id="29"/>
    </w:p>
    <w:p w14:paraId="1591EBF9" w14:textId="77777777" w:rsidR="00113664" w:rsidRDefault="00000000">
      <w:pPr>
        <w:spacing w:after="110" w:line="262" w:lineRule="auto"/>
        <w:jc w:val="both"/>
      </w:pPr>
      <w:r>
        <w:t>Anular deshace una venta: las unidades vuelven al inventario, cada una a la compra por la que había entrado, y la venta queda marcada con el motivo, la hora y quién la anuló.</w:t>
      </w:r>
    </w:p>
    <w:p w14:paraId="1A165B5E" w14:textId="77777777" w:rsidR="00113664" w:rsidRDefault="00000000">
      <w:pPr>
        <w:pStyle w:val="Prrafodelista"/>
        <w:numPr>
          <w:ilvl w:val="0"/>
          <w:numId w:val="2"/>
        </w:numPr>
        <w:spacing w:after="60" w:line="258" w:lineRule="auto"/>
      </w:pPr>
      <w:r>
        <w:t>Busca la venta en el historial.</w:t>
      </w:r>
    </w:p>
    <w:p w14:paraId="66BBE98E" w14:textId="77777777" w:rsidR="00113664" w:rsidRDefault="00000000">
      <w:pPr>
        <w:pStyle w:val="Prrafodelista"/>
        <w:numPr>
          <w:ilvl w:val="0"/>
          <w:numId w:val="2"/>
        </w:numPr>
        <w:spacing w:after="60" w:line="258" w:lineRule="auto"/>
      </w:pPr>
      <w:r>
        <w:t xml:space="preserve">Pulsa </w:t>
      </w:r>
      <w:r>
        <w:rPr>
          <w:b/>
          <w:bCs/>
        </w:rPr>
        <w:t>Anular</w:t>
      </w:r>
      <w:r>
        <w:t xml:space="preserve"> y escribe el motivo.</w:t>
      </w:r>
    </w:p>
    <w:p w14:paraId="51FBE692" w14:textId="77777777" w:rsidR="00113664" w:rsidRDefault="00000000">
      <w:pPr>
        <w:pStyle w:val="Prrafodelista"/>
        <w:numPr>
          <w:ilvl w:val="0"/>
          <w:numId w:val="2"/>
        </w:numPr>
        <w:spacing w:after="60" w:line="258" w:lineRule="auto"/>
      </w:pPr>
      <w:r>
        <w:t>Confirma.</w:t>
      </w:r>
    </w:p>
    <w:p w14:paraId="47C93DCA" w14:textId="77777777" w:rsidR="00113664" w:rsidRDefault="00000000">
      <w:pPr>
        <w:spacing w:after="110" w:line="262" w:lineRule="auto"/>
        <w:jc w:val="both"/>
      </w:pPr>
      <w:r>
        <w:rPr>
          <w:b/>
          <w:bCs/>
        </w:rPr>
        <w:t>Solo se anulan las ventas de la jornada en curso</w:t>
      </w:r>
      <w:r>
        <w:t>, porque las de días anteriores ya entraron en una caja que se cerró y se cuadró. Si tienes que corregir una de esas, lo que corresponde es un ajuste de existencias con su motivo (apartado 7.7).</w:t>
      </w:r>
    </w:p>
    <w:p w14:paraId="0E54448E" w14:textId="77777777" w:rsidR="00113664" w:rsidRDefault="00000000">
      <w:pPr>
        <w:spacing w:after="110" w:line="262" w:lineRule="auto"/>
        <w:jc w:val="both"/>
      </w:pPr>
      <w:r>
        <w:rPr>
          <w:b/>
          <w:bCs/>
        </w:rPr>
        <w:t>Solo anula quien administra.</w:t>
      </w:r>
      <w:r>
        <w:t xml:space="preserve"> Quien cobra no deshace su propio cobro: es la misma razón por la que en una tienda el cajero no anula sus tiquetes.</w:t>
      </w:r>
    </w:p>
    <w:p w14:paraId="51D6AAB7" w14:textId="77777777" w:rsidR="00113664" w:rsidRDefault="00000000">
      <w:pPr>
        <w:spacing w:after="110" w:line="262" w:lineRule="auto"/>
        <w:jc w:val="both"/>
      </w:pPr>
      <w:r>
        <w:rPr>
          <w:b/>
          <w:bCs/>
        </w:rPr>
        <w:t>La venta no se borra nunca.</w:t>
      </w:r>
      <w:r>
        <w:t xml:space="preserve"> Un número de venta que desaparece deja un hueco que nadie sabe explicar al cabo de un mes.</w:t>
      </w:r>
    </w:p>
    <w:p w14:paraId="336011FD" w14:textId="77777777" w:rsidR="00113664" w:rsidRDefault="00000000">
      <w:pPr>
        <w:spacing w:after="110" w:line="262" w:lineRule="auto"/>
        <w:jc w:val="both"/>
      </w:pPr>
      <w:r>
        <w:rPr>
          <w:b/>
          <w:bCs/>
        </w:rPr>
        <w:t>Cada anulación te llega por correo</w:t>
      </w:r>
      <w:r>
        <w:t xml:space="preserve"> a las direcciones que administran la licorera, con el número, el monto, el motivo y quién la hizo. Hace falta porque una anulación no se nota en el cierre de caja: lo anulado no cuenta como dinero, así que la caja cuadra igual si le devolviste el efectivo al cliente, y cuadra exactamente igual si quien anuló se lo quedó.</w:t>
      </w:r>
    </w:p>
    <w:p w14:paraId="079ED2C8" w14:textId="77777777" w:rsidR="00113664" w:rsidRDefault="00000000">
      <w:pPr>
        <w:pStyle w:val="Ttulo2"/>
        <w:spacing w:before="150" w:after="80"/>
      </w:pPr>
      <w:bookmarkStart w:id="30" w:name="bm31"/>
      <w:r>
        <w:rPr>
          <w:b/>
          <w:bCs/>
          <w:color w:val="2E5496"/>
          <w:sz w:val="23"/>
          <w:szCs w:val="23"/>
        </w:rPr>
        <w:t>8.7 Cerrar la caja</w:t>
      </w:r>
      <w:bookmarkEnd w:id="30"/>
    </w:p>
    <w:p w14:paraId="7308FB26" w14:textId="77777777" w:rsidR="00113664" w:rsidRDefault="00000000">
      <w:pPr>
        <w:spacing w:before="60" w:after="20"/>
        <w:jc w:val="center"/>
      </w:pPr>
      <w:r>
        <w:rPr>
          <w:noProof/>
        </w:rPr>
        <w:drawing>
          <wp:inline distT="0" distB="0" distL="0" distR="0" wp14:anchorId="18BEEBFD" wp14:editId="6F7018A2">
            <wp:extent cx="6096000" cy="2266950"/>
            <wp:effectExtent l="0" t="0" r="0" b="0"/>
            <wp:docPr id="1322872490" name="Imagen 1322872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2266950"/>
                    </a:xfrm>
                    <a:prstGeom prst="rect">
                      <a:avLst/>
                    </a:prstGeom>
                  </pic:spPr>
                </pic:pic>
              </a:graphicData>
            </a:graphic>
          </wp:inline>
        </w:drawing>
      </w:r>
    </w:p>
    <w:p w14:paraId="3A97DF5C" w14:textId="77777777" w:rsidR="00113664" w:rsidRDefault="00000000">
      <w:pPr>
        <w:spacing w:before="6" w:after="150"/>
        <w:jc w:val="center"/>
      </w:pPr>
      <w:r>
        <w:rPr>
          <w:i/>
          <w:iCs/>
          <w:color w:val="5B6678"/>
          <w:sz w:val="18"/>
          <w:szCs w:val="18"/>
        </w:rPr>
        <w:t>Figura 13. Cierre de caja: lo que dice el sistema frente a lo que hay en el cajón.</w:t>
      </w:r>
    </w:p>
    <w:p w14:paraId="6F609E51" w14:textId="77777777" w:rsidR="00113664" w:rsidRDefault="00000000">
      <w:pPr>
        <w:spacing w:after="110" w:line="262" w:lineRule="auto"/>
        <w:jc w:val="both"/>
      </w:pPr>
      <w:r>
        <w:t>Al terminar la jornada, cuentas el efectivo del cajón y lo escribes aquí. A la izquierda tienes lo que dice el sistema, repartido por medio de pago; a la derecha, lo que contaste y la diferencia.</w:t>
      </w:r>
    </w:p>
    <w:p w14:paraId="68A677B8" w14:textId="77777777" w:rsidR="00113664" w:rsidRDefault="00000000">
      <w:pPr>
        <w:spacing w:after="110" w:line="262" w:lineRule="auto"/>
        <w:jc w:val="both"/>
      </w:pPr>
      <w:r>
        <w:rPr>
          <w:b/>
          <w:bCs/>
        </w:rPr>
        <w:t>Solo se cuenta el efectivo.</w:t>
      </w:r>
      <w:r>
        <w:t xml:space="preserve"> La transferencia y la tarjeta no pasan por el cajón, así que contarlas no diría nada: eso se revisa en el extracto del banco.</w:t>
      </w:r>
    </w:p>
    <w:p w14:paraId="554BB611" w14:textId="77777777" w:rsidR="00113664" w:rsidRDefault="00000000">
      <w:pPr>
        <w:pStyle w:val="Prrafodelista"/>
        <w:numPr>
          <w:ilvl w:val="0"/>
          <w:numId w:val="2"/>
        </w:numPr>
        <w:spacing w:after="60" w:line="258" w:lineRule="auto"/>
      </w:pPr>
      <w:r>
        <w:t>Cuenta el efectivo y escríbelo. La diferencia aparece mientras escribes, antes de guardar nada.</w:t>
      </w:r>
    </w:p>
    <w:p w14:paraId="54949D6A" w14:textId="77777777" w:rsidR="00113664" w:rsidRDefault="00000000">
      <w:pPr>
        <w:pStyle w:val="Prrafodelista"/>
        <w:numPr>
          <w:ilvl w:val="0"/>
          <w:numId w:val="2"/>
        </w:numPr>
        <w:spacing w:after="60" w:line="258" w:lineRule="auto"/>
      </w:pPr>
      <w:r>
        <w:t>Si falta o sobra dinero, escribe la explicación: «se pagó un domicilio con efectivo de la caja», por ejemplo.</w:t>
      </w:r>
    </w:p>
    <w:p w14:paraId="6467D348" w14:textId="77777777" w:rsidR="00113664" w:rsidRDefault="00000000">
      <w:pPr>
        <w:pStyle w:val="Prrafodelista"/>
        <w:numPr>
          <w:ilvl w:val="0"/>
          <w:numId w:val="2"/>
        </w:numPr>
        <w:spacing w:after="60" w:line="258" w:lineRule="auto"/>
      </w:pPr>
      <w:r>
        <w:t xml:space="preserve">Pulsa </w:t>
      </w:r>
      <w:r>
        <w:rPr>
          <w:b/>
          <w:bCs/>
        </w:rPr>
        <w:t>Cerrar el día</w:t>
      </w:r>
      <w:r>
        <w:t>.</w:t>
      </w:r>
    </w:p>
    <w:p w14:paraId="7E2160F2" w14:textId="77777777" w:rsidR="00113664" w:rsidRDefault="00000000">
      <w:pPr>
        <w:spacing w:after="110" w:line="262" w:lineRule="auto"/>
        <w:jc w:val="both"/>
      </w:pPr>
      <w:r>
        <w:rPr>
          <w:b/>
          <w:bCs/>
        </w:rPr>
        <w:t>Si contaste antes de tiempo, puedes rehacerlo.</w:t>
      </w:r>
      <w:r>
        <w:t xml:space="preserve"> Mientras la jornada siga abierta, el botón pasa a decir «Rehacer el cierre» y los totales se vuelven a calcular desde la primera venta.</w:t>
      </w:r>
    </w:p>
    <w:p w14:paraId="6191246A" w14:textId="77777777" w:rsidR="00113664" w:rsidRDefault="00000000">
      <w:pPr>
        <w:spacing w:after="110" w:line="262" w:lineRule="auto"/>
        <w:jc w:val="both"/>
      </w:pPr>
      <w:r>
        <w:rPr>
          <w:b/>
          <w:bCs/>
        </w:rPr>
        <w:lastRenderedPageBreak/>
        <w:t>La explicación no cambia ninguna cifra</w:t>
      </w:r>
      <w:r>
        <w:t>, y después de cerrar solo la corrige quien administra. Si cualquiera pudiera reescribirla, un faltante se taparía con una frase y nunca llegaría a quien tiene que mirarlo.</w:t>
      </w:r>
    </w:p>
    <w:p w14:paraId="182EE421" w14:textId="77777777" w:rsidR="00113664" w:rsidRDefault="00000000">
      <w:pPr>
        <w:pStyle w:val="Ttulo2"/>
        <w:spacing w:before="150" w:after="80"/>
      </w:pPr>
      <w:bookmarkStart w:id="31" w:name="bm32"/>
      <w:r>
        <w:rPr>
          <w:b/>
          <w:bCs/>
          <w:color w:val="2E5496"/>
          <w:sz w:val="23"/>
          <w:szCs w:val="23"/>
        </w:rPr>
        <w:t>8.8 Si ayer nadie cerró la caja</w:t>
      </w:r>
      <w:bookmarkEnd w:id="31"/>
    </w:p>
    <w:p w14:paraId="59F295DC" w14:textId="77777777" w:rsidR="00113664" w:rsidRDefault="00000000">
      <w:pPr>
        <w:spacing w:after="110" w:line="262" w:lineRule="auto"/>
        <w:jc w:val="both"/>
      </w:pPr>
      <w:r>
        <w:t>Pasa, y el sistema no lo cierra por ti: inventarse un conteo sería peor que no tenerlo. Lo que hace es decírtelo.</w:t>
      </w:r>
    </w:p>
    <w:p w14:paraId="4A6C0AE3" w14:textId="77777777" w:rsidR="00113664" w:rsidRDefault="00000000">
      <w:pPr>
        <w:spacing w:after="110" w:line="262" w:lineRule="auto"/>
        <w:jc w:val="both"/>
      </w:pPr>
      <w:r>
        <w:t>En el panel, el administrador ve dos avisos cuando hay algo que atender: las jornadas que quedaron sin cerrar, con lo que se vendió en cada una, y las cajas que cerraron con diferencia y sin explicación. Desde el primero se entra a cerrar una jornada pasada.</w:t>
      </w:r>
    </w:p>
    <w:p w14:paraId="2DEA8ADF" w14:textId="77777777" w:rsidR="00113664" w:rsidRDefault="00000000">
      <w:pPr>
        <w:spacing w:after="110" w:line="262" w:lineRule="auto"/>
        <w:jc w:val="both"/>
      </w:pPr>
      <w:r>
        <w:rPr>
          <w:b/>
          <w:bCs/>
        </w:rPr>
        <w:t>Cerrar una jornada de hace días te pide una explicación obligatoria.</w:t>
      </w:r>
      <w:r>
        <w:t xml:space="preserve"> No es lo mismo cerrar al terminar el turno que cerrar tres días después, y quien lea ese cierre dentro de un mes necesita saber cuál de los dos fue.</w:t>
      </w:r>
    </w:p>
    <w:p w14:paraId="19DE4FC7" w14:textId="77777777" w:rsidR="00113664" w:rsidRDefault="00000000">
      <w:pPr>
        <w:spacing w:after="110" w:line="262" w:lineRule="auto"/>
        <w:jc w:val="both"/>
      </w:pPr>
      <w:r>
        <w:t>Debajo del cierre del día tienes la lista de los anteriores, con lo vendido, el efectivo que debía haber, el que se contó, la diferencia y quién cerró. Es donde se ve, de un vistazo, si la caja viene cuadrando.</w:t>
      </w:r>
    </w:p>
    <w:p w14:paraId="00A732B4" w14:textId="77777777" w:rsidR="00113664" w:rsidRDefault="00000000">
      <w:pPr>
        <w:pStyle w:val="Ttulo2"/>
        <w:spacing w:before="150" w:after="80"/>
      </w:pPr>
      <w:bookmarkStart w:id="32" w:name="bm33"/>
      <w:r>
        <w:rPr>
          <w:b/>
          <w:bCs/>
          <w:color w:val="2E5496"/>
          <w:sz w:val="23"/>
          <w:szCs w:val="23"/>
        </w:rPr>
        <w:t>8.9 Qué puede hacer un vendedor</w:t>
      </w:r>
      <w:bookmarkEnd w:id="32"/>
    </w:p>
    <w:p w14:paraId="2950D9B7" w14:textId="77777777" w:rsidR="00113664" w:rsidRDefault="00000000">
      <w:pPr>
        <w:spacing w:after="110" w:line="262" w:lineRule="auto"/>
        <w:jc w:val="both"/>
      </w:pPr>
      <w:r>
        <w:t>Un vendedor cobra, imprime comprobantes, consulta el historial y cierra la caja de su jornada. Es su trabajo y la pantalla es suya.</w:t>
      </w:r>
    </w:p>
    <w:p w14:paraId="1DBD0F69" w14:textId="77777777" w:rsidR="00113664" w:rsidRDefault="00000000">
      <w:pPr>
        <w:spacing w:after="110" w:line="262" w:lineRule="auto"/>
        <w:jc w:val="both"/>
      </w:pPr>
      <w:r>
        <w:t>Lo que no hace es anular una venta ni filtrar el historial por vendedor —la lista de cuentas de la licorera es del administrador—, y una vez cerrada la caja tampoco corrige la explicación que escribió.</w:t>
      </w:r>
    </w:p>
    <w:p w14:paraId="7904EA86" w14:textId="77777777" w:rsidR="00113664" w:rsidRDefault="00000000">
      <w:pPr>
        <w:pStyle w:val="Ttulo1"/>
        <w:pageBreakBefore/>
        <w:spacing w:before="220" w:after="110"/>
      </w:pPr>
      <w:bookmarkStart w:id="33" w:name="bm34"/>
      <w:r>
        <w:rPr>
          <w:b/>
          <w:bCs/>
          <w:color w:val="1F3864"/>
          <w:sz w:val="27"/>
          <w:szCs w:val="27"/>
        </w:rPr>
        <w:lastRenderedPageBreak/>
        <w:t>9. Los usuarios de tu licorera</w:t>
      </w:r>
      <w:bookmarkEnd w:id="33"/>
    </w:p>
    <w:p w14:paraId="4CA601CA" w14:textId="77777777" w:rsidR="00113664" w:rsidRDefault="00000000">
      <w:pPr>
        <w:spacing w:after="110" w:line="262" w:lineRule="auto"/>
        <w:jc w:val="both"/>
      </w:pPr>
      <w:r>
        <w:t>Este apartado es solo para administradores. Aquí decides quién puede entrar al sistema de tu negocio.</w:t>
      </w:r>
    </w:p>
    <w:p w14:paraId="179F8238" w14:textId="77777777" w:rsidR="00113664" w:rsidRDefault="00000000">
      <w:pPr>
        <w:pStyle w:val="Ttulo2"/>
        <w:spacing w:before="150" w:after="80"/>
      </w:pPr>
      <w:bookmarkStart w:id="34" w:name="bm35"/>
      <w:r>
        <w:rPr>
          <w:b/>
          <w:bCs/>
          <w:color w:val="2E5496"/>
          <w:sz w:val="23"/>
          <w:szCs w:val="23"/>
        </w:rPr>
        <w:t>9.1 Ver quién tiene acceso</w:t>
      </w:r>
      <w:bookmarkEnd w:id="34"/>
    </w:p>
    <w:p w14:paraId="5D535E08" w14:textId="77777777" w:rsidR="00113664"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624B41E1" w14:textId="77777777" w:rsidR="00113664" w:rsidRDefault="00000000">
      <w:pPr>
        <w:spacing w:before="60" w:after="20"/>
        <w:jc w:val="center"/>
      </w:pPr>
      <w:r>
        <w:rPr>
          <w:noProof/>
        </w:rPr>
        <w:drawing>
          <wp:inline distT="0" distB="0" distL="0" distR="0" wp14:anchorId="3A6DE2E2" wp14:editId="24A5BE76">
            <wp:extent cx="4953000" cy="2790825"/>
            <wp:effectExtent l="0" t="0" r="0" b="0"/>
            <wp:docPr id="1073864842" name="Imagen 1073864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790825"/>
                    </a:xfrm>
                    <a:prstGeom prst="rect">
                      <a:avLst/>
                    </a:prstGeom>
                  </pic:spPr>
                </pic:pic>
              </a:graphicData>
            </a:graphic>
          </wp:inline>
        </w:drawing>
      </w:r>
    </w:p>
    <w:p w14:paraId="7C2B40EE" w14:textId="77777777" w:rsidR="00113664" w:rsidRDefault="00000000">
      <w:pPr>
        <w:spacing w:before="6" w:after="150"/>
        <w:jc w:val="center"/>
      </w:pPr>
      <w:r>
        <w:rPr>
          <w:i/>
          <w:iCs/>
          <w:color w:val="5B6678"/>
          <w:sz w:val="18"/>
          <w:szCs w:val="18"/>
        </w:rPr>
        <w:t>Figura 14. Lista de usuarios de la licorera.</w:t>
      </w:r>
    </w:p>
    <w:p w14:paraId="2266F5C1" w14:textId="77777777" w:rsidR="00113664" w:rsidRDefault="00000000">
      <w:pPr>
        <w:spacing w:after="110" w:line="262" w:lineRule="auto"/>
        <w:jc w:val="both"/>
      </w:pPr>
      <w:r>
        <w:t>Solo aparecen las cuentas de tu negocio. Las de otras licoreras no existen para ti, ni siquiera escribiendo la dirección a mano.</w:t>
      </w:r>
    </w:p>
    <w:p w14:paraId="62EEBA5D" w14:textId="77777777" w:rsidR="00113664" w:rsidRDefault="00000000">
      <w:pPr>
        <w:pStyle w:val="Ttulo2"/>
        <w:spacing w:before="150" w:after="80"/>
      </w:pPr>
      <w:bookmarkStart w:id="35" w:name="bm36"/>
      <w:r>
        <w:rPr>
          <w:b/>
          <w:bCs/>
          <w:color w:val="2E5496"/>
          <w:sz w:val="23"/>
          <w:szCs w:val="23"/>
        </w:rPr>
        <w:t>9.2 Agregar un usuario</w:t>
      </w:r>
      <w:bookmarkEnd w:id="35"/>
    </w:p>
    <w:p w14:paraId="7B706609" w14:textId="77777777" w:rsidR="00113664" w:rsidRDefault="00000000">
      <w:pPr>
        <w:spacing w:before="60" w:after="20"/>
        <w:jc w:val="center"/>
      </w:pPr>
      <w:r>
        <w:rPr>
          <w:noProof/>
        </w:rPr>
        <w:drawing>
          <wp:inline distT="0" distB="0" distL="0" distR="0" wp14:anchorId="05887DDA" wp14:editId="6050C486">
            <wp:extent cx="6286500" cy="3533775"/>
            <wp:effectExtent l="0" t="0" r="0" b="0"/>
            <wp:docPr id="345678097" name="Imagen 345678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286500" cy="3533775"/>
                    </a:xfrm>
                    <a:prstGeom prst="rect">
                      <a:avLst/>
                    </a:prstGeom>
                  </pic:spPr>
                </pic:pic>
              </a:graphicData>
            </a:graphic>
          </wp:inline>
        </w:drawing>
      </w:r>
    </w:p>
    <w:p w14:paraId="220768D3" w14:textId="77777777" w:rsidR="00113664" w:rsidRDefault="00000000">
      <w:pPr>
        <w:spacing w:before="6" w:after="150"/>
        <w:jc w:val="center"/>
      </w:pPr>
      <w:r>
        <w:rPr>
          <w:i/>
          <w:iCs/>
          <w:color w:val="5B6678"/>
          <w:sz w:val="18"/>
          <w:szCs w:val="18"/>
        </w:rPr>
        <w:t>Figura 15. Formulario para agregar un usuario.</w:t>
      </w:r>
    </w:p>
    <w:p w14:paraId="114D1C61" w14:textId="77777777" w:rsidR="00113664" w:rsidRDefault="00000000">
      <w:pPr>
        <w:pStyle w:val="Prrafodelista"/>
        <w:numPr>
          <w:ilvl w:val="0"/>
          <w:numId w:val="2"/>
        </w:numPr>
        <w:spacing w:after="60" w:line="258" w:lineRule="auto"/>
      </w:pPr>
      <w:r>
        <w:lastRenderedPageBreak/>
        <w:t xml:space="preserve">Pulsa </w:t>
      </w:r>
      <w:r>
        <w:rPr>
          <w:b/>
          <w:bCs/>
        </w:rPr>
        <w:t>Agregar usuario</w:t>
      </w:r>
      <w:r>
        <w:t>.</w:t>
      </w:r>
    </w:p>
    <w:p w14:paraId="564671C8" w14:textId="77777777" w:rsidR="00113664" w:rsidRDefault="00000000">
      <w:pPr>
        <w:pStyle w:val="Prrafodelista"/>
        <w:numPr>
          <w:ilvl w:val="0"/>
          <w:numId w:val="2"/>
        </w:numPr>
        <w:spacing w:after="60" w:line="258" w:lineRule="auto"/>
      </w:pPr>
      <w:r>
        <w:t>Escribe el nombre, el correo y, si quieres, el teléfono de la persona.</w:t>
      </w:r>
    </w:p>
    <w:p w14:paraId="6787D680" w14:textId="77777777" w:rsidR="00113664" w:rsidRDefault="00000000">
      <w:pPr>
        <w:pStyle w:val="Prrafodelista"/>
        <w:numPr>
          <w:ilvl w:val="0"/>
          <w:numId w:val="2"/>
        </w:numPr>
        <w:spacing w:after="60" w:line="258" w:lineRule="auto"/>
      </w:pPr>
      <w:r>
        <w:t>Elige el rol: Administrador o Vendedor.</w:t>
      </w:r>
    </w:p>
    <w:p w14:paraId="613CEC53" w14:textId="77777777" w:rsidR="00113664" w:rsidRDefault="00000000">
      <w:pPr>
        <w:pStyle w:val="Prrafodelista"/>
        <w:numPr>
          <w:ilvl w:val="0"/>
          <w:numId w:val="2"/>
        </w:numPr>
        <w:spacing w:after="60" w:line="258" w:lineRule="auto"/>
      </w:pPr>
      <w:r>
        <w:t>Define una contraseña inicial y entrégasela a la persona. Ella podrá cambiarla después desde su perfil.</w:t>
      </w:r>
    </w:p>
    <w:p w14:paraId="794327B5" w14:textId="77777777" w:rsidR="00113664" w:rsidRDefault="00000000">
      <w:pPr>
        <w:pStyle w:val="Prrafodelista"/>
        <w:numPr>
          <w:ilvl w:val="0"/>
          <w:numId w:val="2"/>
        </w:numPr>
        <w:spacing w:after="60" w:line="258" w:lineRule="auto"/>
      </w:pPr>
      <w:r>
        <w:t xml:space="preserve">Pulsa </w:t>
      </w:r>
      <w:r>
        <w:rPr>
          <w:b/>
          <w:bCs/>
        </w:rPr>
        <w:t>Crear usuario</w:t>
      </w:r>
      <w:r>
        <w:t>.</w:t>
      </w:r>
    </w:p>
    <w:p w14:paraId="205738C0" w14:textId="77777777" w:rsidR="00113664"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4D28EA1A" w14:textId="77777777" w:rsidR="00113664" w:rsidRDefault="00000000">
      <w:pPr>
        <w:pStyle w:val="Ttulo2"/>
        <w:spacing w:before="150" w:after="80"/>
      </w:pPr>
      <w:bookmarkStart w:id="36" w:name="bm37"/>
      <w:r>
        <w:rPr>
          <w:b/>
          <w:bCs/>
          <w:color w:val="2E5496"/>
          <w:sz w:val="23"/>
          <w:szCs w:val="23"/>
        </w:rPr>
        <w:t>9.3 Editar un usuario</w:t>
      </w:r>
      <w:bookmarkEnd w:id="36"/>
    </w:p>
    <w:p w14:paraId="35A9C4CF" w14:textId="77777777" w:rsidR="00113664" w:rsidRDefault="00000000">
      <w:pPr>
        <w:spacing w:after="110" w:line="262" w:lineRule="auto"/>
        <w:jc w:val="both"/>
      </w:pPr>
      <w:r>
        <w:t xml:space="preserve">Pulsa </w:t>
      </w:r>
      <w:r>
        <w:rPr>
          <w:b/>
          <w:bCs/>
        </w:rPr>
        <w:t>Editar</w:t>
      </w:r>
      <w:r>
        <w:t xml:space="preserve"> en la fila de la persona. Puedes corregir su nombre, su teléfono, su correo y su rol. Si le cambias el correo, su cuenta vuelve a quedar pendiente de confirmación y el enlace sale a la dirección nueva: hasta que lo abra podrá consultar, pero no registrar.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4CEFF91D" w14:textId="77777777" w:rsidR="00113664" w:rsidRDefault="00000000">
      <w:pPr>
        <w:pStyle w:val="Ttulo2"/>
        <w:spacing w:before="150" w:after="80"/>
      </w:pPr>
      <w:bookmarkStart w:id="37" w:name="bm38"/>
      <w:r>
        <w:rPr>
          <w:b/>
          <w:bCs/>
          <w:color w:val="2E5496"/>
          <w:sz w:val="23"/>
          <w:szCs w:val="23"/>
        </w:rPr>
        <w:t>9.4 Retirar el acceso a alguien</w:t>
      </w:r>
      <w:bookmarkEnd w:id="37"/>
    </w:p>
    <w:p w14:paraId="2D34A50E" w14:textId="77777777" w:rsidR="00113664"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57ACC38E" w14:textId="77777777" w:rsidR="00113664" w:rsidRDefault="00000000">
      <w:pPr>
        <w:spacing w:before="60" w:after="20"/>
        <w:jc w:val="center"/>
      </w:pPr>
      <w:r>
        <w:rPr>
          <w:noProof/>
        </w:rPr>
        <w:drawing>
          <wp:inline distT="0" distB="0" distL="0" distR="0" wp14:anchorId="15902897" wp14:editId="5671EF83">
            <wp:extent cx="4953000" cy="2790825"/>
            <wp:effectExtent l="0" t="0" r="0" b="0"/>
            <wp:docPr id="1573246690" name="Imagen 1573246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2790825"/>
                    </a:xfrm>
                    <a:prstGeom prst="rect">
                      <a:avLst/>
                    </a:prstGeom>
                  </pic:spPr>
                </pic:pic>
              </a:graphicData>
            </a:graphic>
          </wp:inline>
        </w:drawing>
      </w:r>
    </w:p>
    <w:p w14:paraId="19D704A4" w14:textId="77777777" w:rsidR="00113664" w:rsidRDefault="00000000">
      <w:pPr>
        <w:spacing w:before="6" w:after="150"/>
        <w:jc w:val="center"/>
      </w:pPr>
      <w:r>
        <w:rPr>
          <w:i/>
          <w:iCs/>
          <w:color w:val="5B6678"/>
          <w:sz w:val="18"/>
          <w:szCs w:val="18"/>
        </w:rPr>
        <w:t>Figura 16. Confirmación antes de inactivar una cuenta.</w:t>
      </w:r>
    </w:p>
    <w:p w14:paraId="68D9CA30" w14:textId="77777777" w:rsidR="00113664" w:rsidRDefault="00000000">
      <w:pPr>
        <w:pStyle w:val="Prrafodelista"/>
        <w:numPr>
          <w:ilvl w:val="0"/>
          <w:numId w:val="2"/>
        </w:numPr>
        <w:spacing w:after="60" w:line="258" w:lineRule="auto"/>
      </w:pPr>
      <w:r>
        <w:t xml:space="preserve">Pulsa </w:t>
      </w:r>
      <w:r>
        <w:rPr>
          <w:b/>
          <w:bCs/>
        </w:rPr>
        <w:t>Inactivar</w:t>
      </w:r>
      <w:r>
        <w:t xml:space="preserve"> en la fila de la persona.</w:t>
      </w:r>
    </w:p>
    <w:p w14:paraId="062E7FA3" w14:textId="77777777" w:rsidR="00113664"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40E34EC8" w14:textId="77777777" w:rsidR="00113664" w:rsidRDefault="00000000">
      <w:pPr>
        <w:spacing w:after="110" w:line="262" w:lineRule="auto"/>
        <w:jc w:val="both"/>
      </w:pPr>
      <w:r>
        <w:t>Tu propia cuenta no tiene ese botón: nadie puede retirarse el acceso a sí mismo y dejar la licorera sin administrador.</w:t>
      </w:r>
    </w:p>
    <w:p w14:paraId="6B521BD4" w14:textId="77777777" w:rsidR="00113664" w:rsidRDefault="00000000">
      <w:pPr>
        <w:spacing w:after="110" w:line="262" w:lineRule="auto"/>
        <w:jc w:val="both"/>
      </w:pPr>
      <w:r>
        <w:t>Por la misma razón, si tu licorera tiene dos administradores puedes retirarle el acceso a uno de ellos, pero no al último que quede. Si necesitas cambiar de administrador, nombra primero al nuevo y retira después al anterior: una licorera sin ningún administrador activo no puede registrar usuarios, ni productos, ni cambiar de plan.</w:t>
      </w:r>
    </w:p>
    <w:p w14:paraId="480297AA" w14:textId="77777777" w:rsidR="00113664" w:rsidRDefault="00000000">
      <w:pPr>
        <w:pStyle w:val="Ttulo2"/>
        <w:spacing w:before="150" w:after="80"/>
      </w:pPr>
      <w:bookmarkStart w:id="38" w:name="bm39"/>
      <w:r>
        <w:rPr>
          <w:b/>
          <w:bCs/>
          <w:color w:val="2E5496"/>
          <w:sz w:val="23"/>
          <w:szCs w:val="23"/>
        </w:rPr>
        <w:lastRenderedPageBreak/>
        <w:t>9.5 Devolverle el acceso</w:t>
      </w:r>
      <w:bookmarkEnd w:id="38"/>
    </w:p>
    <w:p w14:paraId="26813425" w14:textId="77777777" w:rsidR="00113664"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45BA2BAF" w14:textId="77777777" w:rsidR="00113664" w:rsidRDefault="00000000">
      <w:pPr>
        <w:pStyle w:val="Ttulo1"/>
        <w:pageBreakBefore/>
        <w:spacing w:before="220" w:after="110"/>
      </w:pPr>
      <w:bookmarkStart w:id="39" w:name="bm40"/>
      <w:r>
        <w:rPr>
          <w:b/>
          <w:bCs/>
          <w:color w:val="1F3864"/>
          <w:sz w:val="27"/>
          <w:szCs w:val="27"/>
        </w:rPr>
        <w:lastRenderedPageBreak/>
        <w:t>10. Tu perfil</w:t>
      </w:r>
      <w:bookmarkEnd w:id="39"/>
    </w:p>
    <w:p w14:paraId="122AB3EA" w14:textId="77777777" w:rsidR="00113664"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0B44DB99" w14:textId="77777777" w:rsidR="00113664" w:rsidRDefault="00000000">
      <w:pPr>
        <w:spacing w:before="60" w:after="20"/>
        <w:jc w:val="center"/>
      </w:pPr>
      <w:r>
        <w:rPr>
          <w:noProof/>
        </w:rPr>
        <w:drawing>
          <wp:inline distT="0" distB="0" distL="0" distR="0" wp14:anchorId="6BFE5971" wp14:editId="17BA30A0">
            <wp:extent cx="6286500" cy="3533775"/>
            <wp:effectExtent l="0" t="0" r="0" b="0"/>
            <wp:docPr id="500397751" name="Imagen 50039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286500" cy="3533775"/>
                    </a:xfrm>
                    <a:prstGeom prst="rect">
                      <a:avLst/>
                    </a:prstGeom>
                  </pic:spPr>
                </pic:pic>
              </a:graphicData>
            </a:graphic>
          </wp:inline>
        </w:drawing>
      </w:r>
    </w:p>
    <w:p w14:paraId="6BA929E9" w14:textId="77777777" w:rsidR="00113664" w:rsidRDefault="00000000">
      <w:pPr>
        <w:spacing w:before="6" w:after="150"/>
        <w:jc w:val="center"/>
      </w:pPr>
      <w:r>
        <w:rPr>
          <w:i/>
          <w:iCs/>
          <w:color w:val="5B6678"/>
          <w:sz w:val="18"/>
          <w:szCs w:val="18"/>
        </w:rPr>
        <w:t>Figura 17. Perfil: datos personales y cambio de contraseña.</w:t>
      </w:r>
    </w:p>
    <w:p w14:paraId="53B9CBBA" w14:textId="77777777" w:rsidR="00113664" w:rsidRDefault="00000000">
      <w:pPr>
        <w:pStyle w:val="Ttulo2"/>
        <w:spacing w:before="150" w:after="80"/>
      </w:pPr>
      <w:bookmarkStart w:id="40" w:name="bm41"/>
      <w:r>
        <w:rPr>
          <w:b/>
          <w:bCs/>
          <w:color w:val="2E5496"/>
          <w:sz w:val="23"/>
          <w:szCs w:val="23"/>
        </w:rPr>
        <w:t>10.1 Cambiar tu nombre o tu teléfono</w:t>
      </w:r>
      <w:bookmarkEnd w:id="40"/>
    </w:p>
    <w:p w14:paraId="19C9709F" w14:textId="77777777" w:rsidR="00113664"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5FF23344" w14:textId="77777777" w:rsidR="00113664" w:rsidRDefault="00000000">
      <w:pPr>
        <w:pStyle w:val="Ttulo2"/>
        <w:spacing w:before="150" w:after="80"/>
      </w:pPr>
      <w:bookmarkStart w:id="41" w:name="bm42"/>
      <w:r>
        <w:rPr>
          <w:b/>
          <w:bCs/>
          <w:color w:val="2E5496"/>
          <w:sz w:val="23"/>
          <w:szCs w:val="23"/>
        </w:rPr>
        <w:t>10.2 Cambiar tu contraseña</w:t>
      </w:r>
      <w:bookmarkEnd w:id="41"/>
    </w:p>
    <w:p w14:paraId="69A597AF" w14:textId="77777777" w:rsidR="00113664" w:rsidRDefault="00000000">
      <w:pPr>
        <w:spacing w:after="110" w:line="262" w:lineRule="auto"/>
        <w:jc w:val="both"/>
      </w:pPr>
      <w:r>
        <w:t>Escribe tu contraseña actual, la nueva dos veces, y pulsa «Cambiar contraseña». Al terminar, la sesión se cierra y tendrás que entrar de nuevo con la contraseña nueva.</w:t>
      </w:r>
    </w:p>
    <w:p w14:paraId="10B90891" w14:textId="77777777" w:rsidR="00113664"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258A5D0C" w14:textId="77777777" w:rsidR="00113664" w:rsidRDefault="00000000">
      <w:pPr>
        <w:pStyle w:val="Ttulo2"/>
        <w:spacing w:before="150" w:after="80"/>
      </w:pPr>
      <w:bookmarkStart w:id="42" w:name="bm43"/>
      <w:r>
        <w:rPr>
          <w:b/>
          <w:bCs/>
          <w:color w:val="2E5496"/>
          <w:sz w:val="23"/>
          <w:szCs w:val="23"/>
        </w:rPr>
        <w:t>10.3 Lo que no puedes cambiar tú</w:t>
      </w:r>
      <w:bookmarkEnd w:id="42"/>
    </w:p>
    <w:p w14:paraId="48205BF1" w14:textId="77777777" w:rsidR="00113664" w:rsidRDefault="00000000">
      <w:pPr>
        <w:spacing w:before="60" w:after="20"/>
        <w:jc w:val="center"/>
      </w:pPr>
      <w:r>
        <w:rPr>
          <w:noProof/>
        </w:rPr>
        <w:lastRenderedPageBreak/>
        <w:drawing>
          <wp:inline distT="0" distB="0" distL="0" distR="0" wp14:anchorId="5CE8253E" wp14:editId="50E9A16D">
            <wp:extent cx="6286500" cy="3533775"/>
            <wp:effectExtent l="0" t="0" r="0" b="0"/>
            <wp:docPr id="417155067" name="Imagen 41715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286500" cy="3533775"/>
                    </a:xfrm>
                    <a:prstGeom prst="rect">
                      <a:avLst/>
                    </a:prstGeom>
                  </pic:spPr>
                </pic:pic>
              </a:graphicData>
            </a:graphic>
          </wp:inline>
        </w:drawing>
      </w:r>
    </w:p>
    <w:p w14:paraId="1C740A70" w14:textId="77777777" w:rsidR="00113664" w:rsidRDefault="00000000">
      <w:pPr>
        <w:spacing w:before="6" w:after="150"/>
        <w:jc w:val="center"/>
      </w:pPr>
      <w:r>
        <w:rPr>
          <w:i/>
          <w:iCs/>
          <w:color w:val="5B6678"/>
          <w:sz w:val="18"/>
          <w:szCs w:val="18"/>
        </w:rPr>
        <w:t>Figura 18. Perfil: datos de la cuenta, que administra el dueño de la licorera.</w:t>
      </w:r>
    </w:p>
    <w:p w14:paraId="2AC13505" w14:textId="77777777" w:rsidR="00113664" w:rsidRDefault="00000000">
      <w:pPr>
        <w:spacing w:after="110" w:line="262" w:lineRule="auto"/>
        <w:jc w:val="both"/>
      </w:pPr>
      <w:r>
        <w:t>El correo, el rol y la licorera aparecen para consultarlos, pero no se editan desde el perfil. El correo es tu identificador de acceso y el rol define lo que puedes hacer. Si eres vendedor, los cambia el administrador de tu licorera desde la pantalla de usuarios; si eres tú quien administra la licorera, no hay nadie por encima dentro del negocio y el cambio se pide al soporte de INVENTRA.</w:t>
      </w:r>
    </w:p>
    <w:p w14:paraId="511BBB7C" w14:textId="77777777" w:rsidR="00113664" w:rsidRDefault="00000000">
      <w:pPr>
        <w:spacing w:after="110" w:line="262" w:lineRule="auto"/>
        <w:jc w:val="both"/>
      </w:pPr>
      <w:r>
        <w:rPr>
          <w:b/>
          <w:bCs/>
        </w:rPr>
        <w:t xml:space="preserve">La única excepción: mientras tu correo esté sin confirmar. </w:t>
      </w:r>
      <w:r>
        <w:t>Si te equivocaste al escribirlo, en tu perfil aparece un recuadro para corregirlo y te reenviamos el enlace a la dirección nueva. Deja de aparecer en cuanto lo confirmes, porque desde ese momento el cambio lo hace quien administra tu licorera.</w:t>
      </w:r>
    </w:p>
    <w:p w14:paraId="2FF46681" w14:textId="77777777" w:rsidR="00113664" w:rsidRDefault="00000000">
      <w:pPr>
        <w:pStyle w:val="Ttulo1"/>
        <w:pageBreakBefore/>
        <w:spacing w:before="220" w:after="110"/>
      </w:pPr>
      <w:bookmarkStart w:id="43" w:name="bm44"/>
      <w:r>
        <w:rPr>
          <w:b/>
          <w:bCs/>
          <w:color w:val="1F3864"/>
          <w:sz w:val="27"/>
          <w:szCs w:val="27"/>
        </w:rPr>
        <w:lastRenderedPageBreak/>
        <w:t>11. Tu suscripción</w:t>
      </w:r>
      <w:bookmarkEnd w:id="43"/>
    </w:p>
    <w:p w14:paraId="4E0D3044" w14:textId="77777777" w:rsidR="00113664" w:rsidRDefault="00000000">
      <w:pPr>
        <w:spacing w:after="110" w:line="262" w:lineRule="auto"/>
        <w:jc w:val="both"/>
      </w:pPr>
      <w:r>
        <w:t>Aquí se reúne todo lo que tiene que ver con el plan de tu licorera: cuál tienes, hasta cuándo está vigente, qué avisos vas a ver cuando se acerque la fecha y cómo cambiarlo. Este apartado es solo para administradores.</w:t>
      </w:r>
    </w:p>
    <w:p w14:paraId="6B016C87" w14:textId="77777777" w:rsidR="00113664" w:rsidRDefault="00000000">
      <w:pPr>
        <w:pStyle w:val="Ttulo2"/>
        <w:spacing w:before="150" w:after="80"/>
      </w:pPr>
      <w:bookmarkStart w:id="44" w:name="bm45"/>
      <w:r>
        <w:rPr>
          <w:b/>
          <w:bCs/>
          <w:color w:val="2E5496"/>
          <w:sz w:val="23"/>
          <w:szCs w:val="23"/>
        </w:rPr>
        <w:t>11.1 Tu plan y hasta cuándo está vigente</w:t>
      </w:r>
      <w:bookmarkEnd w:id="44"/>
    </w:p>
    <w:p w14:paraId="30AD705A" w14:textId="77777777" w:rsidR="00113664" w:rsidRDefault="00000000">
      <w:pPr>
        <w:spacing w:after="110" w:line="262" w:lineRule="auto"/>
        <w:jc w:val="both"/>
      </w:pPr>
      <w:r>
        <w:t xml:space="preserve">En el panel principal, pulsa </w:t>
      </w:r>
      <w:r>
        <w:rPr>
          <w:b/>
          <w:bCs/>
        </w:rPr>
        <w:t>Mi suscripción</w:t>
      </w:r>
      <w:r>
        <w:t>. Esta pantalla no está en el menú de la izquierda, porque no es un módulo de trabajo diario.</w:t>
      </w:r>
    </w:p>
    <w:p w14:paraId="08BC0989" w14:textId="77777777" w:rsidR="00113664" w:rsidRDefault="00000000">
      <w:pPr>
        <w:spacing w:before="60" w:after="20"/>
        <w:jc w:val="center"/>
      </w:pPr>
      <w:r>
        <w:rPr>
          <w:noProof/>
        </w:rPr>
        <w:drawing>
          <wp:inline distT="0" distB="0" distL="0" distR="0" wp14:anchorId="2DE2ADA3" wp14:editId="6C2C144A">
            <wp:extent cx="6286500" cy="3533775"/>
            <wp:effectExtent l="0" t="0" r="0" b="0"/>
            <wp:docPr id="248678528" name="Imagen 248678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286500" cy="3533775"/>
                    </a:xfrm>
                    <a:prstGeom prst="rect">
                      <a:avLst/>
                    </a:prstGeom>
                  </pic:spPr>
                </pic:pic>
              </a:graphicData>
            </a:graphic>
          </wp:inline>
        </w:drawing>
      </w:r>
    </w:p>
    <w:p w14:paraId="30C68245" w14:textId="77777777" w:rsidR="00113664" w:rsidRDefault="00000000">
      <w:pPr>
        <w:spacing w:before="6" w:after="150"/>
        <w:jc w:val="center"/>
      </w:pPr>
      <w:r>
        <w:rPr>
          <w:i/>
          <w:iCs/>
          <w:color w:val="5B6678"/>
          <w:sz w:val="18"/>
          <w:szCs w:val="18"/>
        </w:rPr>
        <w:t>Figura 19. Mi suscripción: plan, vigencia y planes disponibles.</w:t>
      </w:r>
    </w:p>
    <w:p w14:paraId="4A805F11" w14:textId="77777777" w:rsidR="00113664" w:rsidRDefault="00000000">
      <w:pPr>
        <w:spacing w:after="110" w:line="262" w:lineRule="auto"/>
        <w:jc w:val="both"/>
      </w:pPr>
      <w:r>
        <w:t>Arriba, dos recuadros. El primero dice tu plan y su estado. El segundo, la fecha hasta la que está vigente y cuántos días quedan. Si la fecha ya pasó y estás en los días de gracia, ese segundo dato cambia de sentido y pasa a contar los días que faltan para la suspensión, que es la cifra que entonces importa.</w:t>
      </w:r>
    </w:p>
    <w:p w14:paraId="39CBEC63" w14:textId="77777777" w:rsidR="00113664" w:rsidRDefault="00000000">
      <w:pPr>
        <w:spacing w:after="110" w:line="262" w:lineRule="auto"/>
        <w:jc w:val="both"/>
      </w:pPr>
      <w:r>
        <w:t>Debajo se listan los planes con lo que incluye cada uno. El tuyo lleva la marca «Tu plan» y no ofrece ningún botón. Los demás se comportan según la dirección del cambio, y de eso trata el apartado 11.3.</w:t>
      </w:r>
    </w:p>
    <w:p w14:paraId="5F386A4E" w14:textId="77777777" w:rsidR="00113664" w:rsidRDefault="00000000">
      <w:pPr>
        <w:pStyle w:val="Ttulo2"/>
        <w:spacing w:before="150" w:after="80"/>
      </w:pPr>
      <w:bookmarkStart w:id="45" w:name="bm46"/>
      <w:r>
        <w:rPr>
          <w:b/>
          <w:bCs/>
          <w:color w:val="2E5496"/>
          <w:sz w:val="23"/>
          <w:szCs w:val="23"/>
        </w:rPr>
        <w:t>11.2 Los avisos del panel</w:t>
      </w:r>
      <w:bookmarkEnd w:id="45"/>
    </w:p>
    <w:p w14:paraId="12531219" w14:textId="77777777" w:rsidR="00113664" w:rsidRDefault="00000000">
      <w:pPr>
        <w:spacing w:after="110" w:line="262" w:lineRule="auto"/>
        <w:jc w:val="both"/>
      </w:pPr>
      <w:r>
        <w:t>No hay que entrar a esta pantalla para enterarse de nada: cuando se acerca la fecha, el panel principal lo dice solo.</w:t>
      </w:r>
    </w:p>
    <w:p w14:paraId="17EA01CE" w14:textId="77777777" w:rsidR="00113664" w:rsidRDefault="00000000">
      <w:pPr>
        <w:spacing w:after="110" w:line="262" w:lineRule="auto"/>
        <w:jc w:val="both"/>
      </w:pPr>
      <w:r>
        <w:rPr>
          <w:b/>
          <w:bCs/>
        </w:rPr>
        <w:t xml:space="preserve">Tres días antes. </w:t>
      </w:r>
      <w:r>
        <w:t>Aparece un aviso en ámbar: «Tu plan vence en 2 días. Renuévalo para seguir registrando operaciones sin interrupción.» Todo sigue funcionando con normalidad.</w:t>
      </w:r>
    </w:p>
    <w:p w14:paraId="07540292" w14:textId="77777777" w:rsidR="00113664" w:rsidRDefault="00000000">
      <w:pPr>
        <w:spacing w:before="60" w:after="20"/>
        <w:jc w:val="center"/>
      </w:pPr>
      <w:r>
        <w:rPr>
          <w:noProof/>
        </w:rPr>
        <w:lastRenderedPageBreak/>
        <w:drawing>
          <wp:inline distT="0" distB="0" distL="0" distR="0" wp14:anchorId="72133F0F" wp14:editId="67671D1B">
            <wp:extent cx="5334000" cy="3000375"/>
            <wp:effectExtent l="0" t="0" r="0" b="0"/>
            <wp:docPr id="83122480" name="Imagen 83122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000375"/>
                    </a:xfrm>
                    <a:prstGeom prst="rect">
                      <a:avLst/>
                    </a:prstGeom>
                  </pic:spPr>
                </pic:pic>
              </a:graphicData>
            </a:graphic>
          </wp:inline>
        </w:drawing>
      </w:r>
    </w:p>
    <w:p w14:paraId="3CF36080" w14:textId="77777777" w:rsidR="00113664" w:rsidRDefault="00000000">
      <w:pPr>
        <w:spacing w:before="6" w:after="150"/>
        <w:jc w:val="center"/>
      </w:pPr>
      <w:r>
        <w:rPr>
          <w:i/>
          <w:iCs/>
          <w:color w:val="5B6678"/>
          <w:sz w:val="18"/>
          <w:szCs w:val="18"/>
        </w:rPr>
        <w:t>Figura 20. Aviso de vencimiento próximo en el panel principal.</w:t>
      </w:r>
    </w:p>
    <w:p w14:paraId="5FC9D096" w14:textId="77777777" w:rsidR="00113664" w:rsidRDefault="00000000">
      <w:pPr>
        <w:spacing w:after="110" w:line="262" w:lineRule="auto"/>
        <w:jc w:val="both"/>
      </w:pPr>
      <w:r>
        <w:rPr>
          <w:b/>
          <w:bCs/>
        </w:rPr>
        <w:t xml:space="preserve">Los cuatro días siguientes a la fecha. </w:t>
      </w:r>
      <w:r>
        <w:t xml:space="preserve">Si la fecha pasa sin renovar, tu licorera </w:t>
      </w:r>
      <w:r>
        <w:rPr>
          <w:b/>
          <w:bCs/>
        </w:rPr>
        <w:t>sigue funcionando cuatro días más</w:t>
      </w:r>
      <w:r>
        <w:t xml:space="preserve"> con total normalidad. El aviso lo recuerda y sigue en ámbar, porque no hay nada roto: hay un plazo corriendo.</w:t>
      </w:r>
    </w:p>
    <w:p w14:paraId="5C53EC46" w14:textId="77777777" w:rsidR="00113664" w:rsidRDefault="00000000">
      <w:pPr>
        <w:spacing w:before="60" w:after="20"/>
        <w:jc w:val="center"/>
      </w:pPr>
      <w:r>
        <w:rPr>
          <w:noProof/>
        </w:rPr>
        <w:drawing>
          <wp:inline distT="0" distB="0" distL="0" distR="0" wp14:anchorId="79D47BFB" wp14:editId="67A550F4">
            <wp:extent cx="5334000" cy="3000375"/>
            <wp:effectExtent l="0" t="0" r="0" b="0"/>
            <wp:docPr id="376523234" name="Imagen 376523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000375"/>
                    </a:xfrm>
                    <a:prstGeom prst="rect">
                      <a:avLst/>
                    </a:prstGeom>
                  </pic:spPr>
                </pic:pic>
              </a:graphicData>
            </a:graphic>
          </wp:inline>
        </w:drawing>
      </w:r>
    </w:p>
    <w:p w14:paraId="1A9C14D8" w14:textId="77777777" w:rsidR="00113664" w:rsidRDefault="00000000">
      <w:pPr>
        <w:spacing w:before="6" w:after="150"/>
        <w:jc w:val="center"/>
      </w:pPr>
      <w:r>
        <w:rPr>
          <w:i/>
          <w:iCs/>
          <w:color w:val="5B6678"/>
          <w:sz w:val="18"/>
          <w:szCs w:val="18"/>
        </w:rPr>
        <w:t>Figura 21. Aviso durante los cuatro días de gracia.</w:t>
      </w:r>
    </w:p>
    <w:p w14:paraId="70D86D05" w14:textId="77777777" w:rsidR="00113664" w:rsidRDefault="00000000">
      <w:pPr>
        <w:spacing w:after="110" w:line="262" w:lineRule="auto"/>
        <w:jc w:val="both"/>
      </w:pPr>
      <w:r>
        <w:rPr>
          <w:b/>
          <w:bCs/>
        </w:rPr>
        <w:t xml:space="preserve">A partir del quinto día. </w:t>
      </w:r>
      <w:r>
        <w:t>La suscripción queda suspendida y el aviso pasa a rojo. Aquí sí cambia lo que puedes hacer, y se explica en el apartado 11.4.</w:t>
      </w:r>
    </w:p>
    <w:p w14:paraId="39DB4EC1" w14:textId="77777777" w:rsidR="00113664" w:rsidRDefault="00000000">
      <w:pPr>
        <w:spacing w:before="60" w:after="20"/>
        <w:jc w:val="center"/>
      </w:pPr>
      <w:r>
        <w:rPr>
          <w:noProof/>
        </w:rPr>
        <w:lastRenderedPageBreak/>
        <w:drawing>
          <wp:inline distT="0" distB="0" distL="0" distR="0" wp14:anchorId="4C1F9BBF" wp14:editId="73A6D8EF">
            <wp:extent cx="5334000" cy="3000375"/>
            <wp:effectExtent l="0" t="0" r="0" b="0"/>
            <wp:docPr id="208615313" name="Imagen 208615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000375"/>
                    </a:xfrm>
                    <a:prstGeom prst="rect">
                      <a:avLst/>
                    </a:prstGeom>
                  </pic:spPr>
                </pic:pic>
              </a:graphicData>
            </a:graphic>
          </wp:inline>
        </w:drawing>
      </w:r>
    </w:p>
    <w:p w14:paraId="2D69185B" w14:textId="77777777" w:rsidR="00113664" w:rsidRDefault="00000000">
      <w:pPr>
        <w:spacing w:before="6" w:after="150"/>
        <w:jc w:val="center"/>
      </w:pPr>
      <w:r>
        <w:rPr>
          <w:i/>
          <w:iCs/>
          <w:color w:val="5B6678"/>
          <w:sz w:val="18"/>
          <w:szCs w:val="18"/>
        </w:rPr>
        <w:t>Figura 22. Aviso de suscripción no vigente.</w:t>
      </w:r>
    </w:p>
    <w:p w14:paraId="33D83785" w14:textId="77777777" w:rsidR="00113664" w:rsidRDefault="00000000">
      <w:pPr>
        <w:spacing w:after="110" w:line="262" w:lineRule="auto"/>
        <w:jc w:val="both"/>
      </w:pPr>
      <w:r>
        <w:rPr>
          <w:b/>
          <w:bCs/>
        </w:rPr>
        <w:t xml:space="preserve">El período de prueba no tiene días de gracia. </w:t>
      </w:r>
      <w:r>
        <w:t>Los cuatro días son para un plan contratado que está pendiente de pago; una prueba gratuita que termina, termina.</w:t>
      </w:r>
    </w:p>
    <w:p w14:paraId="08D6C8B4" w14:textId="77777777" w:rsidR="00113664" w:rsidRDefault="00000000">
      <w:pPr>
        <w:spacing w:after="110" w:line="262" w:lineRule="auto"/>
        <w:jc w:val="both"/>
      </w:pPr>
      <w:r>
        <w:t>Cada vez que se registre una fecha de vencimiento nueva recibirás un correo con esa fecha. Si no es la que acordaste, avísanos: la fecha siempre la escribe una persona de INVENTRA, nunca se mueve sola.</w:t>
      </w:r>
    </w:p>
    <w:p w14:paraId="32DE5DA2" w14:textId="77777777" w:rsidR="00113664" w:rsidRDefault="00000000">
      <w:pPr>
        <w:pStyle w:val="Ttulo2"/>
        <w:spacing w:before="150" w:after="80"/>
      </w:pPr>
      <w:bookmarkStart w:id="46" w:name="bm47"/>
      <w:r>
        <w:rPr>
          <w:b/>
          <w:bCs/>
          <w:color w:val="2E5496"/>
          <w:sz w:val="23"/>
          <w:szCs w:val="23"/>
        </w:rPr>
        <w:t>11.3 Cambiar de plan</w:t>
      </w:r>
      <w:bookmarkEnd w:id="46"/>
    </w:p>
    <w:p w14:paraId="17BAEB31" w14:textId="77777777" w:rsidR="00113664" w:rsidRDefault="00000000">
      <w:pPr>
        <w:spacing w:after="110" w:line="262" w:lineRule="auto"/>
        <w:jc w:val="both"/>
      </w:pPr>
      <w:r>
        <w:t xml:space="preserve">Pasar a un plan más económico lo haces tú, porque no implica ningún cobro: en la tarjeta del plan aparece el botón </w:t>
      </w:r>
      <w:r>
        <w:rPr>
          <w:b/>
          <w:bCs/>
        </w:rPr>
        <w:t>Cambiar al plan Básico</w:t>
      </w:r>
      <w:r>
        <w:t>. Subir de plan se contrata con INVENTRA y lo activamos al confirmar el pago; por eso en esos planes no hay botón, sino la indicación de comunicarte con nosotros. No se esconde el plan superior: necesitas saber qué incluye y cómo se contrata.</w:t>
      </w:r>
    </w:p>
    <w:p w14:paraId="78DD7A62" w14:textId="77777777" w:rsidR="00113664" w:rsidRDefault="00000000">
      <w:pPr>
        <w:spacing w:after="110" w:line="262" w:lineRule="auto"/>
        <w:jc w:val="both"/>
      </w:pPr>
      <w:r>
        <w:t>Antes de hacer el cambio se pide confirmación, con el detalle de lo que vas a perder. La fecha de vencimiento no se toca: el plan nuevo conserva la que ya tenías.</w:t>
      </w:r>
    </w:p>
    <w:p w14:paraId="63ACFBA8" w14:textId="77777777" w:rsidR="00113664" w:rsidRDefault="00000000">
      <w:pPr>
        <w:spacing w:before="60" w:after="20"/>
        <w:jc w:val="center"/>
      </w:pPr>
      <w:r>
        <w:rPr>
          <w:noProof/>
        </w:rPr>
        <w:lastRenderedPageBreak/>
        <w:drawing>
          <wp:inline distT="0" distB="0" distL="0" distR="0" wp14:anchorId="62DD2DE7" wp14:editId="5A36D21B">
            <wp:extent cx="6286500" cy="3533775"/>
            <wp:effectExtent l="0" t="0" r="0" b="0"/>
            <wp:docPr id="693542244" name="Imagen 69354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286500" cy="3533775"/>
                    </a:xfrm>
                    <a:prstGeom prst="rect">
                      <a:avLst/>
                    </a:prstGeom>
                  </pic:spPr>
                </pic:pic>
              </a:graphicData>
            </a:graphic>
          </wp:inline>
        </w:drawing>
      </w:r>
    </w:p>
    <w:p w14:paraId="7E3F582F" w14:textId="77777777" w:rsidR="00113664" w:rsidRDefault="00000000">
      <w:pPr>
        <w:spacing w:before="6" w:after="150"/>
        <w:jc w:val="center"/>
      </w:pPr>
      <w:r>
        <w:rPr>
          <w:i/>
          <w:iCs/>
          <w:color w:val="5B6678"/>
          <w:sz w:val="18"/>
          <w:szCs w:val="18"/>
        </w:rPr>
        <w:t>Figura 23. Confirmación antes de bajar de plan.</w:t>
      </w:r>
    </w:p>
    <w:p w14:paraId="5F270273" w14:textId="77777777" w:rsidR="00113664" w:rsidRDefault="00000000">
      <w:pPr>
        <w:spacing w:after="110" w:line="262" w:lineRule="auto"/>
        <w:jc w:val="both"/>
      </w:pPr>
      <w:r>
        <w:rPr>
          <w:b/>
          <w:bCs/>
        </w:rPr>
        <w:t xml:space="preserve">Si no cabes en el plan nuevo, el botón no aparece. </w:t>
      </w:r>
      <w:r>
        <w:t>En su lugar, la tarjeta explica por qué y con cifras: «el plan Básico admite un usuario y la licorera tiene 2 usuarios activos». No se ofrece una acción que vaya a ser rechazada, y el sistema no inactiva a nadie por su cuenta: esa decisión es del negocio. Inactiva lo que no necesites (apartado 9.4) y vuelve a entrar aquí.</w:t>
      </w:r>
    </w:p>
    <w:p w14:paraId="7695EDE2" w14:textId="77777777" w:rsidR="00113664" w:rsidRDefault="00000000">
      <w:pPr>
        <w:spacing w:after="110" w:line="262" w:lineRule="auto"/>
        <w:jc w:val="both"/>
      </w:pPr>
      <w:r>
        <w:rPr>
          <w:b/>
          <w:bCs/>
        </w:rPr>
        <w:t xml:space="preserve">Durante los quince días de prueba no se cambia de plan. </w:t>
      </w:r>
      <w:r>
        <w:t>La prueba ya es el plan Pro; eliges el tuyo cuando termina.</w:t>
      </w:r>
    </w:p>
    <w:p w14:paraId="70D3FDD2" w14:textId="77777777" w:rsidR="00113664" w:rsidRDefault="00000000">
      <w:pPr>
        <w:pStyle w:val="Ttulo2"/>
        <w:spacing w:before="150" w:after="80"/>
      </w:pPr>
      <w:bookmarkStart w:id="47" w:name="bm48"/>
      <w:r>
        <w:rPr>
          <w:b/>
          <w:bCs/>
          <w:color w:val="2E5496"/>
          <w:sz w:val="23"/>
          <w:szCs w:val="23"/>
        </w:rPr>
        <w:t>11.4 Si tu suscripción deja de estar vigente</w:t>
      </w:r>
      <w:bookmarkEnd w:id="47"/>
    </w:p>
    <w:p w14:paraId="0FBD51E9" w14:textId="77777777" w:rsidR="00113664" w:rsidRDefault="00000000">
      <w:pPr>
        <w:spacing w:after="110" w:line="262" w:lineRule="auto"/>
        <w:jc w:val="both"/>
      </w:pPr>
      <w:r>
        <w:t xml:space="preserve">Tu información no se borra ni se oculta. Puedes entrar, consultarlo todo y seguir viendo tus datos; lo que el sistema deja de admitir es </w:t>
      </w:r>
      <w:r>
        <w:rPr>
          <w:b/>
          <w:bCs/>
        </w:rPr>
        <w:t>registrar operaciones nuevas</w:t>
      </w:r>
      <w:r>
        <w:t>: crear usuarios, cargar productos o registrar ventas. En las pantallas donde se registra algo, los botones desaparecen y en su lugar aparece el motivo con un enlace a esta pantalla.</w:t>
      </w:r>
    </w:p>
    <w:p w14:paraId="6CFC0B6B" w14:textId="77777777" w:rsidR="00113664" w:rsidRDefault="00000000">
      <w:pPr>
        <w:spacing w:after="110" w:line="262" w:lineRule="auto"/>
        <w:jc w:val="both"/>
      </w:pPr>
      <w:r>
        <w:t>Lo que sí puedes hacer con la suscripción suspendida es cambiar de plan, precisamente para poder pasarte al que vas a pagar. En cuanto se registre la fecha nueva, todo vuelve a la normalidad sin que tengas que hacer nada más.</w:t>
      </w:r>
    </w:p>
    <w:p w14:paraId="1C4EF56B" w14:textId="77777777" w:rsidR="00113664" w:rsidRDefault="00000000">
      <w:pPr>
        <w:pStyle w:val="Ttulo1"/>
        <w:pageBreakBefore/>
        <w:spacing w:before="220" w:after="110"/>
      </w:pPr>
      <w:bookmarkStart w:id="48" w:name="bm49"/>
      <w:r>
        <w:rPr>
          <w:b/>
          <w:bCs/>
          <w:color w:val="1F3864"/>
          <w:sz w:val="27"/>
          <w:szCs w:val="27"/>
        </w:rPr>
        <w:lastRenderedPageBreak/>
        <w:t>12. Mensajes del sistema</w:t>
      </w:r>
      <w:bookmarkEnd w:id="48"/>
    </w:p>
    <w:p w14:paraId="1C29D2EE" w14:textId="77777777" w:rsidR="00113664"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900"/>
        <w:gridCol w:w="3200"/>
        <w:gridCol w:w="3260"/>
      </w:tblGrid>
      <w:tr w:rsidR="00113664" w14:paraId="0E28FDA2" w14:textId="77777777">
        <w:trPr>
          <w:tblHeader/>
        </w:trPr>
        <w:tc>
          <w:tcPr>
            <w:tcW w:w="2900" w:type="dxa"/>
            <w:shd w:val="clear" w:color="auto" w:fill="1F3864"/>
            <w:tcMar>
              <w:top w:w="40" w:type="dxa"/>
              <w:left w:w="70" w:type="dxa"/>
              <w:bottom w:w="40" w:type="dxa"/>
              <w:right w:w="70" w:type="dxa"/>
            </w:tcMar>
          </w:tcPr>
          <w:p w14:paraId="0B8DABC3" w14:textId="77777777" w:rsidR="00113664"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55030D43" w14:textId="77777777" w:rsidR="00113664"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7120B0BC" w14:textId="77777777" w:rsidR="00113664" w:rsidRDefault="00000000">
            <w:pPr>
              <w:spacing w:line="236" w:lineRule="auto"/>
            </w:pPr>
            <w:r>
              <w:rPr>
                <w:b/>
                <w:bCs/>
                <w:color w:val="FFFFFF"/>
                <w:sz w:val="19"/>
                <w:szCs w:val="19"/>
              </w:rPr>
              <w:t>Qué hacer</w:t>
            </w:r>
          </w:p>
        </w:tc>
      </w:tr>
      <w:tr w:rsidR="00113664" w14:paraId="62CDC75F" w14:textId="77777777">
        <w:tc>
          <w:tcPr>
            <w:tcW w:w="2900" w:type="dxa"/>
            <w:shd w:val="clear" w:color="auto" w:fill="FFFFFF"/>
            <w:tcMar>
              <w:top w:w="40" w:type="dxa"/>
              <w:left w:w="70" w:type="dxa"/>
              <w:bottom w:w="40" w:type="dxa"/>
              <w:right w:w="70" w:type="dxa"/>
            </w:tcMar>
          </w:tcPr>
          <w:p w14:paraId="5596E187" w14:textId="77777777" w:rsidR="00113664"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1856E24B" w14:textId="77777777" w:rsidR="00113664"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58342073" w14:textId="77777777" w:rsidR="00113664" w:rsidRDefault="00000000">
            <w:pPr>
              <w:spacing w:line="236" w:lineRule="auto"/>
            </w:pPr>
            <w:r>
              <w:rPr>
                <w:sz w:val="19"/>
                <w:szCs w:val="19"/>
              </w:rPr>
              <w:t>Revisa el correo y vuelve a intentar. Si no la recuerdas, usa «¿Olvidaste tu contraseña?».</w:t>
            </w:r>
          </w:p>
        </w:tc>
      </w:tr>
      <w:tr w:rsidR="00113664" w14:paraId="03FF8939" w14:textId="77777777">
        <w:tc>
          <w:tcPr>
            <w:tcW w:w="2900" w:type="dxa"/>
            <w:shd w:val="clear" w:color="auto" w:fill="F2F2F2"/>
            <w:tcMar>
              <w:top w:w="40" w:type="dxa"/>
              <w:left w:w="70" w:type="dxa"/>
              <w:bottom w:w="40" w:type="dxa"/>
              <w:right w:w="70" w:type="dxa"/>
            </w:tcMar>
          </w:tcPr>
          <w:p w14:paraId="0B66816C" w14:textId="77777777" w:rsidR="00113664"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767FD403" w14:textId="77777777" w:rsidR="00113664"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20F577BE" w14:textId="77777777" w:rsidR="00113664" w:rsidRDefault="00000000">
            <w:pPr>
              <w:spacing w:line="236" w:lineRule="auto"/>
            </w:pPr>
            <w:r>
              <w:rPr>
                <w:sz w:val="19"/>
                <w:szCs w:val="19"/>
              </w:rPr>
              <w:t>Espera quince minutos, o restablece la contraseña por correo.</w:t>
            </w:r>
          </w:p>
        </w:tc>
      </w:tr>
      <w:tr w:rsidR="00113664" w14:paraId="7D39C21D" w14:textId="77777777">
        <w:tc>
          <w:tcPr>
            <w:tcW w:w="2900" w:type="dxa"/>
            <w:shd w:val="clear" w:color="auto" w:fill="FFFFFF"/>
            <w:tcMar>
              <w:top w:w="40" w:type="dxa"/>
              <w:left w:w="70" w:type="dxa"/>
              <w:bottom w:w="40" w:type="dxa"/>
              <w:right w:w="70" w:type="dxa"/>
            </w:tcMar>
          </w:tcPr>
          <w:p w14:paraId="7D3FF0F9" w14:textId="77777777" w:rsidR="00113664"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190C732D" w14:textId="77777777" w:rsidR="00113664"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0DAB3C6C" w14:textId="77777777" w:rsidR="00113664" w:rsidRDefault="00000000">
            <w:pPr>
              <w:spacing w:line="236" w:lineRule="auto"/>
            </w:pPr>
            <w:r>
              <w:rPr>
                <w:sz w:val="19"/>
                <w:szCs w:val="19"/>
              </w:rPr>
              <w:t>Pídele que la reactive (apartado 9.5).</w:t>
            </w:r>
          </w:p>
        </w:tc>
      </w:tr>
      <w:tr w:rsidR="00113664" w14:paraId="767779BE" w14:textId="77777777">
        <w:tc>
          <w:tcPr>
            <w:tcW w:w="2900" w:type="dxa"/>
            <w:shd w:val="clear" w:color="auto" w:fill="F2F2F2"/>
            <w:tcMar>
              <w:top w:w="40" w:type="dxa"/>
              <w:left w:w="70" w:type="dxa"/>
              <w:bottom w:w="40" w:type="dxa"/>
              <w:right w:w="70" w:type="dxa"/>
            </w:tcMar>
          </w:tcPr>
          <w:p w14:paraId="2BD8CC4C" w14:textId="77777777" w:rsidR="00113664" w:rsidRDefault="00000000">
            <w:pPr>
              <w:spacing w:line="236" w:lineRule="auto"/>
            </w:pPr>
            <w:r>
              <w:rPr>
                <w:sz w:val="19"/>
                <w:szCs w:val="19"/>
              </w:rPr>
              <w:t>Para registrar información primero tienes que confirmar tu correo.</w:t>
            </w:r>
          </w:p>
        </w:tc>
        <w:tc>
          <w:tcPr>
            <w:tcW w:w="3200" w:type="dxa"/>
            <w:shd w:val="clear" w:color="auto" w:fill="F2F2F2"/>
            <w:tcMar>
              <w:top w:w="40" w:type="dxa"/>
              <w:left w:w="70" w:type="dxa"/>
              <w:bottom w:w="40" w:type="dxa"/>
              <w:right w:w="70" w:type="dxa"/>
            </w:tcMar>
          </w:tcPr>
          <w:p w14:paraId="37223988" w14:textId="77777777" w:rsidR="00113664" w:rsidRDefault="00000000">
            <w:pPr>
              <w:spacing w:line="236" w:lineRule="auto"/>
            </w:pPr>
            <w:r>
              <w:rPr>
                <w:sz w:val="19"/>
                <w:szCs w:val="19"/>
              </w:rPr>
              <w:t>La cuenta todavía no ha abierto el enlace de confirmación.</w:t>
            </w:r>
          </w:p>
        </w:tc>
        <w:tc>
          <w:tcPr>
            <w:tcW w:w="3260" w:type="dxa"/>
            <w:shd w:val="clear" w:color="auto" w:fill="F2F2F2"/>
            <w:tcMar>
              <w:top w:w="40" w:type="dxa"/>
              <w:left w:w="70" w:type="dxa"/>
              <w:bottom w:w="40" w:type="dxa"/>
              <w:right w:w="70" w:type="dxa"/>
            </w:tcMar>
          </w:tcPr>
          <w:p w14:paraId="3705D98B" w14:textId="77777777" w:rsidR="00113664" w:rsidRDefault="00000000">
            <w:pPr>
              <w:spacing w:line="236" w:lineRule="auto"/>
            </w:pPr>
            <w:r>
              <w:rPr>
                <w:sz w:val="19"/>
                <w:szCs w:val="19"/>
              </w:rPr>
              <w:t>Abre el enlace que te enviamos. Si no llegó, usa «Reenviar el enlace» en el aviso de arriba; si la dirección está mal escrita, corrígela en tu perfil.</w:t>
            </w:r>
          </w:p>
        </w:tc>
      </w:tr>
      <w:tr w:rsidR="00113664" w14:paraId="1F9F4676" w14:textId="77777777">
        <w:tc>
          <w:tcPr>
            <w:tcW w:w="2900" w:type="dxa"/>
            <w:shd w:val="clear" w:color="auto" w:fill="FFFFFF"/>
            <w:tcMar>
              <w:top w:w="40" w:type="dxa"/>
              <w:left w:w="70" w:type="dxa"/>
              <w:bottom w:w="40" w:type="dxa"/>
              <w:right w:w="70" w:type="dxa"/>
            </w:tcMar>
          </w:tcPr>
          <w:p w14:paraId="60865C77" w14:textId="77777777" w:rsidR="00113664" w:rsidRDefault="00000000">
            <w:pPr>
              <w:spacing w:line="236" w:lineRule="auto"/>
            </w:pPr>
            <w:r>
              <w:rPr>
                <w:sz w:val="19"/>
                <w:szCs w:val="19"/>
              </w:rPr>
              <w:t>Ya existe una cuenta registrada con este correo.</w:t>
            </w:r>
          </w:p>
        </w:tc>
        <w:tc>
          <w:tcPr>
            <w:tcW w:w="3200" w:type="dxa"/>
            <w:shd w:val="clear" w:color="auto" w:fill="FFFFFF"/>
            <w:tcMar>
              <w:top w:w="40" w:type="dxa"/>
              <w:left w:w="70" w:type="dxa"/>
              <w:bottom w:w="40" w:type="dxa"/>
              <w:right w:w="70" w:type="dxa"/>
            </w:tcMar>
          </w:tcPr>
          <w:p w14:paraId="1D96378B" w14:textId="77777777" w:rsidR="00113664" w:rsidRDefault="00000000">
            <w:pPr>
              <w:spacing w:line="236" w:lineRule="auto"/>
            </w:pPr>
            <w:r>
              <w:rPr>
                <w:sz w:val="19"/>
                <w:szCs w:val="19"/>
              </w:rPr>
              <w:t>Ese correo ya pertenece a otra cuenta.</w:t>
            </w:r>
          </w:p>
        </w:tc>
        <w:tc>
          <w:tcPr>
            <w:tcW w:w="3260" w:type="dxa"/>
            <w:shd w:val="clear" w:color="auto" w:fill="FFFFFF"/>
            <w:tcMar>
              <w:top w:w="40" w:type="dxa"/>
              <w:left w:w="70" w:type="dxa"/>
              <w:bottom w:w="40" w:type="dxa"/>
              <w:right w:w="70" w:type="dxa"/>
            </w:tcMar>
          </w:tcPr>
          <w:p w14:paraId="26DDA212" w14:textId="77777777" w:rsidR="00113664" w:rsidRDefault="00000000">
            <w:pPr>
              <w:spacing w:line="236" w:lineRule="auto"/>
            </w:pPr>
            <w:r>
              <w:rPr>
                <w:sz w:val="19"/>
                <w:szCs w:val="19"/>
              </w:rPr>
              <w:t>Usa otro correo, o recupera la contraseña de la cuenta existente.</w:t>
            </w:r>
          </w:p>
        </w:tc>
      </w:tr>
      <w:tr w:rsidR="00113664" w14:paraId="20A187B3" w14:textId="77777777">
        <w:tc>
          <w:tcPr>
            <w:tcW w:w="2900" w:type="dxa"/>
            <w:shd w:val="clear" w:color="auto" w:fill="F2F2F2"/>
            <w:tcMar>
              <w:top w:w="40" w:type="dxa"/>
              <w:left w:w="70" w:type="dxa"/>
              <w:bottom w:w="40" w:type="dxa"/>
              <w:right w:w="70" w:type="dxa"/>
            </w:tcMar>
          </w:tcPr>
          <w:p w14:paraId="3C5EE001" w14:textId="77777777" w:rsidR="00113664" w:rsidRDefault="00000000">
            <w:pPr>
              <w:spacing w:line="236" w:lineRule="auto"/>
            </w:pPr>
            <w:r>
              <w:rPr>
                <w:sz w:val="19"/>
                <w:szCs w:val="19"/>
              </w:rPr>
              <w:t>El enlace no es válido o ya venció. Solicita uno nuevo.</w:t>
            </w:r>
          </w:p>
        </w:tc>
        <w:tc>
          <w:tcPr>
            <w:tcW w:w="3200" w:type="dxa"/>
            <w:shd w:val="clear" w:color="auto" w:fill="F2F2F2"/>
            <w:tcMar>
              <w:top w:w="40" w:type="dxa"/>
              <w:left w:w="70" w:type="dxa"/>
              <w:bottom w:w="40" w:type="dxa"/>
              <w:right w:w="70" w:type="dxa"/>
            </w:tcMar>
          </w:tcPr>
          <w:p w14:paraId="1EC4569D" w14:textId="77777777" w:rsidR="00113664" w:rsidRDefault="00000000">
            <w:pPr>
              <w:spacing w:line="236" w:lineRule="auto"/>
            </w:pPr>
            <w:r>
              <w:rPr>
                <w:sz w:val="19"/>
                <w:szCs w:val="19"/>
              </w:rPr>
              <w:t>Pasaron más de treinta minutos, o el enlace ya se usó.</w:t>
            </w:r>
          </w:p>
        </w:tc>
        <w:tc>
          <w:tcPr>
            <w:tcW w:w="3260" w:type="dxa"/>
            <w:shd w:val="clear" w:color="auto" w:fill="F2F2F2"/>
            <w:tcMar>
              <w:top w:w="40" w:type="dxa"/>
              <w:left w:w="70" w:type="dxa"/>
              <w:bottom w:w="40" w:type="dxa"/>
              <w:right w:w="70" w:type="dxa"/>
            </w:tcMar>
          </w:tcPr>
          <w:p w14:paraId="6D3B8D1D" w14:textId="77777777" w:rsidR="00113664" w:rsidRDefault="00000000">
            <w:pPr>
              <w:spacing w:line="236" w:lineRule="auto"/>
            </w:pPr>
            <w:r>
              <w:rPr>
                <w:sz w:val="19"/>
                <w:szCs w:val="19"/>
              </w:rPr>
              <w:t>Vuelve a pedir el enlace desde «¿Olvidaste tu contraseña?».</w:t>
            </w:r>
          </w:p>
        </w:tc>
      </w:tr>
      <w:tr w:rsidR="00113664" w14:paraId="1F1AE9D5" w14:textId="77777777">
        <w:tc>
          <w:tcPr>
            <w:tcW w:w="2900" w:type="dxa"/>
            <w:shd w:val="clear" w:color="auto" w:fill="FFFFFF"/>
            <w:tcMar>
              <w:top w:w="40" w:type="dxa"/>
              <w:left w:w="70" w:type="dxa"/>
              <w:bottom w:w="40" w:type="dxa"/>
              <w:right w:w="70" w:type="dxa"/>
            </w:tcMar>
          </w:tcPr>
          <w:p w14:paraId="6FDFA2BC" w14:textId="77777777" w:rsidR="00113664" w:rsidRDefault="00000000">
            <w:pPr>
              <w:spacing w:line="236" w:lineRule="auto"/>
            </w:pPr>
            <w:r>
              <w:rPr>
                <w:sz w:val="19"/>
                <w:szCs w:val="19"/>
              </w:rPr>
              <w:t>El plan Básico permite un usuario. Para agregar más, cambia de plan.</w:t>
            </w:r>
          </w:p>
        </w:tc>
        <w:tc>
          <w:tcPr>
            <w:tcW w:w="3200" w:type="dxa"/>
            <w:shd w:val="clear" w:color="auto" w:fill="FFFFFF"/>
            <w:tcMar>
              <w:top w:w="40" w:type="dxa"/>
              <w:left w:w="70" w:type="dxa"/>
              <w:bottom w:w="40" w:type="dxa"/>
              <w:right w:w="70" w:type="dxa"/>
            </w:tcMar>
          </w:tcPr>
          <w:p w14:paraId="7172F5CA" w14:textId="77777777" w:rsidR="00113664" w:rsidRDefault="00000000">
            <w:pPr>
              <w:spacing w:line="236" w:lineRule="auto"/>
            </w:pPr>
            <w:r>
              <w:rPr>
                <w:sz w:val="19"/>
                <w:szCs w:val="19"/>
              </w:rPr>
              <w:t>Se alcanzó el número de cuentas que admite el plan.</w:t>
            </w:r>
          </w:p>
        </w:tc>
        <w:tc>
          <w:tcPr>
            <w:tcW w:w="3260" w:type="dxa"/>
            <w:shd w:val="clear" w:color="auto" w:fill="FFFFFF"/>
            <w:tcMar>
              <w:top w:w="40" w:type="dxa"/>
              <w:left w:w="70" w:type="dxa"/>
              <w:bottom w:w="40" w:type="dxa"/>
              <w:right w:w="70" w:type="dxa"/>
            </w:tcMar>
          </w:tcPr>
          <w:p w14:paraId="624C2B02" w14:textId="77777777" w:rsidR="00113664" w:rsidRDefault="00000000">
            <w:pPr>
              <w:spacing w:line="236" w:lineRule="auto"/>
            </w:pPr>
            <w:r>
              <w:rPr>
                <w:sz w:val="19"/>
                <w:szCs w:val="19"/>
              </w:rPr>
              <w:t>Cambia de plan, o inactiva una cuenta que ya no se use.</w:t>
            </w:r>
          </w:p>
        </w:tc>
      </w:tr>
      <w:tr w:rsidR="00113664" w14:paraId="65641FAB" w14:textId="77777777">
        <w:tc>
          <w:tcPr>
            <w:tcW w:w="2900" w:type="dxa"/>
            <w:shd w:val="clear" w:color="auto" w:fill="F2F2F2"/>
            <w:tcMar>
              <w:top w:w="40" w:type="dxa"/>
              <w:left w:w="70" w:type="dxa"/>
              <w:bottom w:w="40" w:type="dxa"/>
              <w:right w:w="70" w:type="dxa"/>
            </w:tcMar>
          </w:tcPr>
          <w:p w14:paraId="66895EC0" w14:textId="77777777" w:rsidR="00113664" w:rsidRDefault="00000000">
            <w:pPr>
              <w:spacing w:line="236" w:lineRule="auto"/>
            </w:pPr>
            <w:r>
              <w:rPr>
                <w:sz w:val="19"/>
                <w:szCs w:val="19"/>
              </w:rPr>
              <w:t>La contraseña actual no es correcta.</w:t>
            </w:r>
          </w:p>
        </w:tc>
        <w:tc>
          <w:tcPr>
            <w:tcW w:w="3200" w:type="dxa"/>
            <w:shd w:val="clear" w:color="auto" w:fill="F2F2F2"/>
            <w:tcMar>
              <w:top w:w="40" w:type="dxa"/>
              <w:left w:w="70" w:type="dxa"/>
              <w:bottom w:w="40" w:type="dxa"/>
              <w:right w:w="70" w:type="dxa"/>
            </w:tcMar>
          </w:tcPr>
          <w:p w14:paraId="3F04EBCE" w14:textId="77777777" w:rsidR="00113664" w:rsidRDefault="00000000">
            <w:pPr>
              <w:spacing w:line="236" w:lineRule="auto"/>
            </w:pPr>
            <w:r>
              <w:rPr>
                <w:sz w:val="19"/>
                <w:szCs w:val="19"/>
              </w:rPr>
              <w:t>El dato escrito en «contraseña actual» no coincide.</w:t>
            </w:r>
          </w:p>
        </w:tc>
        <w:tc>
          <w:tcPr>
            <w:tcW w:w="3260" w:type="dxa"/>
            <w:shd w:val="clear" w:color="auto" w:fill="F2F2F2"/>
            <w:tcMar>
              <w:top w:w="40" w:type="dxa"/>
              <w:left w:w="70" w:type="dxa"/>
              <w:bottom w:w="40" w:type="dxa"/>
              <w:right w:w="70" w:type="dxa"/>
            </w:tcMar>
          </w:tcPr>
          <w:p w14:paraId="3AD70192" w14:textId="77777777" w:rsidR="00113664" w:rsidRDefault="00000000">
            <w:pPr>
              <w:spacing w:line="236" w:lineRule="auto"/>
            </w:pPr>
            <w:r>
              <w:rPr>
                <w:sz w:val="19"/>
                <w:szCs w:val="19"/>
              </w:rPr>
              <w:t>Vuelve a escribirlo. Si no la recuerdas, cierra sesión y usa la recuperación por correo.</w:t>
            </w:r>
          </w:p>
        </w:tc>
      </w:tr>
      <w:tr w:rsidR="00113664" w14:paraId="629ED2C3" w14:textId="77777777">
        <w:tc>
          <w:tcPr>
            <w:tcW w:w="2900" w:type="dxa"/>
            <w:shd w:val="clear" w:color="auto" w:fill="FFFFFF"/>
            <w:tcMar>
              <w:top w:w="40" w:type="dxa"/>
              <w:left w:w="70" w:type="dxa"/>
              <w:bottom w:w="40" w:type="dxa"/>
              <w:right w:w="70" w:type="dxa"/>
            </w:tcMar>
          </w:tcPr>
          <w:p w14:paraId="4D1FD6F6" w14:textId="77777777" w:rsidR="00113664" w:rsidRDefault="00000000">
            <w:pPr>
              <w:spacing w:line="236" w:lineRule="auto"/>
            </w:pPr>
            <w:r>
              <w:rPr>
                <w:sz w:val="19"/>
                <w:szCs w:val="19"/>
              </w:rPr>
              <w:t>No puedes inactivar tu propia cuenta.</w:t>
            </w:r>
          </w:p>
        </w:tc>
        <w:tc>
          <w:tcPr>
            <w:tcW w:w="3200" w:type="dxa"/>
            <w:shd w:val="clear" w:color="auto" w:fill="FFFFFF"/>
            <w:tcMar>
              <w:top w:w="40" w:type="dxa"/>
              <w:left w:w="70" w:type="dxa"/>
              <w:bottom w:w="40" w:type="dxa"/>
              <w:right w:w="70" w:type="dxa"/>
            </w:tcMar>
          </w:tcPr>
          <w:p w14:paraId="59866E29" w14:textId="77777777" w:rsidR="00113664" w:rsidRDefault="00000000">
            <w:pPr>
              <w:spacing w:line="236" w:lineRule="auto"/>
            </w:pPr>
            <w:r>
              <w:rPr>
                <w:sz w:val="19"/>
                <w:szCs w:val="19"/>
              </w:rPr>
              <w:t>Se intentó retirar el acceso a uno mismo.</w:t>
            </w:r>
          </w:p>
        </w:tc>
        <w:tc>
          <w:tcPr>
            <w:tcW w:w="3260" w:type="dxa"/>
            <w:shd w:val="clear" w:color="auto" w:fill="FFFFFF"/>
            <w:tcMar>
              <w:top w:w="40" w:type="dxa"/>
              <w:left w:w="70" w:type="dxa"/>
              <w:bottom w:w="40" w:type="dxa"/>
              <w:right w:w="70" w:type="dxa"/>
            </w:tcMar>
          </w:tcPr>
          <w:p w14:paraId="153D1016" w14:textId="77777777" w:rsidR="00113664" w:rsidRDefault="00000000">
            <w:pPr>
              <w:spacing w:line="236" w:lineRule="auto"/>
            </w:pPr>
            <w:r>
              <w:rPr>
                <w:sz w:val="19"/>
                <w:szCs w:val="19"/>
              </w:rPr>
              <w:t>Pídele a otro administrador que lo haga, si de verdad hace falta.</w:t>
            </w:r>
          </w:p>
        </w:tc>
      </w:tr>
      <w:tr w:rsidR="00113664" w14:paraId="181A12E8" w14:textId="77777777">
        <w:tc>
          <w:tcPr>
            <w:tcW w:w="2900" w:type="dxa"/>
            <w:shd w:val="clear" w:color="auto" w:fill="F2F2F2"/>
            <w:tcMar>
              <w:top w:w="40" w:type="dxa"/>
              <w:left w:w="70" w:type="dxa"/>
              <w:bottom w:w="40" w:type="dxa"/>
              <w:right w:w="70" w:type="dxa"/>
            </w:tcMar>
          </w:tcPr>
          <w:p w14:paraId="02087A94" w14:textId="77777777" w:rsidR="00113664" w:rsidRDefault="00000000">
            <w:pPr>
              <w:spacing w:line="236" w:lineRule="auto"/>
            </w:pPr>
            <w:r>
              <w:rPr>
                <w:sz w:val="19"/>
                <w:szCs w:val="19"/>
              </w:rPr>
              <w:t>Esta acción solo la puede realizar el administrador de la licorera.</w:t>
            </w:r>
          </w:p>
        </w:tc>
        <w:tc>
          <w:tcPr>
            <w:tcW w:w="3200" w:type="dxa"/>
            <w:shd w:val="clear" w:color="auto" w:fill="F2F2F2"/>
            <w:tcMar>
              <w:top w:w="40" w:type="dxa"/>
              <w:left w:w="70" w:type="dxa"/>
              <w:bottom w:w="40" w:type="dxa"/>
              <w:right w:w="70" w:type="dxa"/>
            </w:tcMar>
          </w:tcPr>
          <w:p w14:paraId="1A533D49" w14:textId="77777777" w:rsidR="00113664" w:rsidRDefault="00000000">
            <w:pPr>
              <w:spacing w:line="236" w:lineRule="auto"/>
            </w:pPr>
            <w:r>
              <w:rPr>
                <w:sz w:val="19"/>
                <w:szCs w:val="19"/>
              </w:rPr>
              <w:t>La cuenta con la que entraste es de vendedor.</w:t>
            </w:r>
          </w:p>
        </w:tc>
        <w:tc>
          <w:tcPr>
            <w:tcW w:w="3260" w:type="dxa"/>
            <w:shd w:val="clear" w:color="auto" w:fill="F2F2F2"/>
            <w:tcMar>
              <w:top w:w="40" w:type="dxa"/>
              <w:left w:w="70" w:type="dxa"/>
              <w:bottom w:w="40" w:type="dxa"/>
              <w:right w:w="70" w:type="dxa"/>
            </w:tcMar>
          </w:tcPr>
          <w:p w14:paraId="0662D1DF" w14:textId="77777777" w:rsidR="00113664" w:rsidRDefault="00000000">
            <w:pPr>
              <w:spacing w:line="236" w:lineRule="auto"/>
            </w:pPr>
            <w:r>
              <w:rPr>
                <w:sz w:val="19"/>
                <w:szCs w:val="19"/>
              </w:rPr>
              <w:t>Solicítalo al administrador del negocio.</w:t>
            </w:r>
          </w:p>
        </w:tc>
      </w:tr>
      <w:tr w:rsidR="00113664" w14:paraId="3E8A4448" w14:textId="77777777">
        <w:tc>
          <w:tcPr>
            <w:tcW w:w="2900" w:type="dxa"/>
            <w:shd w:val="clear" w:color="auto" w:fill="FFFFFF"/>
            <w:tcMar>
              <w:top w:w="40" w:type="dxa"/>
              <w:left w:w="70" w:type="dxa"/>
              <w:bottom w:w="40" w:type="dxa"/>
              <w:right w:w="70" w:type="dxa"/>
            </w:tcMar>
          </w:tcPr>
          <w:p w14:paraId="3B541F48" w14:textId="77777777" w:rsidR="00113664" w:rsidRDefault="00000000">
            <w:pPr>
              <w:spacing w:line="236" w:lineRule="auto"/>
            </w:pPr>
            <w:r>
              <w:rPr>
                <w:sz w:val="19"/>
                <w:szCs w:val="19"/>
              </w:rPr>
              <w:t>«…» todavía no tiene precio de venta.</w:t>
            </w:r>
          </w:p>
        </w:tc>
        <w:tc>
          <w:tcPr>
            <w:tcW w:w="3200" w:type="dxa"/>
            <w:shd w:val="clear" w:color="auto" w:fill="FFFFFF"/>
            <w:tcMar>
              <w:top w:w="40" w:type="dxa"/>
              <w:left w:w="70" w:type="dxa"/>
              <w:bottom w:w="40" w:type="dxa"/>
              <w:right w:w="70" w:type="dxa"/>
            </w:tcMar>
          </w:tcPr>
          <w:p w14:paraId="2540CE32" w14:textId="77777777" w:rsidR="00113664" w:rsidRDefault="00000000">
            <w:pPr>
              <w:spacing w:line="236" w:lineRule="auto"/>
            </w:pPr>
            <w:r>
              <w:rPr>
                <w:sz w:val="19"/>
                <w:szCs w:val="19"/>
              </w:rPr>
              <w:t>La referencia se registró pero nunca se le puso precio, y sin precio no se puede cobrar.</w:t>
            </w:r>
          </w:p>
        </w:tc>
        <w:tc>
          <w:tcPr>
            <w:tcW w:w="3260" w:type="dxa"/>
            <w:shd w:val="clear" w:color="auto" w:fill="FFFFFF"/>
            <w:tcMar>
              <w:top w:w="40" w:type="dxa"/>
              <w:left w:w="70" w:type="dxa"/>
              <w:bottom w:w="40" w:type="dxa"/>
              <w:right w:w="70" w:type="dxa"/>
            </w:tcMar>
          </w:tcPr>
          <w:p w14:paraId="4233211E" w14:textId="77777777" w:rsidR="00113664" w:rsidRDefault="00000000">
            <w:pPr>
              <w:spacing w:line="236" w:lineRule="auto"/>
            </w:pPr>
            <w:r>
              <w:rPr>
                <w:sz w:val="19"/>
                <w:szCs w:val="19"/>
              </w:rPr>
              <w:t>Regístrale su entrada de mercancía y ponle el precio allí (apartado 7.5).</w:t>
            </w:r>
          </w:p>
        </w:tc>
      </w:tr>
      <w:tr w:rsidR="00113664" w14:paraId="1D7F5406" w14:textId="77777777">
        <w:tc>
          <w:tcPr>
            <w:tcW w:w="2900" w:type="dxa"/>
            <w:shd w:val="clear" w:color="auto" w:fill="F2F2F2"/>
            <w:tcMar>
              <w:top w:w="40" w:type="dxa"/>
              <w:left w:w="70" w:type="dxa"/>
              <w:bottom w:w="40" w:type="dxa"/>
              <w:right w:w="70" w:type="dxa"/>
            </w:tcMar>
          </w:tcPr>
          <w:p w14:paraId="596A4377" w14:textId="77777777" w:rsidR="00113664" w:rsidRDefault="00000000">
            <w:pPr>
              <w:spacing w:line="236" w:lineRule="auto"/>
            </w:pPr>
            <w:r>
              <w:rPr>
                <w:sz w:val="19"/>
                <w:szCs w:val="19"/>
              </w:rPr>
              <w:t>«…» está agotado: no hay unidades que vender.</w:t>
            </w:r>
          </w:p>
        </w:tc>
        <w:tc>
          <w:tcPr>
            <w:tcW w:w="3200" w:type="dxa"/>
            <w:shd w:val="clear" w:color="auto" w:fill="F2F2F2"/>
            <w:tcMar>
              <w:top w:w="40" w:type="dxa"/>
              <w:left w:w="70" w:type="dxa"/>
              <w:bottom w:w="40" w:type="dxa"/>
              <w:right w:w="70" w:type="dxa"/>
            </w:tcMar>
          </w:tcPr>
          <w:p w14:paraId="5CAB06BE" w14:textId="77777777" w:rsidR="00113664" w:rsidRDefault="00000000">
            <w:pPr>
              <w:spacing w:line="236" w:lineRule="auto"/>
            </w:pPr>
            <w:r>
              <w:rPr>
                <w:sz w:val="19"/>
                <w:szCs w:val="19"/>
              </w:rPr>
              <w:t>No quedan existencias de esa referencia.</w:t>
            </w:r>
          </w:p>
        </w:tc>
        <w:tc>
          <w:tcPr>
            <w:tcW w:w="3260" w:type="dxa"/>
            <w:shd w:val="clear" w:color="auto" w:fill="F2F2F2"/>
            <w:tcMar>
              <w:top w:w="40" w:type="dxa"/>
              <w:left w:w="70" w:type="dxa"/>
              <w:bottom w:w="40" w:type="dxa"/>
              <w:right w:w="70" w:type="dxa"/>
            </w:tcMar>
          </w:tcPr>
          <w:p w14:paraId="282E910C" w14:textId="77777777" w:rsidR="00113664" w:rsidRDefault="00000000">
            <w:pPr>
              <w:spacing w:line="236" w:lineRule="auto"/>
            </w:pPr>
            <w:r>
              <w:rPr>
                <w:sz w:val="19"/>
                <w:szCs w:val="19"/>
              </w:rPr>
              <w:t>Registra la compra que la repone, o véndele al cliente otra presentación.</w:t>
            </w:r>
          </w:p>
        </w:tc>
      </w:tr>
      <w:tr w:rsidR="00113664" w14:paraId="008A0166" w14:textId="77777777">
        <w:tc>
          <w:tcPr>
            <w:tcW w:w="2900" w:type="dxa"/>
            <w:shd w:val="clear" w:color="auto" w:fill="FFFFFF"/>
            <w:tcMar>
              <w:top w:w="40" w:type="dxa"/>
              <w:left w:w="70" w:type="dxa"/>
              <w:bottom w:w="40" w:type="dxa"/>
              <w:right w:w="70" w:type="dxa"/>
            </w:tcMar>
          </w:tcPr>
          <w:p w14:paraId="38C73BC7" w14:textId="77777777" w:rsidR="00113664" w:rsidRDefault="00000000">
            <w:pPr>
              <w:spacing w:line="236" w:lineRule="auto"/>
            </w:pPr>
            <w:r>
              <w:rPr>
                <w:sz w:val="19"/>
                <w:szCs w:val="19"/>
              </w:rPr>
              <w:t>«…» está descontinuado y no se puede vender.</w:t>
            </w:r>
          </w:p>
        </w:tc>
        <w:tc>
          <w:tcPr>
            <w:tcW w:w="3200" w:type="dxa"/>
            <w:shd w:val="clear" w:color="auto" w:fill="FFFFFF"/>
            <w:tcMar>
              <w:top w:w="40" w:type="dxa"/>
              <w:left w:w="70" w:type="dxa"/>
              <w:bottom w:w="40" w:type="dxa"/>
              <w:right w:w="70" w:type="dxa"/>
            </w:tcMar>
          </w:tcPr>
          <w:p w14:paraId="4E4D13B7" w14:textId="77777777" w:rsidR="00113664" w:rsidRDefault="00000000">
            <w:pPr>
              <w:spacing w:line="236" w:lineRule="auto"/>
            </w:pPr>
            <w:r>
              <w:rPr>
                <w:sz w:val="19"/>
                <w:szCs w:val="19"/>
              </w:rPr>
              <w:t>La referencia se retiró del catálogo.</w:t>
            </w:r>
          </w:p>
        </w:tc>
        <w:tc>
          <w:tcPr>
            <w:tcW w:w="3260" w:type="dxa"/>
            <w:shd w:val="clear" w:color="auto" w:fill="FFFFFF"/>
            <w:tcMar>
              <w:top w:w="40" w:type="dxa"/>
              <w:left w:w="70" w:type="dxa"/>
              <w:bottom w:w="40" w:type="dxa"/>
              <w:right w:w="70" w:type="dxa"/>
            </w:tcMar>
          </w:tcPr>
          <w:p w14:paraId="7DFA25D3" w14:textId="77777777" w:rsidR="00113664" w:rsidRDefault="00000000">
            <w:pPr>
              <w:spacing w:line="236" w:lineRule="auto"/>
            </w:pPr>
            <w:r>
              <w:rPr>
                <w:sz w:val="19"/>
                <w:szCs w:val="19"/>
              </w:rPr>
              <w:t>Si se volvió a vender, reactívala desde el inventario (apartado 7.8).</w:t>
            </w:r>
          </w:p>
        </w:tc>
      </w:tr>
      <w:tr w:rsidR="00113664" w14:paraId="175A6BE5" w14:textId="77777777">
        <w:tc>
          <w:tcPr>
            <w:tcW w:w="2900" w:type="dxa"/>
            <w:shd w:val="clear" w:color="auto" w:fill="F2F2F2"/>
            <w:tcMar>
              <w:top w:w="40" w:type="dxa"/>
              <w:left w:w="70" w:type="dxa"/>
              <w:bottom w:w="40" w:type="dxa"/>
              <w:right w:w="70" w:type="dxa"/>
            </w:tcMar>
          </w:tcPr>
          <w:p w14:paraId="49644F57" w14:textId="77777777" w:rsidR="00113664" w:rsidRDefault="00000000">
            <w:pPr>
              <w:spacing w:line="236" w:lineRule="auto"/>
            </w:pPr>
            <w:r>
              <w:rPr>
                <w:sz w:val="19"/>
                <w:szCs w:val="19"/>
              </w:rPr>
              <w:t>No hay suficientes unidades de «…».</w:t>
            </w:r>
          </w:p>
        </w:tc>
        <w:tc>
          <w:tcPr>
            <w:tcW w:w="3200" w:type="dxa"/>
            <w:shd w:val="clear" w:color="auto" w:fill="F2F2F2"/>
            <w:tcMar>
              <w:top w:w="40" w:type="dxa"/>
              <w:left w:w="70" w:type="dxa"/>
              <w:bottom w:w="40" w:type="dxa"/>
              <w:right w:w="70" w:type="dxa"/>
            </w:tcMar>
          </w:tcPr>
          <w:p w14:paraId="284499AB" w14:textId="77777777" w:rsidR="00113664" w:rsidRDefault="00000000">
            <w:pPr>
              <w:spacing w:line="236" w:lineRule="auto"/>
            </w:pPr>
            <w:r>
              <w:rPr>
                <w:sz w:val="19"/>
                <w:szCs w:val="19"/>
              </w:rPr>
              <w:t>Entre que armaste la venta y cobraste, otra caja vendió parte de lo que quedaba.</w:t>
            </w:r>
          </w:p>
        </w:tc>
        <w:tc>
          <w:tcPr>
            <w:tcW w:w="3260" w:type="dxa"/>
            <w:shd w:val="clear" w:color="auto" w:fill="F2F2F2"/>
            <w:tcMar>
              <w:top w:w="40" w:type="dxa"/>
              <w:left w:w="70" w:type="dxa"/>
              <w:bottom w:w="40" w:type="dxa"/>
              <w:right w:w="70" w:type="dxa"/>
            </w:tcMar>
          </w:tcPr>
          <w:p w14:paraId="6AC80AFD" w14:textId="77777777" w:rsidR="00113664" w:rsidRDefault="00000000">
            <w:pPr>
              <w:spacing w:line="236" w:lineRule="auto"/>
            </w:pPr>
            <w:r>
              <w:rPr>
                <w:sz w:val="19"/>
                <w:szCs w:val="19"/>
              </w:rPr>
              <w:t>Ajusta la cantidad de esa línea y vuelve a cobrar.</w:t>
            </w:r>
          </w:p>
        </w:tc>
      </w:tr>
      <w:tr w:rsidR="00113664" w14:paraId="4AE303E9" w14:textId="77777777">
        <w:tc>
          <w:tcPr>
            <w:tcW w:w="2900" w:type="dxa"/>
            <w:shd w:val="clear" w:color="auto" w:fill="FFFFFF"/>
            <w:tcMar>
              <w:top w:w="40" w:type="dxa"/>
              <w:left w:w="70" w:type="dxa"/>
              <w:bottom w:w="40" w:type="dxa"/>
              <w:right w:w="70" w:type="dxa"/>
            </w:tcMar>
          </w:tcPr>
          <w:p w14:paraId="02E9FDE5" w14:textId="77777777" w:rsidR="00113664" w:rsidRDefault="00000000">
            <w:pPr>
              <w:spacing w:line="236" w:lineRule="auto"/>
            </w:pPr>
            <w:r>
              <w:rPr>
                <w:sz w:val="19"/>
                <w:szCs w:val="19"/>
              </w:rPr>
              <w:t>Solo se pueden anular las ventas de la jornada en curso.</w:t>
            </w:r>
          </w:p>
        </w:tc>
        <w:tc>
          <w:tcPr>
            <w:tcW w:w="3200" w:type="dxa"/>
            <w:shd w:val="clear" w:color="auto" w:fill="FFFFFF"/>
            <w:tcMar>
              <w:top w:w="40" w:type="dxa"/>
              <w:left w:w="70" w:type="dxa"/>
              <w:bottom w:w="40" w:type="dxa"/>
              <w:right w:w="70" w:type="dxa"/>
            </w:tcMar>
          </w:tcPr>
          <w:p w14:paraId="65BDFB87" w14:textId="77777777" w:rsidR="00113664" w:rsidRDefault="00000000">
            <w:pPr>
              <w:spacing w:line="236" w:lineRule="auto"/>
            </w:pPr>
            <w:r>
              <w:rPr>
                <w:sz w:val="19"/>
                <w:szCs w:val="19"/>
              </w:rPr>
              <w:t>La venta es de un día anterior, que ya entró en un cierre de caja.</w:t>
            </w:r>
          </w:p>
        </w:tc>
        <w:tc>
          <w:tcPr>
            <w:tcW w:w="3260" w:type="dxa"/>
            <w:shd w:val="clear" w:color="auto" w:fill="FFFFFF"/>
            <w:tcMar>
              <w:top w:w="40" w:type="dxa"/>
              <w:left w:w="70" w:type="dxa"/>
              <w:bottom w:w="40" w:type="dxa"/>
              <w:right w:w="70" w:type="dxa"/>
            </w:tcMar>
          </w:tcPr>
          <w:p w14:paraId="446752DF" w14:textId="77777777" w:rsidR="00113664" w:rsidRDefault="00000000">
            <w:pPr>
              <w:spacing w:line="236" w:lineRule="auto"/>
            </w:pPr>
            <w:r>
              <w:rPr>
                <w:sz w:val="19"/>
                <w:szCs w:val="19"/>
              </w:rPr>
              <w:t>Corrígelo con un ajuste de existencias con su motivo (apartado 7.7).</w:t>
            </w:r>
          </w:p>
        </w:tc>
      </w:tr>
      <w:tr w:rsidR="00113664" w14:paraId="0F3267CF" w14:textId="77777777">
        <w:tc>
          <w:tcPr>
            <w:tcW w:w="2900" w:type="dxa"/>
            <w:shd w:val="clear" w:color="auto" w:fill="F2F2F2"/>
            <w:tcMar>
              <w:top w:w="40" w:type="dxa"/>
              <w:left w:w="70" w:type="dxa"/>
              <w:bottom w:w="40" w:type="dxa"/>
              <w:right w:w="70" w:type="dxa"/>
            </w:tcMar>
          </w:tcPr>
          <w:p w14:paraId="0219E5C1" w14:textId="77777777" w:rsidR="00113664" w:rsidRDefault="00000000">
            <w:pPr>
              <w:spacing w:line="236" w:lineRule="auto"/>
            </w:pPr>
            <w:r>
              <w:rPr>
                <w:sz w:val="19"/>
                <w:szCs w:val="19"/>
              </w:rPr>
              <w:t>Escribe por qué se cierra esta jornada fuera de tiempo.</w:t>
            </w:r>
          </w:p>
        </w:tc>
        <w:tc>
          <w:tcPr>
            <w:tcW w:w="3200" w:type="dxa"/>
            <w:shd w:val="clear" w:color="auto" w:fill="F2F2F2"/>
            <w:tcMar>
              <w:top w:w="40" w:type="dxa"/>
              <w:left w:w="70" w:type="dxa"/>
              <w:bottom w:w="40" w:type="dxa"/>
              <w:right w:w="70" w:type="dxa"/>
            </w:tcMar>
          </w:tcPr>
          <w:p w14:paraId="368FC401" w14:textId="77777777" w:rsidR="00113664" w:rsidRDefault="00000000">
            <w:pPr>
              <w:spacing w:line="236" w:lineRule="auto"/>
            </w:pPr>
            <w:r>
              <w:rPr>
                <w:sz w:val="19"/>
                <w:szCs w:val="19"/>
              </w:rPr>
              <w:t>Se está cerrando una jornada pasada, y eso pide explicación.</w:t>
            </w:r>
          </w:p>
        </w:tc>
        <w:tc>
          <w:tcPr>
            <w:tcW w:w="3260" w:type="dxa"/>
            <w:shd w:val="clear" w:color="auto" w:fill="F2F2F2"/>
            <w:tcMar>
              <w:top w:w="40" w:type="dxa"/>
              <w:left w:w="70" w:type="dxa"/>
              <w:bottom w:w="40" w:type="dxa"/>
              <w:right w:w="70" w:type="dxa"/>
            </w:tcMar>
          </w:tcPr>
          <w:p w14:paraId="445F1842" w14:textId="77777777" w:rsidR="00113664" w:rsidRDefault="00000000">
            <w:pPr>
              <w:spacing w:line="236" w:lineRule="auto"/>
            </w:pPr>
            <w:r>
              <w:rPr>
                <w:sz w:val="19"/>
                <w:szCs w:val="19"/>
              </w:rPr>
              <w:t>Escribe qué ocurrió: quién no cerró y por qué se cierra ahora.</w:t>
            </w:r>
          </w:p>
        </w:tc>
      </w:tr>
    </w:tbl>
    <w:p w14:paraId="1BC51CC9" w14:textId="77777777" w:rsidR="00113664" w:rsidRDefault="00000000">
      <w:pPr>
        <w:pStyle w:val="Ttulo1"/>
        <w:pageBreakBefore/>
        <w:spacing w:before="220" w:after="110"/>
      </w:pPr>
      <w:bookmarkStart w:id="49" w:name="bm50"/>
      <w:r>
        <w:rPr>
          <w:b/>
          <w:bCs/>
          <w:color w:val="1F3864"/>
          <w:sz w:val="27"/>
          <w:szCs w:val="27"/>
        </w:rPr>
        <w:lastRenderedPageBreak/>
        <w:t>13. Preguntas frecuentes</w:t>
      </w:r>
      <w:bookmarkEnd w:id="49"/>
    </w:p>
    <w:p w14:paraId="73EE016A" w14:textId="77777777" w:rsidR="00113664"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0CB93AC5" w14:textId="77777777" w:rsidR="00113664" w:rsidRDefault="00000000">
      <w:pPr>
        <w:spacing w:after="110" w:line="262" w:lineRule="auto"/>
        <w:jc w:val="both"/>
      </w:pPr>
      <w:r>
        <w:rPr>
          <w:b/>
          <w:bCs/>
        </w:rPr>
        <w:t xml:space="preserve">¿Por qué el sistema me dice que mi margen bajó si sigo ganando? </w:t>
      </w:r>
      <w:r>
        <w:t>Porque ganar y ganar lo que querías no son lo mismo. Si compraste más caro y dejaste el precio como estaba, sigues cubriendo el costo, pero el porcentaje que habías decidido ya no se cumple. El sistema te lo dice al registrar la compra, que es el momento en que puedes hacer algo al respecto; cambiar el precio o no, lo decides tú.</w:t>
      </w:r>
    </w:p>
    <w:p w14:paraId="39104366" w14:textId="77777777" w:rsidR="00113664" w:rsidRDefault="00000000">
      <w:pPr>
        <w:spacing w:after="110" w:line="262" w:lineRule="auto"/>
        <w:jc w:val="both"/>
      </w:pPr>
      <w:r>
        <w:rPr>
          <w:b/>
          <w:bCs/>
        </w:rPr>
        <w:t xml:space="preserve">Cerré la caja y faltaba plata. ¿Y ahora? </w:t>
      </w:r>
      <w:r>
        <w:t>Escribe la explicación en el mismo cierre. Si no la escribes, el faltante queda avisado en el panel del administrador hasta que alguien lo explique, que es justo lo que tiene que pasar.</w:t>
      </w:r>
    </w:p>
    <w:p w14:paraId="3FF683DC" w14:textId="77777777" w:rsidR="00113664"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6F2D66A9" w14:textId="77777777" w:rsidR="00113664"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y su correo todavía está sin confirmar, puede corregirlo él mismo desde su perfil; si ya lo había confirmado, hay que escribir al soporte de INVENTRA.</w:t>
      </w:r>
    </w:p>
    <w:p w14:paraId="3BC85622" w14:textId="77777777" w:rsidR="00113664"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0F9D3032" w14:textId="77777777" w:rsidR="00113664"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113664">
      <w:footerReference w:type="default" r:id="rId30"/>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94472" w14:textId="77777777" w:rsidR="00E431F6" w:rsidRDefault="00E431F6">
      <w:r>
        <w:separator/>
      </w:r>
    </w:p>
  </w:endnote>
  <w:endnote w:type="continuationSeparator" w:id="0">
    <w:p w14:paraId="7C1C356B" w14:textId="77777777" w:rsidR="00E431F6" w:rsidRDefault="00E431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1616F" w14:textId="77777777" w:rsidR="00113664" w:rsidRDefault="00000000">
    <w:pPr>
      <w:jc w:val="center"/>
    </w:pPr>
    <w:r>
      <w:rPr>
        <w:sz w:val="18"/>
        <w:szCs w:val="18"/>
      </w:rPr>
      <w:fldChar w:fldCharType="begin"/>
    </w:r>
    <w:r>
      <w:rPr>
        <w:sz w:val="18"/>
        <w:szCs w:val="18"/>
      </w:rPr>
      <w:instrText>PAGE</w:instrText>
    </w:r>
    <w:r>
      <w:rPr>
        <w:sz w:val="18"/>
        <w:szCs w:val="18"/>
      </w:rPr>
      <w:fldChar w:fldCharType="separate"/>
    </w:r>
    <w:r w:rsidR="001D71E5">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A2786" w14:textId="77777777" w:rsidR="00E431F6" w:rsidRDefault="00E431F6">
      <w:r>
        <w:separator/>
      </w:r>
    </w:p>
  </w:footnote>
  <w:footnote w:type="continuationSeparator" w:id="0">
    <w:p w14:paraId="429270A4" w14:textId="77777777" w:rsidR="00E431F6" w:rsidRDefault="00E431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292D"/>
    <w:multiLevelType w:val="hybridMultilevel"/>
    <w:tmpl w:val="62B2AC10"/>
    <w:lvl w:ilvl="0" w:tplc="6BDA23F2">
      <w:start w:val="1"/>
      <w:numFmt w:val="bullet"/>
      <w:lvlText w:val="●"/>
      <w:lvlJc w:val="left"/>
      <w:pPr>
        <w:ind w:left="720" w:hanging="360"/>
      </w:pPr>
    </w:lvl>
    <w:lvl w:ilvl="1" w:tplc="631225F4">
      <w:start w:val="1"/>
      <w:numFmt w:val="bullet"/>
      <w:lvlText w:val="○"/>
      <w:lvlJc w:val="left"/>
      <w:pPr>
        <w:ind w:left="1440" w:hanging="360"/>
      </w:pPr>
    </w:lvl>
    <w:lvl w:ilvl="2" w:tplc="6DC21680">
      <w:start w:val="1"/>
      <w:numFmt w:val="bullet"/>
      <w:lvlText w:val="■"/>
      <w:lvlJc w:val="left"/>
      <w:pPr>
        <w:ind w:left="2160" w:hanging="360"/>
      </w:pPr>
    </w:lvl>
    <w:lvl w:ilvl="3" w:tplc="9D568DB0">
      <w:start w:val="1"/>
      <w:numFmt w:val="bullet"/>
      <w:lvlText w:val="●"/>
      <w:lvlJc w:val="left"/>
      <w:pPr>
        <w:ind w:left="2880" w:hanging="360"/>
      </w:pPr>
    </w:lvl>
    <w:lvl w:ilvl="4" w:tplc="0BAAEE04">
      <w:start w:val="1"/>
      <w:numFmt w:val="bullet"/>
      <w:lvlText w:val="○"/>
      <w:lvlJc w:val="left"/>
      <w:pPr>
        <w:ind w:left="3600" w:hanging="360"/>
      </w:pPr>
    </w:lvl>
    <w:lvl w:ilvl="5" w:tplc="D2F8F5CA">
      <w:start w:val="1"/>
      <w:numFmt w:val="bullet"/>
      <w:lvlText w:val="■"/>
      <w:lvlJc w:val="left"/>
      <w:pPr>
        <w:ind w:left="4320" w:hanging="360"/>
      </w:pPr>
    </w:lvl>
    <w:lvl w:ilvl="6" w:tplc="06509D20">
      <w:start w:val="1"/>
      <w:numFmt w:val="bullet"/>
      <w:lvlText w:val="●"/>
      <w:lvlJc w:val="left"/>
      <w:pPr>
        <w:ind w:left="5040" w:hanging="360"/>
      </w:pPr>
    </w:lvl>
    <w:lvl w:ilvl="7" w:tplc="4E404FD4">
      <w:start w:val="1"/>
      <w:numFmt w:val="bullet"/>
      <w:lvlText w:val="●"/>
      <w:lvlJc w:val="left"/>
      <w:pPr>
        <w:ind w:left="5760" w:hanging="360"/>
      </w:pPr>
    </w:lvl>
    <w:lvl w:ilvl="8" w:tplc="FEA23C90">
      <w:start w:val="1"/>
      <w:numFmt w:val="bullet"/>
      <w:lvlText w:val="●"/>
      <w:lvlJc w:val="left"/>
      <w:pPr>
        <w:ind w:left="6480" w:hanging="360"/>
      </w:pPr>
    </w:lvl>
  </w:abstractNum>
  <w:abstractNum w:abstractNumId="1" w15:restartNumberingAfterBreak="0">
    <w:nsid w:val="6DEF3DA8"/>
    <w:multiLevelType w:val="hybridMultilevel"/>
    <w:tmpl w:val="4C723676"/>
    <w:lvl w:ilvl="0" w:tplc="A1641896">
      <w:start w:val="1"/>
      <w:numFmt w:val="decimal"/>
      <w:lvlText w:val="%1."/>
      <w:lvlJc w:val="left"/>
      <w:pPr>
        <w:ind w:left="420" w:hanging="260"/>
      </w:pPr>
    </w:lvl>
    <w:lvl w:ilvl="1" w:tplc="B31E2882">
      <w:numFmt w:val="decimal"/>
      <w:lvlText w:val=""/>
      <w:lvlJc w:val="left"/>
    </w:lvl>
    <w:lvl w:ilvl="2" w:tplc="58367AF8">
      <w:numFmt w:val="decimal"/>
      <w:lvlText w:val=""/>
      <w:lvlJc w:val="left"/>
    </w:lvl>
    <w:lvl w:ilvl="3" w:tplc="EFFA0368">
      <w:numFmt w:val="decimal"/>
      <w:lvlText w:val=""/>
      <w:lvlJc w:val="left"/>
    </w:lvl>
    <w:lvl w:ilvl="4" w:tplc="0804FCBC">
      <w:numFmt w:val="decimal"/>
      <w:lvlText w:val=""/>
      <w:lvlJc w:val="left"/>
    </w:lvl>
    <w:lvl w:ilvl="5" w:tplc="80385C54">
      <w:numFmt w:val="decimal"/>
      <w:lvlText w:val=""/>
      <w:lvlJc w:val="left"/>
    </w:lvl>
    <w:lvl w:ilvl="6" w:tplc="810E725E">
      <w:numFmt w:val="decimal"/>
      <w:lvlText w:val=""/>
      <w:lvlJc w:val="left"/>
    </w:lvl>
    <w:lvl w:ilvl="7" w:tplc="DB1C50DA">
      <w:numFmt w:val="decimal"/>
      <w:lvlText w:val=""/>
      <w:lvlJc w:val="left"/>
    </w:lvl>
    <w:lvl w:ilvl="8" w:tplc="3C3C1FBE">
      <w:numFmt w:val="decimal"/>
      <w:lvlText w:val=""/>
      <w:lvlJc w:val="left"/>
    </w:lvl>
  </w:abstractNum>
  <w:num w:numId="1" w16cid:durableId="278145843">
    <w:abstractNumId w:val="0"/>
    <w:lvlOverride w:ilvl="0">
      <w:startOverride w:val="1"/>
    </w:lvlOverride>
  </w:num>
  <w:num w:numId="2" w16cid:durableId="14739108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3664"/>
    <w:rsid w:val="00113664"/>
    <w:rsid w:val="001C3072"/>
    <w:rsid w:val="001D71E5"/>
    <w:rsid w:val="009E101B"/>
    <w:rsid w:val="00CE684C"/>
    <w:rsid w:val="00E431F6"/>
    <w:rsid w:val="00EE492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C440B"/>
  <w15:docId w15:val="{49575F45-A444-463E-A9CB-E9149BFEB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6922</Words>
  <Characters>38075</Characters>
  <Application>Microsoft Office Word</Application>
  <DocSecurity>0</DocSecurity>
  <Lines>317</Lines>
  <Paragraphs>89</Paragraphs>
  <ScaleCrop>false</ScaleCrop>
  <Company/>
  <LinksUpToDate>false</LinksUpToDate>
  <CharactersWithSpaces>44908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3</cp:revision>
  <dcterms:created xsi:type="dcterms:W3CDTF">2026-10-26T05:58:00Z</dcterms:created>
  <dcterms:modified xsi:type="dcterms:W3CDTF">2026-10-26T23:48:00Z</dcterms:modified>
</cp:coreProperties>
</file>