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26/07/2026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9.3 Módulo INV — Inventario</w:t>
        </w:r>
      </w:hyperlink>
      <w:r>
        <w:rPr>
          <w:rFonts w:ascii="Arial" w:cs="Arial" w:eastAsia="Arial" w:hAnsi="Arial"/>
          <w:sz w:val="20"/>
          <w:szCs w:val="20"/>
        </w:rPr>
        <w:t xml:space="preserve">	</w:t>
      </w:r>
      <w:r>
        <w:fldChar w:fldCharType="begin" w:dirty="true"/>
        <w:instrText xml:space="preserve">PAGEREF bm44</w:instrText>
        <w:fldChar w:fldCharType="end"/>
      </w:r>
    </w:p>
    <w:p>
      <w:pPr>
        <w:tabs>
          <w:tab w:val="right" w:pos="9200" w:leader="dot"/>
        </w:tabs>
        <w:spacing w:after="40" w:line="252"/>
        <w:ind w:left="360"/>
      </w:pPr>
      <w:hyperlink w:history="1" w:anchor="bm45">
        <w:r>
          <w:rPr>
            <w:rFonts w:ascii="Arial" w:cs="Arial" w:eastAsia="Arial" w:hAnsi="Arial"/>
            <w:b w:val="false"/>
            <w:bCs w:val="false"/>
            <w:color w:val="1F3864"/>
            <w:sz w:val="20"/>
            <w:szCs w:val="20"/>
          </w:rPr>
          <w:t xml:space="preserve">9.4 Módulo VEN — Ventas (punto de venta)</w:t>
        </w:r>
      </w:hyperlink>
      <w:r>
        <w:rPr>
          <w:rFonts w:ascii="Arial" w:cs="Arial" w:eastAsia="Arial" w:hAnsi="Arial"/>
          <w:sz w:val="20"/>
          <w:szCs w:val="20"/>
        </w:rPr>
        <w:t xml:space="preserve">	</w:t>
      </w:r>
      <w:r>
        <w:fldChar w:fldCharType="begin" w:dirty="true"/>
        <w:instrText xml:space="preserve">PAGEREF bm45</w:instrText>
        <w:fldChar w:fldCharType="end"/>
      </w:r>
    </w:p>
    <w:p>
      <w:pPr>
        <w:tabs>
          <w:tab w:val="right" w:pos="9200" w:leader="dot"/>
        </w:tabs>
        <w:spacing w:after="40" w:line="252"/>
        <w:ind w:left="360"/>
      </w:pPr>
      <w:hyperlink w:history="1" w:anchor="bm46">
        <w:r>
          <w:rPr>
            <w:rFonts w:ascii="Arial" w:cs="Arial" w:eastAsia="Arial" w:hAnsi="Arial"/>
            <w:b w:val="false"/>
            <w:bCs w:val="false"/>
            <w:color w:val="1F3864"/>
            <w:sz w:val="20"/>
            <w:szCs w:val="20"/>
          </w:rPr>
          <w:t xml:space="preserve">9.5 Módulo REP — Reportes</w:t>
        </w:r>
      </w:hyperlink>
      <w:r>
        <w:rPr>
          <w:rFonts w:ascii="Arial" w:cs="Arial" w:eastAsia="Arial" w:hAnsi="Arial"/>
          <w:sz w:val="20"/>
          <w:szCs w:val="20"/>
        </w:rPr>
        <w:t xml:space="preserve">	</w:t>
      </w:r>
      <w:r>
        <w:fldChar w:fldCharType="begin" w:dirty="true"/>
        <w:instrText xml:space="preserve">PAGEREF bm46</w:instrText>
        <w:fldChar w:fldCharType="end"/>
      </w:r>
    </w:p>
    <w:p>
      <w:pPr>
        <w:tabs>
          <w:tab w:val="right" w:pos="9200" w:leader="dot"/>
        </w:tabs>
        <w:spacing w:after="40" w:line="252"/>
        <w:ind w:left="360"/>
      </w:pPr>
      <w:hyperlink w:history="1" w:anchor="bm47">
        <w:r>
          <w:rPr>
            <w:rFonts w:ascii="Arial" w:cs="Arial" w:eastAsia="Arial" w:hAnsi="Arial"/>
            <w:b w:val="false"/>
            <w:bCs w:val="false"/>
            <w:color w:val="1F3864"/>
            <w:sz w:val="20"/>
            <w:szCs w:val="20"/>
          </w:rPr>
          <w:t xml:space="preserve">9.6 Módulo SED — Multisede y multiusuario</w:t>
        </w:r>
      </w:hyperlink>
      <w:r>
        <w:rPr>
          <w:rFonts w:ascii="Arial" w:cs="Arial" w:eastAsia="Arial" w:hAnsi="Arial"/>
          <w:sz w:val="20"/>
          <w:szCs w:val="20"/>
        </w:rPr>
        <w:t xml:space="preserve">	</w:t>
      </w:r>
      <w:r>
        <w:fldChar w:fldCharType="begin" w:dirty="true"/>
        <w:instrText xml:space="preserve">PAGEREF bm47</w:instrText>
        <w:fldChar w:fldCharType="end"/>
      </w:r>
    </w:p>
    <w:p>
      <w:pPr>
        <w:tabs>
          <w:tab w:val="right" w:pos="9200" w:leader="dot"/>
        </w:tabs>
        <w:spacing w:after="40" w:line="252"/>
        <w:ind w:left="360"/>
      </w:pPr>
      <w:hyperlink w:history="1" w:anchor="bm48">
        <w:r>
          <w:rPr>
            <w:rFonts w:ascii="Arial" w:cs="Arial" w:eastAsia="Arial" w:hAnsi="Arial"/>
            <w:b w:val="false"/>
            <w:bCs w:val="false"/>
            <w:color w:val="1F3864"/>
            <w:sz w:val="20"/>
            <w:szCs w:val="20"/>
          </w:rPr>
          <w:t xml:space="preserve">9.7 Módulo FAC — Facturación electrónica</w:t>
        </w:r>
      </w:hyperlink>
      <w:r>
        <w:rPr>
          <w:rFonts w:ascii="Arial" w:cs="Arial" w:eastAsia="Arial" w:hAnsi="Arial"/>
          <w:sz w:val="20"/>
          <w:szCs w:val="20"/>
        </w:rPr>
        <w:t xml:space="preserve">	</w:t>
      </w:r>
      <w:r>
        <w:fldChar w:fldCharType="begin" w:dirty="true"/>
        <w:instrText xml:space="preserve">PAGEREF bm48</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4" w:id="44"/>
      <w:r>
        <w:rPr>
          <w:rFonts w:ascii="Arial" w:cs="Arial" w:eastAsia="Arial" w:hAnsi="Arial"/>
          <w:b/>
          <w:bCs/>
          <w:color w:val="2E5496"/>
          <w:sz w:val="23"/>
          <w:szCs w:val="23"/>
        </w:rPr>
        <w:t xml:space="preserve">9.3 Módulo INV — Inventario</w:t>
      </w:r>
      <w:bookmarkEnd w:id="4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CU-INV-01 — Registrar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 producto en el catálogo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con permiso de inventario y existe al menos una categoría.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 y elige «Registrar producto».</w:t>
            </w:r>
          </w:p>
          <w:p>
            <w:pPr>
              <w:spacing w:after="18" w:line="236"/>
            </w:pPr>
            <w:r>
              <w:rPr>
                <w:rFonts w:ascii="Arial" w:cs="Arial" w:eastAsia="Arial" w:hAnsi="Arial"/>
                <w:sz w:val="19"/>
                <w:szCs w:val="19"/>
              </w:rPr>
              <w:t xml:space="preserve">2. Ingresa nombre, categoría, precio de venta y stock mínimo.</w:t>
            </w:r>
          </w:p>
          <w:p>
            <w:pPr>
              <w:spacing w:after="18" w:line="236"/>
            </w:pPr>
            <w:r>
              <w:rPr>
                <w:rFonts w:ascii="Arial" w:cs="Arial" w:eastAsia="Arial" w:hAnsi="Arial"/>
                <w:sz w:val="19"/>
                <w:szCs w:val="19"/>
              </w:rPr>
              <w:t xml:space="preserve">3. El sistema valida los datos (nombre único, precio válido, categoría existente).</w:t>
            </w:r>
          </w:p>
          <w:p>
            <w:pPr>
              <w:spacing w:after="18" w:line="236"/>
            </w:pPr>
            <w:r>
              <w:rPr>
                <w:rFonts w:ascii="Arial" w:cs="Arial" w:eastAsia="Arial" w:hAnsi="Arial"/>
                <w:sz w:val="19"/>
                <w:szCs w:val="19"/>
              </w:rPr>
              <w:t xml:space="preserve">4. El sistema crea el producto en estado activo.</w:t>
            </w:r>
          </w:p>
          <w:p>
            <w:pPr>
              <w:spacing w:after="18" w:line="236"/>
            </w:pPr>
            <w:r>
              <w:rPr>
                <w:rFonts w:ascii="Arial" w:cs="Arial" w:eastAsia="Arial" w:hAnsi="Arial"/>
                <w:sz w:val="19"/>
                <w:szCs w:val="19"/>
              </w:rPr>
              <w:t xml:space="preserve">5. El sistema confirma y lo muestra en el listado.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usuario apoya la fijación del precio con la sugerencia por margen (CU-INV-11).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nombre es único por licorera; el precio de venta es independiente del costo; el producto nace sin existencias, que ingresan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creado y disponible para recibir lotes y venderse.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CU-INV-02 — Consultar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lista y busca los productos del catálogo con sus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w:t>
            </w:r>
          </w:p>
          <w:p>
            <w:pPr>
              <w:spacing w:after="18" w:line="236"/>
            </w:pPr>
            <w:r>
              <w:rPr>
                <w:rFonts w:ascii="Arial" w:cs="Arial" w:eastAsia="Arial" w:hAnsi="Arial"/>
                <w:sz w:val="19"/>
                <w:szCs w:val="19"/>
              </w:rPr>
              <w:t xml:space="preserve">2. El sistema muestra los productos con su existencia total y su estado.</w:t>
            </w:r>
          </w:p>
          <w:p>
            <w:pPr>
              <w:spacing w:after="18" w:line="236"/>
            </w:pPr>
            <w:r>
              <w:rPr>
                <w:rFonts w:ascii="Arial" w:cs="Arial" w:eastAsia="Arial" w:hAnsi="Arial"/>
                <w:sz w:val="19"/>
                <w:szCs w:val="19"/>
              </w:rPr>
              <w:t xml:space="preserve">3. El usuario filtra o busca por nombre, categoría o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producto (lotes, kardex y precio).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coincidencias: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existencia mostrada es la suma de los saldos de los lotes; el vendedor solo consulta, no edita.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CU-INV-03 — Editar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modifica los datos de un producto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«Editar».</w:t>
            </w:r>
          </w:p>
          <w:p>
            <w:pPr>
              <w:spacing w:after="18" w:line="236"/>
            </w:pPr>
            <w:r>
              <w:rPr>
                <w:rFonts w:ascii="Arial" w:cs="Arial" w:eastAsia="Arial" w:hAnsi="Arial"/>
                <w:sz w:val="19"/>
                <w:szCs w:val="19"/>
              </w:rPr>
              <w:t xml:space="preserve">2. Modifica los datos (nombre, categoría, precio de venta, stock mínimo).</w:t>
            </w:r>
          </w:p>
          <w:p>
            <w:pPr>
              <w:spacing w:after="18" w:line="236"/>
            </w:pPr>
            <w:r>
              <w:rPr>
                <w:rFonts w:ascii="Arial" w:cs="Arial" w:eastAsia="Arial" w:hAnsi="Arial"/>
                <w:sz w:val="19"/>
                <w:szCs w:val="19"/>
              </w:rPr>
              <w:t xml:space="preserve">3.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del precio de venta, que aplica solo a ventas futuras.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Editar el precio no recalcula el costo de los lotes ni de las ventas ya registradas; el cambio rige hacia adelante.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CU-INV-04 — Inactivar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producto para retirarlo de la venta, conservando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«Inactivar».</w:t>
            </w:r>
          </w:p>
          <w:p>
            <w:pPr>
              <w:spacing w:after="18" w:line="236"/>
            </w:pPr>
            <w:r>
              <w:rPr>
                <w:rFonts w:ascii="Arial" w:cs="Arial" w:eastAsia="Arial" w:hAnsi="Arial"/>
                <w:sz w:val="19"/>
                <w:szCs w:val="19"/>
              </w:rPr>
              <w:t xml:space="preserve">2. El sistema solicita confirmación.</w:t>
            </w:r>
          </w:p>
          <w:p>
            <w:pPr>
              <w:spacing w:after="18" w:line="236"/>
            </w:pPr>
            <w:r>
              <w:rPr>
                <w:rFonts w:ascii="Arial" w:cs="Arial" w:eastAsia="Arial" w:hAnsi="Arial"/>
                <w:sz w:val="19"/>
                <w:szCs w:val="19"/>
              </w:rPr>
              <w:t xml:space="preserve">3. El sistema marca el producto como inactivo.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producto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con existencias: el sistema advierte que aún tiene lotes con saldo antes de inactivar.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para conservar el kardex y las ventas; un producto inactivo no aparece en el punto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inactivo y fuera del catálogo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CU-INV-05 — Registrar entrada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registra una compra de mercancía como un lote, con su cantidad, costo unitario y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en estado 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entrada» y selecciona el producto.</w:t>
            </w:r>
          </w:p>
          <w:p>
            <w:pPr>
              <w:spacing w:after="18" w:line="236"/>
            </w:pPr>
            <w:r>
              <w:rPr>
                <w:rFonts w:ascii="Arial" w:cs="Arial" w:eastAsia="Arial" w:hAnsi="Arial"/>
                <w:sz w:val="19"/>
                <w:szCs w:val="19"/>
              </w:rPr>
              <w:t xml:space="preserve">2. Ingresa la cantidad, el costo unitario y la fecha del lote.</w:t>
            </w:r>
          </w:p>
          <w:p>
            <w:pPr>
              <w:spacing w:after="18" w:line="236"/>
            </w:pPr>
            <w:r>
              <w:rPr>
                <w:rFonts w:ascii="Arial" w:cs="Arial" w:eastAsia="Arial" w:hAnsi="Arial"/>
                <w:sz w:val="19"/>
                <w:szCs w:val="19"/>
              </w:rPr>
              <w:t xml:space="preserve">3. El sistema valida los datos (cantidad y costo válidos).</w:t>
            </w:r>
          </w:p>
          <w:p>
            <w:pPr>
              <w:spacing w:after="18" w:line="236"/>
            </w:pPr>
            <w:r>
              <w:rPr>
                <w:rFonts w:ascii="Arial" w:cs="Arial" w:eastAsia="Arial" w:hAnsi="Arial"/>
                <w:sz w:val="19"/>
                <w:szCs w:val="19"/>
              </w:rPr>
              <w:t xml:space="preserve">4. El sistema crea el lote, aumenta el saldo de existencias y registra el movimiento de entrada en el kardex.</w:t>
            </w:r>
          </w:p>
          <w:p>
            <w:pPr>
              <w:spacing w:after="18" w:line="236"/>
            </w:pPr>
            <w:r>
              <w:rPr>
                <w:rFonts w:ascii="Arial" w:cs="Arial" w:eastAsia="Arial" w:hAnsi="Arial"/>
                <w:sz w:val="19"/>
                <w:szCs w:val="19"/>
              </w:rPr>
              <w:t xml:space="preserve">5. Si el producto tenía alerta de stock bajo y el nuevo saldo supera el mínimo, la desactiva.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registra la entrada.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compra es un lote independiente con su propio costo; las existencias se derivan de los lotes; es la base del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el lote y actualizados las existencias y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CU-INV-06 — Ajustar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corrige el saldo de existencias por diferencias de inventario (mermas, daños o conteo físico).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con lotes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«Ajustar existencias» y selecciona el producto o lote.</w:t>
            </w:r>
          </w:p>
          <w:p>
            <w:pPr>
              <w:spacing w:after="18" w:line="236"/>
            </w:pPr>
            <w:r>
              <w:rPr>
                <w:rFonts w:ascii="Arial" w:cs="Arial" w:eastAsia="Arial" w:hAnsi="Arial"/>
                <w:sz w:val="19"/>
                <w:szCs w:val="19"/>
              </w:rPr>
              <w:t xml:space="preserve">2. Ingresa la cantidad del ajuste y el motivo.</w:t>
            </w:r>
          </w:p>
          <w:p>
            <w:pPr>
              <w:spacing w:after="18" w:line="236"/>
            </w:pPr>
            <w:r>
              <w:rPr>
                <w:rFonts w:ascii="Arial" w:cs="Arial" w:eastAsia="Arial" w:hAnsi="Arial"/>
                <w:sz w:val="19"/>
                <w:szCs w:val="19"/>
              </w:rPr>
              <w:t xml:space="preserve">3. El sistema valida y aplica el ajuste al saldo del lote.</w:t>
            </w:r>
          </w:p>
          <w:p>
            <w:pPr>
              <w:spacing w:after="18" w:line="236"/>
            </w:pPr>
            <w:r>
              <w:rPr>
                <w:rFonts w:ascii="Arial" w:cs="Arial" w:eastAsia="Arial" w:hAnsi="Arial"/>
                <w:sz w:val="19"/>
                <w:szCs w:val="19"/>
              </w:rPr>
              <w:t xml:space="preserve">4. El sistema registra el movimiento de ajuste en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Ajuste positivo (sobrante) o negativo (faltante o merma).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Un ajuste que dejaría el saldo negativo: el sistema lo impide.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Todo ajuste queda registrado con su motivo y fecha (kardex inmutable); no altera el costo de las ventas ya realizadas.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saldo queda corregido y el ajuste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CU-INV-07 — Alertar stock bajo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avisa cuando la existencia de un producto baja de su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definido un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Tras cada movimiento (venta o ajuste), el sistema compara la existencia con el stock mínimo.</w:t>
            </w:r>
          </w:p>
          <w:p>
            <w:pPr>
              <w:spacing w:after="18" w:line="236"/>
            </w:pPr>
            <w:r>
              <w:rPr>
                <w:rFonts w:ascii="Arial" w:cs="Arial" w:eastAsia="Arial" w:hAnsi="Arial"/>
                <w:sz w:val="19"/>
                <w:szCs w:val="19"/>
              </w:rPr>
              <w:t xml:space="preserve">2. Si la existencia es igual o menor al mínimo, activa la alerta.</w:t>
            </w:r>
          </w:p>
          <w:p>
            <w:pPr>
              <w:spacing w:after="18" w:line="236"/>
            </w:pPr>
            <w:r>
              <w:rPr>
                <w:rFonts w:ascii="Arial" w:cs="Arial" w:eastAsia="Arial" w:hAnsi="Arial"/>
                <w:sz w:val="19"/>
                <w:szCs w:val="19"/>
              </w:rPr>
              <w:t xml:space="preserve">3. Muestra el producto en el panel de alertas.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Al reponer por lote y superar el mínimo, la alerta se desactiva (CU-INV-05).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alerta es automática (actor Sistema); no bloquea la venta, solo notifica.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por debajo del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CU-INV-08 — Alertar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RF-INV-08</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identifica los productos con poca o nula venta en un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 y un periodo de referencia configurado.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evalúa periódicamente las ventas por producto.</w:t>
            </w:r>
          </w:p>
          <w:p>
            <w:pPr>
              <w:spacing w:after="18" w:line="236"/>
            </w:pPr>
            <w:r>
              <w:rPr>
                <w:rFonts w:ascii="Arial" w:cs="Arial" w:eastAsia="Arial" w:hAnsi="Arial"/>
                <w:sz w:val="19"/>
                <w:szCs w:val="19"/>
              </w:rPr>
              <w:t xml:space="preserve">2. Marca los productos cuya rotación está por debajo del umbral.</w:t>
            </w:r>
          </w:p>
          <w:p>
            <w:pPr>
              <w:spacing w:after="18" w:line="236"/>
            </w:pPr>
            <w:r>
              <w:rPr>
                <w:rFonts w:ascii="Arial" w:cs="Arial" w:eastAsia="Arial" w:hAnsi="Arial"/>
                <w:sz w:val="19"/>
                <w:szCs w:val="19"/>
              </w:rPr>
              <w:t xml:space="preserve">3. Los muestra en el panel de alertas y en el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nuevo sin historial suficiente: no se evalúa hasta cumplir el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automático (actor Sistema); apoya las decisiones de compra y de promociones.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CU-INV-09 — Consultar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RF-INV-09</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historial de movimientos de un producto (entradas, salidas y ajustes) con su costo.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«Kardex».</w:t>
            </w:r>
          </w:p>
          <w:p>
            <w:pPr>
              <w:spacing w:after="18" w:line="236"/>
            </w:pPr>
            <w:r>
              <w:rPr>
                <w:rFonts w:ascii="Arial" w:cs="Arial" w:eastAsia="Arial" w:hAnsi="Arial"/>
                <w:sz w:val="19"/>
                <w:szCs w:val="19"/>
              </w:rPr>
              <w:t xml:space="preserve">2. El sistema muestra los movimientos en orden cronológico con cantidad, costo y saldo.</w:t>
            </w:r>
          </w:p>
          <w:p>
            <w:pPr>
              <w:spacing w:after="18" w:line="236"/>
            </w:pPr>
            <w:r>
              <w:rPr>
                <w:rFonts w:ascii="Arial" w:cs="Arial" w:eastAsia="Arial" w:hAnsi="Arial"/>
                <w:sz w:val="19"/>
                <w:szCs w:val="19"/>
              </w:rPr>
              <w:t xml:space="preserve">3. El usuario filtra por fecha o por tipo de movimiento.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kardex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movimientos: el sistema muestra el kardex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kardex es inmutable (no se edita ni se borra) y refleja el costo real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historial del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CU-INV-10 — Valorar inventario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RF-INV-10</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calcula el valor del inventario según el costo de los lotes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«Valorar inventario».</w:t>
            </w:r>
          </w:p>
          <w:p>
            <w:pPr>
              <w:spacing w:after="18" w:line="236"/>
            </w:pPr>
            <w:r>
              <w:rPr>
                <w:rFonts w:ascii="Arial" w:cs="Arial" w:eastAsia="Arial" w:hAnsi="Arial"/>
                <w:sz w:val="19"/>
                <w:szCs w:val="19"/>
              </w:rPr>
              <w:t xml:space="preserve">2. El sistema toma los saldos de los lotes con su costo unitario.</w:t>
            </w:r>
          </w:p>
          <w:p>
            <w:pPr>
              <w:spacing w:after="18" w:line="236"/>
            </w:pPr>
            <w:r>
              <w:rPr>
                <w:rFonts w:ascii="Arial" w:cs="Arial" w:eastAsia="Arial" w:hAnsi="Arial"/>
                <w:sz w:val="19"/>
                <w:szCs w:val="19"/>
              </w:rPr>
              <w:t xml:space="preserve">3. Calcula el valor por producto y el valor total aplicando PEPS.</w:t>
            </w:r>
          </w:p>
          <w:p>
            <w:pPr>
              <w:spacing w:after="18" w:line="236"/>
            </w:pPr>
            <w:r>
              <w:rPr>
                <w:rFonts w:ascii="Arial" w:cs="Arial" w:eastAsia="Arial" w:hAnsi="Arial"/>
                <w:sz w:val="19"/>
                <w:szCs w:val="19"/>
              </w:rPr>
              <w:t xml:space="preserve">4. Muestra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Valorar a una fecha de corte determinada.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valoración usa el costo real de cada lote (primeras entradas, primeras salidas),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valor del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CU-INV-11 — Sugerir precio por margen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calcula un precio de venta sugerido a partir del costo y de un margen deseado.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un costo de referencia (por ejemplo, el del último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producto, elige «Sugerir precio».</w:t>
            </w:r>
          </w:p>
          <w:p>
            <w:pPr>
              <w:spacing w:after="18" w:line="236"/>
            </w:pPr>
            <w:r>
              <w:rPr>
                <w:rFonts w:ascii="Arial" w:cs="Arial" w:eastAsia="Arial" w:hAnsi="Arial"/>
                <w:sz w:val="19"/>
                <w:szCs w:val="19"/>
              </w:rPr>
              <w:t xml:space="preserve">2. Ingresa el margen deseado como porcentaje.</w:t>
            </w:r>
          </w:p>
          <w:p>
            <w:pPr>
              <w:spacing w:after="18" w:line="236"/>
            </w:pPr>
            <w:r>
              <w:rPr>
                <w:rFonts w:ascii="Arial" w:cs="Arial" w:eastAsia="Arial" w:hAnsi="Arial"/>
                <w:sz w:val="19"/>
                <w:szCs w:val="19"/>
              </w:rPr>
              <w:t xml:space="preserve">3. El sistema calcula el precio sugerido a partir del costo y el margen.</w:t>
            </w:r>
          </w:p>
          <w:p>
            <w:pPr>
              <w:spacing w:after="18" w:line="236"/>
            </w:pPr>
            <w:r>
              <w:rPr>
                <w:rFonts w:ascii="Arial" w:cs="Arial" w:eastAsia="Arial" w:hAnsi="Arial"/>
                <w:sz w:val="19"/>
                <w:szCs w:val="19"/>
              </w:rPr>
              <w:t xml:space="preserve">4. Muestra el precio sugerido y el administrador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administrador ajusta manualmente el precio antes de guardarlo.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sin costo de referencia: el sistema solicita registrar primero un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solo una sugerencia; el precio final siempre lo confirma el administrador (nunca es automático) y no modifica los costos.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cuenta con un precio sugerido y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p>
      <w:pPr>
        <w:pStyle w:val="Heading2"/>
        <w:spacing w:after="80" w:before="150"/>
      </w:pPr>
      <w:bookmarkStart w:name="bm45" w:id="45"/>
      <w:r>
        <w:rPr>
          <w:rFonts w:ascii="Arial" w:cs="Arial" w:eastAsia="Arial" w:hAnsi="Arial"/>
          <w:b/>
          <w:bCs/>
          <w:color w:val="2E5496"/>
          <w:sz w:val="23"/>
          <w:szCs w:val="23"/>
        </w:rPr>
        <w:t xml:space="preserve">9.4 Módulo VEN — Ventas (punto de venta)</w:t>
      </w:r>
      <w:bookmarkEnd w:id="45"/>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CU-VEN-01 — Registrar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registra una venta en el punto de venta, descontando el inventario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está autenticado con la caja abierta y existen productos con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Agrega los productos a la venta (por búsqueda o código).</w:t>
            </w:r>
          </w:p>
          <w:p>
            <w:pPr>
              <w:spacing w:after="18" w:line="236"/>
            </w:pPr>
            <w:r>
              <w:rPr>
                <w:rFonts w:ascii="Arial" w:cs="Arial" w:eastAsia="Arial" w:hAnsi="Arial"/>
                <w:sz w:val="19"/>
                <w:szCs w:val="19"/>
              </w:rPr>
              <w:t xml:space="preserve">2. El sistema verifica las existencias y calcula el total.</w:t>
            </w:r>
          </w:p>
          <w:p>
            <w:pPr>
              <w:spacing w:after="18" w:line="236"/>
            </w:pPr>
            <w:r>
              <w:rPr>
                <w:rFonts w:ascii="Arial" w:cs="Arial" w:eastAsia="Arial" w:hAnsi="Arial"/>
                <w:sz w:val="19"/>
                <w:szCs w:val="19"/>
              </w:rPr>
              <w:t xml:space="preserve">3. El vendedor selecciona el medio de pago (CU-VEN-02).</w:t>
            </w:r>
          </w:p>
          <w:p>
            <w:pPr>
              <w:spacing w:after="18" w:line="236"/>
            </w:pPr>
            <w:r>
              <w:rPr>
                <w:rFonts w:ascii="Arial" w:cs="Arial" w:eastAsia="Arial" w:hAnsi="Arial"/>
                <w:sz w:val="19"/>
                <w:szCs w:val="19"/>
              </w:rPr>
              <w:t xml:space="preserve">4. El sistema descuenta el inventario consumiendo los lotes más antiguos (PEPS) y registra el costo real.</w:t>
            </w:r>
          </w:p>
          <w:p>
            <w:pPr>
              <w:spacing w:after="18" w:line="236"/>
            </w:pPr>
            <w:r>
              <w:rPr>
                <w:rFonts w:ascii="Arial" w:cs="Arial" w:eastAsia="Arial" w:hAnsi="Arial"/>
                <w:sz w:val="19"/>
                <w:szCs w:val="19"/>
              </w:rPr>
              <w:t xml:space="preserve">5. El sistema registra el movimiento de inventario en el kardex y genera el comprobante (CU-VEN-03).</w:t>
            </w:r>
          </w:p>
          <w:p>
            <w:pPr>
              <w:spacing w:after="18" w:line="236"/>
            </w:pPr>
            <w:r>
              <w:rPr>
                <w:rFonts w:ascii="Arial" w:cs="Arial" w:eastAsia="Arial" w:hAnsi="Arial"/>
                <w:sz w:val="19"/>
                <w:szCs w:val="19"/>
              </w:rPr>
              <w:t xml:space="preserve">6. El sistema registra el movimiento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Aplicar un descuento a la venta (opcional).</w:t>
            </w:r>
          </w:p>
          <w:p>
            <w:pPr>
              <w:spacing w:after="18" w:line="236"/>
            </w:pPr>
            <w:r>
              <w:rPr>
                <w:rFonts w:ascii="Arial" w:cs="Arial" w:eastAsia="Arial" w:hAnsi="Arial"/>
                <w:sz w:val="19"/>
                <w:szCs w:val="19"/>
              </w:rPr>
              <w:t xml:space="preserve">5a. Emitir factura electrónica (CU-FAC-02) si el cliente la solicita.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Existencias insuficientes para un producto: el sistema avisa y el vendedor ajusta la cantidad.</w:t>
            </w:r>
          </w:p>
          <w:p>
            <w:pPr>
              <w:spacing w:after="18" w:line="236"/>
            </w:pPr>
            <w:r>
              <w:rPr>
                <w:rFonts w:ascii="Arial" w:cs="Arial" w:eastAsia="Arial" w:hAnsi="Arial"/>
                <w:sz w:val="19"/>
                <w:szCs w:val="19"/>
              </w:rPr>
              <w:t xml:space="preserve">3a. Pago con tarjeta rechazado por la pasarela: el sistema informa y solicita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descuenta por PEPS y guarda el costo real del despacho; el precio de venta es independiente del costo; una venta registrada afecta las existencias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registrada, con el inventario y la caja actualizados y el comprobante generado.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CU-VEN-02 — Seleccionar medio de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 Pasarela de pagos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elige cómo se paga la venta (efectivo, tarjeta u otro).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curso con su total calculado.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selecciona el medio de pago.</w:t>
            </w:r>
          </w:p>
          <w:p>
            <w:pPr>
              <w:spacing w:after="18" w:line="236"/>
            </w:pPr>
            <w:r>
              <w:rPr>
                <w:rFonts w:ascii="Arial" w:cs="Arial" w:eastAsia="Arial" w:hAnsi="Arial"/>
                <w:sz w:val="19"/>
                <w:szCs w:val="19"/>
              </w:rPr>
              <w:t xml:space="preserve">2. Si es efectivo, ingresa el monto recibido y el sistema calcula el cambio.</w:t>
            </w:r>
          </w:p>
          <w:p>
            <w:pPr>
              <w:spacing w:after="18" w:line="236"/>
            </w:pPr>
            <w:r>
              <w:rPr>
                <w:rFonts w:ascii="Arial" w:cs="Arial" w:eastAsia="Arial" w:hAnsi="Arial"/>
                <w:sz w:val="19"/>
                <w:szCs w:val="19"/>
              </w:rPr>
              <w:t xml:space="preserve">3. Si es tarjeta, el sistema envía el cobro a la pasarela de pagos y espera la respuesta.</w:t>
            </w:r>
          </w:p>
          <w:p>
            <w:pPr>
              <w:spacing w:after="18" w:line="236"/>
            </w:pPr>
            <w:r>
              <w:rPr>
                <w:rFonts w:ascii="Arial" w:cs="Arial" w:eastAsia="Arial" w:hAnsi="Arial"/>
                <w:sz w:val="19"/>
                <w:szCs w:val="19"/>
              </w:rPr>
              <w:t xml:space="preserve">4. El sistema registra el medio de pago en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Pago mixto (una parte en efectivo y otra con tarjeta), si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Pago con tarjeta rechazado: el sistema informa y permite elegir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pasarela opera en modo de pruebas (sandbox); el medio de pago queda asociado a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con su medio de pago confirmado.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CU-VEN-03 — Generar comprobante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genera el comprobante de la venta (tiquete o soporte).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fue confirmada y pagada.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(productos, totales, medio de pago y consecutivo).</w:t>
            </w:r>
          </w:p>
          <w:p>
            <w:pPr>
              <w:spacing w:after="18" w:line="236"/>
            </w:pPr>
            <w:r>
              <w:rPr>
                <w:rFonts w:ascii="Arial" w:cs="Arial" w:eastAsia="Arial" w:hAnsi="Arial"/>
                <w:sz w:val="19"/>
                <w:szCs w:val="19"/>
              </w:rPr>
              <w:t xml:space="preserve">2. Genera el comprobante con su numeración consecutiva.</w:t>
            </w:r>
          </w:p>
          <w:p>
            <w:pPr>
              <w:spacing w:after="18" w:line="236"/>
            </w:pPr>
            <w:r>
              <w:rPr>
                <w:rFonts w:ascii="Arial" w:cs="Arial" w:eastAsia="Arial" w:hAnsi="Arial"/>
                <w:sz w:val="19"/>
                <w:szCs w:val="19"/>
              </w:rPr>
              <w:t xml:space="preserve">3. Lo muestra para impresión o envío.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Si se requiere factura electrónica, se emite mediante el módulo FAC (CU-FAC-02).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impresión: el comprobante queda guardado y puede reimprimirse.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numeración es consecutiva y única; el comprobante refleja los valores de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comprobante queda generado y disponible.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CU-VEN-04 — Anular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anula una venta registrada y revierte sus efectos en el inventario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estado registrada y dentro de la política de anulación.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venta y elige «Anular».</w:t>
            </w:r>
          </w:p>
          <w:p>
            <w:pPr>
              <w:spacing w:after="18" w:line="236"/>
            </w:pPr>
            <w:r>
              <w:rPr>
                <w:rFonts w:ascii="Arial" w:cs="Arial" w:eastAsia="Arial" w:hAnsi="Arial"/>
                <w:sz w:val="19"/>
                <w:szCs w:val="19"/>
              </w:rPr>
              <w:t xml:space="preserve">2. El sistema solicita confirmación y motivo.</w:t>
            </w:r>
          </w:p>
          <w:p>
            <w:pPr>
              <w:spacing w:after="18" w:line="236"/>
            </w:pPr>
            <w:r>
              <w:rPr>
                <w:rFonts w:ascii="Arial" w:cs="Arial" w:eastAsia="Arial" w:hAnsi="Arial"/>
                <w:sz w:val="19"/>
                <w:szCs w:val="19"/>
              </w:rPr>
              <w:t xml:space="preserve">3. El sistema repone las cantidades a los lotes consumidos (revierte PEPS).</w:t>
            </w:r>
          </w:p>
          <w:p>
            <w:pPr>
              <w:spacing w:after="18" w:line="236"/>
            </w:pPr>
            <w:r>
              <w:rPr>
                <w:rFonts w:ascii="Arial" w:cs="Arial" w:eastAsia="Arial" w:hAnsi="Arial"/>
                <w:sz w:val="19"/>
                <w:szCs w:val="19"/>
              </w:rPr>
              <w:t xml:space="preserve">4. Registra el movimiento de reverso en el kardex y marca la venta como anulada.</w:t>
            </w:r>
          </w:p>
          <w:p>
            <w:pPr>
              <w:spacing w:after="18" w:line="236"/>
            </w:pPr>
            <w:r>
              <w:rPr>
                <w:rFonts w:ascii="Arial" w:cs="Arial" w:eastAsia="Arial" w:hAnsi="Arial"/>
                <w:sz w:val="19"/>
                <w:szCs w:val="19"/>
              </w:rPr>
              <w:t xml:space="preserve">5. Registra el ajuste correspondiente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Si la venta tenía factura electrónica, se emite una nota crédito (CU-FAC-04).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Venta no anulable (fuera de política o ya anulada):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anulación no borra la venta (queda marcada como anulada) para conservar la trazabilidad; revierte el inventario y la caja de forma consistente.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anulada y sus efectos en inventario y caja revertidos.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CU-VEN-05 — Consultar historial de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ventas realizadas con sus detalles.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historial de ventas.</w:t>
            </w:r>
          </w:p>
          <w:p>
            <w:pPr>
              <w:spacing w:after="18" w:line="236"/>
            </w:pPr>
            <w:r>
              <w:rPr>
                <w:rFonts w:ascii="Arial" w:cs="Arial" w:eastAsia="Arial" w:hAnsi="Arial"/>
                <w:sz w:val="19"/>
                <w:szCs w:val="19"/>
              </w:rPr>
              <w:t xml:space="preserve">2. El sistema muestra las ventas con fecha, total, vendedor y estado.</w:t>
            </w:r>
          </w:p>
          <w:p>
            <w:pPr>
              <w:spacing w:after="18" w:line="236"/>
            </w:pPr>
            <w:r>
              <w:rPr>
                <w:rFonts w:ascii="Arial" w:cs="Arial" w:eastAsia="Arial" w:hAnsi="Arial"/>
                <w:sz w:val="19"/>
                <w:szCs w:val="19"/>
              </w:rPr>
              <w:t xml:space="preserve">3. El administrador filtra por fecha, vendedor o estado y consulta el detalle.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historial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para el filtro elegido: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consultan tanto las ventas registradas como las anuladas; el vendedor solo ve sus propias ventas del turno,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CU-VEN-06 — Cierre de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cierra la caja del turno cuadrando el efectivo con las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caja abierta con ventas del turno.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elige «Cerrar caja».</w:t>
            </w:r>
          </w:p>
          <w:p>
            <w:pPr>
              <w:spacing w:after="18" w:line="236"/>
            </w:pPr>
            <w:r>
              <w:rPr>
                <w:rFonts w:ascii="Arial" w:cs="Arial" w:eastAsia="Arial" w:hAnsi="Arial"/>
                <w:sz w:val="19"/>
                <w:szCs w:val="19"/>
              </w:rPr>
              <w:t xml:space="preserve">2. El sistema muestra el total esperado (ventas en efectivo del turno).</w:t>
            </w:r>
          </w:p>
          <w:p>
            <w:pPr>
              <w:spacing w:after="18" w:line="236"/>
            </w:pPr>
            <w:r>
              <w:rPr>
                <w:rFonts w:ascii="Arial" w:cs="Arial" w:eastAsia="Arial" w:hAnsi="Arial"/>
                <w:sz w:val="19"/>
                <w:szCs w:val="19"/>
              </w:rPr>
              <w:t xml:space="preserve">3. El vendedor ingresa el efectivo contado.</w:t>
            </w:r>
          </w:p>
          <w:p>
            <w:pPr>
              <w:spacing w:after="18" w:line="236"/>
            </w:pPr>
            <w:r>
              <w:rPr>
                <w:rFonts w:ascii="Arial" w:cs="Arial" w:eastAsia="Arial" w:hAnsi="Arial"/>
                <w:sz w:val="19"/>
                <w:szCs w:val="19"/>
              </w:rPr>
              <w:t xml:space="preserve">4. El sistema compara y calcula la diferencia.</w:t>
            </w:r>
          </w:p>
          <w:p>
            <w:pPr>
              <w:spacing w:after="18" w:line="236"/>
            </w:pPr>
            <w:r>
              <w:rPr>
                <w:rFonts w:ascii="Arial" w:cs="Arial" w:eastAsia="Arial" w:hAnsi="Arial"/>
                <w:sz w:val="19"/>
                <w:szCs w:val="19"/>
              </w:rPr>
              <w:t xml:space="preserve">5. El sistema registra el cierre con sus totales.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Diferencia (sobrante o faltante): el sistema la registra y solicita una observación.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cierre deja constancia del efectivo esperado, el contado y la diferencia; una vez cerrada, la caja requiere una nueva apertura para seguir vendiendo.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caja queda cerrada con su cuadre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6" w:id="46"/>
      <w:r>
        <w:rPr>
          <w:rFonts w:ascii="Arial" w:cs="Arial" w:eastAsia="Arial" w:hAnsi="Arial"/>
          <w:b/>
          <w:bCs/>
          <w:color w:val="2E5496"/>
          <w:sz w:val="23"/>
          <w:szCs w:val="23"/>
        </w:rPr>
        <w:t xml:space="preserve">9.5 Módulo REP — Reportes</w:t>
      </w:r>
      <w:bookmarkEnd w:id="46"/>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CU-REP-01 — Reporte de ventas por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genera un reporte de las ventas en un rango de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«Reporte de ventas» y define el rango de fechas y los filtros (sede, vendedor).</w:t>
            </w:r>
          </w:p>
          <w:p>
            <w:pPr>
              <w:spacing w:after="18" w:line="236"/>
            </w:pPr>
            <w:r>
              <w:rPr>
                <w:rFonts w:ascii="Arial" w:cs="Arial" w:eastAsia="Arial" w:hAnsi="Arial"/>
                <w:sz w:val="19"/>
                <w:szCs w:val="19"/>
              </w:rPr>
              <w:t xml:space="preserve">2. El sistema consulta las ventas del período.</w:t>
            </w:r>
          </w:p>
          <w:p>
            <w:pPr>
              <w:spacing w:after="18" w:line="236"/>
            </w:pPr>
            <w:r>
              <w:rPr>
                <w:rFonts w:ascii="Arial" w:cs="Arial" w:eastAsia="Arial" w:hAnsi="Arial"/>
                <w:sz w:val="19"/>
                <w:szCs w:val="19"/>
              </w:rPr>
              <w:t xml:space="preserve">3. El sistema muestra el reporte con los totales por día, medio de pago y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en el período: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Considera las ventas registradas y distingue las anuladas; los totales cuadran con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las ventas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CU-REP-02 — Reporte de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valor del inventario por producto y total,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valorizado» y la fecha de corte.</w:t>
            </w:r>
          </w:p>
          <w:p>
            <w:pPr>
              <w:spacing w:after="18" w:line="236"/>
            </w:pPr>
            <w:r>
              <w:rPr>
                <w:rFonts w:ascii="Arial" w:cs="Arial" w:eastAsia="Arial" w:hAnsi="Arial"/>
                <w:sz w:val="19"/>
                <w:szCs w:val="19"/>
              </w:rPr>
              <w:t xml:space="preserve">2. El sistema toma los saldos de los lotes con su costo por PEPS (apoyado en CU-INV-10).</w:t>
            </w:r>
          </w:p>
          <w:p>
            <w:pPr>
              <w:spacing w:after="18" w:line="236"/>
            </w:pPr>
            <w:r>
              <w:rPr>
                <w:rFonts w:ascii="Arial" w:cs="Arial" w:eastAsia="Arial" w:hAnsi="Arial"/>
                <w:sz w:val="19"/>
                <w:szCs w:val="19"/>
              </w:rPr>
              <w:t xml:space="preserve">3. Muestra el valor por producto y el valor total.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Usa el costo real de los lotes,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CU-REP-03 — Reporte de más vendidos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los productos más vendidos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«Más vendidos», el período y el criterio (cantidad o ingresos).</w:t>
            </w:r>
          </w:p>
          <w:p>
            <w:pPr>
              <w:spacing w:after="18" w:line="236"/>
            </w:pPr>
            <w:r>
              <w:rPr>
                <w:rFonts w:ascii="Arial" w:cs="Arial" w:eastAsia="Arial" w:hAnsi="Arial"/>
                <w:sz w:val="19"/>
                <w:szCs w:val="19"/>
              </w:rPr>
              <w:t xml:space="preserve">2. El sistema calcula el ranking de productos.</w:t>
            </w:r>
          </w:p>
          <w:p>
            <w:pPr>
              <w:spacing w:after="18" w:line="236"/>
            </w:pPr>
            <w:r>
              <w:rPr>
                <w:rFonts w:ascii="Arial" w:cs="Arial" w:eastAsia="Arial" w:hAnsi="Arial"/>
                <w:sz w:val="19"/>
                <w:szCs w:val="19"/>
              </w:rPr>
              <w:t xml:space="preserve">3. Muestra los productos ordenados según el criterio.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basa en las ventas registradas; apoya las decisiones de compra.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ranking de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CU-REP-04 —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rotación de los productos (velocidad de venta)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e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«Rotación» y el período.</w:t>
            </w:r>
          </w:p>
          <w:p>
            <w:pPr>
              <w:spacing w:after="18" w:line="236"/>
            </w:pPr>
            <w:r>
              <w:rPr>
                <w:rFonts w:ascii="Arial" w:cs="Arial" w:eastAsia="Arial" w:hAnsi="Arial"/>
                <w:sz w:val="19"/>
                <w:szCs w:val="19"/>
              </w:rPr>
              <w:t xml:space="preserve">2. El sistema calcula la rotación por producto (ventas frente a existencia promedio).</w:t>
            </w:r>
          </w:p>
          <w:p>
            <w:pPr>
              <w:spacing w:after="18" w:line="236"/>
            </w:pPr>
            <w:r>
              <w:rPr>
                <w:rFonts w:ascii="Arial" w:cs="Arial" w:eastAsia="Arial" w:hAnsi="Arial"/>
                <w:sz w:val="19"/>
                <w:szCs w:val="19"/>
              </w:rPr>
              <w:t xml:space="preserve">3. Muestra los productos y destaca los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Productos sin historial suficiente: se excluyen o se marcan.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relaciona con la alerta de baja rotación (CU-INV-08); apoya promociones y compras.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rotación de los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CU-REP-05 — Reporte de utilidad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utilidad de las ventas (precio de venta menos costo real por PEPS)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con su costo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«Utilidad» y el período.</w:t>
            </w:r>
          </w:p>
          <w:p>
            <w:pPr>
              <w:spacing w:after="18" w:line="236"/>
            </w:pPr>
            <w:r>
              <w:rPr>
                <w:rFonts w:ascii="Arial" w:cs="Arial" w:eastAsia="Arial" w:hAnsi="Arial"/>
                <w:sz w:val="19"/>
                <w:szCs w:val="19"/>
              </w:rPr>
              <w:t xml:space="preserve">2. El sistema toma cada venta con su costo real (PEPS) y su precio.</w:t>
            </w:r>
          </w:p>
          <w:p>
            <w:pPr>
              <w:spacing w:after="18" w:line="236"/>
            </w:pPr>
            <w:r>
              <w:rPr>
                <w:rFonts w:ascii="Arial" w:cs="Arial" w:eastAsia="Arial" w:hAnsi="Arial"/>
                <w:sz w:val="19"/>
                <w:szCs w:val="19"/>
              </w:rPr>
              <w:t xml:space="preserve">3. Calcula la utilidad por producto y total.</w:t>
            </w:r>
          </w:p>
          <w:p>
            <w:pPr>
              <w:spacing w:after="18" w:line="236"/>
            </w:pPr>
            <w:r>
              <w:rPr>
                <w:rFonts w:ascii="Arial" w:cs="Arial" w:eastAsia="Arial" w:hAnsi="Arial"/>
                <w:sz w:val="19"/>
                <w:szCs w:val="19"/>
              </w:rPr>
              <w:t xml:space="preserve">4. Muestra el reporte.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utilidad usa el costo histórico del despacho (PEPS), no el costo actual, y el precio de cada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utilidad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CU-REP-06 — Exportar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exporta cualquiera de los reportes a un archivo (por ejemplo, PDF o Excel). Extiende a los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Hay un reporte generado en pantalla.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reporte, elige «Exportar» y el formato.</w:t>
            </w:r>
          </w:p>
          <w:p>
            <w:pPr>
              <w:spacing w:after="18" w:line="236"/>
            </w:pPr>
            <w:r>
              <w:rPr>
                <w:rFonts w:ascii="Arial" w:cs="Arial" w:eastAsia="Arial" w:hAnsi="Arial"/>
                <w:sz w:val="19"/>
                <w:szCs w:val="19"/>
              </w:rPr>
              <w:t xml:space="preserve">2. El sistema genera el archivo con el contenido del reporte.</w:t>
            </w:r>
          </w:p>
          <w:p>
            <w:pPr>
              <w:spacing w:after="18" w:line="236"/>
            </w:pPr>
            <w:r>
              <w:rPr>
                <w:rFonts w:ascii="Arial" w:cs="Arial" w:eastAsia="Arial" w:hAnsi="Arial"/>
                <w:sz w:val="19"/>
                <w:szCs w:val="19"/>
              </w:rPr>
              <w:t xml:space="preserve">3. Lo descarga o lo ofrece para guardar.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Elegir el rango o las columnas antes de exportar.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al generar el archivo: el sistema informa y permite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Es un comportamiento opcional que extiende a los reportes; el archivo refleja los datos mostrados.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reporte en un archivo.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7" w:id="47"/>
      <w:r>
        <w:rPr>
          <w:rFonts w:ascii="Arial" w:cs="Arial" w:eastAsia="Arial" w:hAnsi="Arial"/>
          <w:b/>
          <w:bCs/>
          <w:color w:val="2E5496"/>
          <w:sz w:val="23"/>
          <w:szCs w:val="23"/>
        </w:rPr>
        <w:t xml:space="preserve">9.6 Módulo SED — Multisede y multiusuario</w:t>
      </w:r>
      <w:bookmarkEnd w:id="47"/>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CU-SED-01 — Registrar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nueva sede (sucursal)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la suscripción incluye multisede (plan Pro).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sede».</w:t>
            </w:r>
          </w:p>
          <w:p>
            <w:pPr>
              <w:spacing w:after="18" w:line="236"/>
            </w:pPr>
            <w:r>
              <w:rPr>
                <w:rFonts w:ascii="Arial" w:cs="Arial" w:eastAsia="Arial" w:hAnsi="Arial"/>
                <w:sz w:val="19"/>
                <w:szCs w:val="19"/>
              </w:rPr>
              <w:t xml:space="preserve">2. Ingresa el nombre, la dirección y los datos de la sede.</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crea la sede en estado activa.</w:t>
            </w:r>
          </w:p>
          <w:p>
            <w:pPr>
              <w:spacing w:after="18" w:line="236"/>
            </w:pPr>
            <w:r>
              <w:rPr>
                <w:rFonts w:ascii="Arial" w:cs="Arial" w:eastAsia="Arial" w:hAnsi="Arial"/>
                <w:sz w:val="19"/>
                <w:szCs w:val="19"/>
              </w:rPr>
              <w:t xml:space="preserve">5. El sistema confirma y la muestra en el listado de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la sede.</w:t>
            </w:r>
          </w:p>
          <w:p>
            <w:pPr>
              <w:spacing w:after="18" w:line="236"/>
            </w:pPr>
            <w:r>
              <w:rPr>
                <w:rFonts w:ascii="Arial" w:cs="Arial" w:eastAsia="Arial" w:hAnsi="Arial"/>
                <w:sz w:val="19"/>
                <w:szCs w:val="19"/>
              </w:rPr>
              <w:t xml:space="preserve">*. El plan no incluye multisede: el sistema restringe la función (CU-SUS-04)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función multisede pertenece al plan Pro; cada sede maneja su propio inventario y usuarios; el nombre es único por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sede queda creada y disponible para operar.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CU-SED-02 — Gestionar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edita e inactiva las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registradas y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administración de sedes.</w:t>
            </w:r>
          </w:p>
          <w:p>
            <w:pPr>
              <w:spacing w:after="18" w:line="236"/>
            </w:pPr>
            <w:r>
              <w:rPr>
                <w:rFonts w:ascii="Arial" w:cs="Arial" w:eastAsia="Arial" w:hAnsi="Arial"/>
                <w:sz w:val="19"/>
                <w:szCs w:val="19"/>
              </w:rPr>
              <w:t xml:space="preserve">2. El sistema muestra las sedes con su estado.</w:t>
            </w:r>
          </w:p>
          <w:p>
            <w:pPr>
              <w:spacing w:after="18" w:line="236"/>
            </w:pPr>
            <w:r>
              <w:rPr>
                <w:rFonts w:ascii="Arial" w:cs="Arial" w:eastAsia="Arial" w:hAnsi="Arial"/>
                <w:sz w:val="19"/>
                <w:szCs w:val="19"/>
              </w:rPr>
              <w:t xml:space="preserve">3. Selecciona una sede y edita sus datos o cambia su estado.</w:t>
            </w:r>
          </w:p>
          <w:p>
            <w:pPr>
              <w:spacing w:after="18" w:line="236"/>
            </w:pPr>
            <w:r>
              <w:rPr>
                <w:rFonts w:ascii="Arial" w:cs="Arial" w:eastAsia="Arial" w:hAnsi="Arial"/>
                <w:sz w:val="19"/>
                <w:szCs w:val="19"/>
              </w:rPr>
              <w:t xml:space="preserve">4.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Inactivar una sede (baja lógica).</w:t>
            </w:r>
          </w:p>
          <w:p>
            <w:pPr>
              <w:spacing w:after="18" w:line="236"/>
            </w:pPr>
            <w:r>
              <w:rPr>
                <w:rFonts w:ascii="Arial" w:cs="Arial" w:eastAsia="Arial" w:hAnsi="Arial"/>
                <w:sz w:val="19"/>
                <w:szCs w:val="19"/>
              </w:rPr>
              <w:t xml:space="preserve">3b. Reactivar una sede inactiva.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con inventario o ventas activas: el sistema advierte antes de inactivarla.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para conservar el historial; una sede inactiva no opera (no recibe ventas ni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sedes quedan actualizadas.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CU-SED-03 — Asignar usuarios a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asigna los usuarios (vendedores) a las sedes donde trabajarán.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usuarios y sedes;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una sede o un usuario.</w:t>
            </w:r>
          </w:p>
          <w:p>
            <w:pPr>
              <w:spacing w:after="18" w:line="236"/>
            </w:pPr>
            <w:r>
              <w:rPr>
                <w:rFonts w:ascii="Arial" w:cs="Arial" w:eastAsia="Arial" w:hAnsi="Arial"/>
                <w:sz w:val="19"/>
                <w:szCs w:val="19"/>
              </w:rPr>
              <w:t xml:space="preserve">2. Asigna uno o varios usuarios a la sede.</w:t>
            </w:r>
          </w:p>
          <w:p>
            <w:pPr>
              <w:spacing w:after="18" w:line="236"/>
            </w:pPr>
            <w:r>
              <w:rPr>
                <w:rFonts w:ascii="Arial" w:cs="Arial" w:eastAsia="Arial" w:hAnsi="Arial"/>
                <w:sz w:val="19"/>
                <w:szCs w:val="19"/>
              </w:rPr>
              <w:t xml:space="preserve">3. El sistema valida y guarda la asignación.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Reasignar o quitar un usuario de una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Usuario inactivo: no puede asignarse.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 usuario opera en la sede o sedes asignadas; sus ventas y consultas se limitan a su sede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usuarios quedan asignados a sus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CU-SED-04 — Consultar inventario por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las existencias de productos en cada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por sede» y selecciona la sede.</w:t>
            </w:r>
          </w:p>
          <w:p>
            <w:pPr>
              <w:spacing w:after="18" w:line="236"/>
            </w:pPr>
            <w:r>
              <w:rPr>
                <w:rFonts w:ascii="Arial" w:cs="Arial" w:eastAsia="Arial" w:hAnsi="Arial"/>
                <w:sz w:val="19"/>
                <w:szCs w:val="19"/>
              </w:rPr>
              <w:t xml:space="preserve">2. El sistema muestra las existencias de los productos en esa sede.</w:t>
            </w:r>
          </w:p>
          <w:p>
            <w:pPr>
              <w:spacing w:after="18" w:line="236"/>
            </w:pPr>
            <w:r>
              <w:rPr>
                <w:rFonts w:ascii="Arial" w:cs="Arial" w:eastAsia="Arial" w:hAnsi="Arial"/>
                <w:sz w:val="19"/>
                <w:szCs w:val="19"/>
              </w:rPr>
              <w:t xml:space="preserve">3. El usuario filtra o busca.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Comparar las existencias entre sedes en una vista consolidada.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sin inventario: el sistema muestra las existencias en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inventario es independiente por sede (lotes y saldos propios); el vendedor solo ve su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inventario de la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CU-SED-05 — Trasladar mercancía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traslada existencias de una sede a otra.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al menos dos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«Trasladar mercancía» y selecciona la sede de origen y la de destino.</w:t>
            </w:r>
          </w:p>
          <w:p>
            <w:pPr>
              <w:spacing w:after="18" w:line="236"/>
            </w:pPr>
            <w:r>
              <w:rPr>
                <w:rFonts w:ascii="Arial" w:cs="Arial" w:eastAsia="Arial" w:hAnsi="Arial"/>
                <w:sz w:val="19"/>
                <w:szCs w:val="19"/>
              </w:rPr>
              <w:t xml:space="preserve">2. Selecciona los productos y las cantidades.</w:t>
            </w:r>
          </w:p>
          <w:p>
            <w:pPr>
              <w:spacing w:after="18" w:line="236"/>
            </w:pPr>
            <w:r>
              <w:rPr>
                <w:rFonts w:ascii="Arial" w:cs="Arial" w:eastAsia="Arial" w:hAnsi="Arial"/>
                <w:sz w:val="19"/>
                <w:szCs w:val="19"/>
              </w:rPr>
              <w:t xml:space="preserve">3. El sistema valida que la sede de origen tenga existencias suficientes.</w:t>
            </w:r>
          </w:p>
          <w:p>
            <w:pPr>
              <w:spacing w:after="18" w:line="236"/>
            </w:pPr>
            <w:r>
              <w:rPr>
                <w:rFonts w:ascii="Arial" w:cs="Arial" w:eastAsia="Arial" w:hAnsi="Arial"/>
                <w:sz w:val="19"/>
                <w:szCs w:val="19"/>
              </w:rPr>
              <w:t xml:space="preserve">4. El sistema descuenta de la sede de origen y aumenta en la de destino, conservando el costo de los lotes (PEPS).</w:t>
            </w:r>
          </w:p>
          <w:p>
            <w:pPr>
              <w:spacing w:after="18" w:line="236"/>
            </w:pPr>
            <w:r>
              <w:rPr>
                <w:rFonts w:ascii="Arial" w:cs="Arial" w:eastAsia="Arial" w:hAnsi="Arial"/>
                <w:sz w:val="19"/>
                <w:szCs w:val="19"/>
              </w:rPr>
              <w:t xml:space="preserve">5. Registra el movimiento de traslado en el kardex de ambas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Existencias insuficientes en el origen: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traslado mueve los lotes con su costo real (no genera utilidad ni pérdida) y queda registrado en el kardex de origen y de destino.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mercancía queda trasladada y el kardex de ambas sedes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8" w:id="48"/>
      <w:r>
        <w:rPr>
          <w:rFonts w:ascii="Arial" w:cs="Arial" w:eastAsia="Arial" w:hAnsi="Arial"/>
          <w:b/>
          <w:bCs/>
          <w:color w:val="2E5496"/>
          <w:sz w:val="23"/>
          <w:szCs w:val="23"/>
        </w:rPr>
        <w:t xml:space="preserve">9.7 Módulo FAC — Facturación electrónica</w:t>
      </w:r>
      <w:bookmarkEnd w:id="48"/>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CU-FAC-01 — Configurar datos fiscales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configura los datos fiscales de la licorera necesarios para facturar.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la suscripción incluye facturación electrónica (plan Pro).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configuración de facturación electrónica.</w:t>
            </w:r>
          </w:p>
          <w:p>
            <w:pPr>
              <w:spacing w:after="18" w:line="236"/>
            </w:pPr>
            <w:r>
              <w:rPr>
                <w:rFonts w:ascii="Arial" w:cs="Arial" w:eastAsia="Arial" w:hAnsi="Arial"/>
                <w:sz w:val="19"/>
                <w:szCs w:val="19"/>
              </w:rPr>
              <w:t xml:space="preserve">2. Ingresa los datos fiscales (identificación, régimen, resolución de la DIAN y numeración autorizada).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la configuración y la deja lista para emitir.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Actualizar la resolución cuando cambie o se venza.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incompletos o inválidos: el sistema informa y no guarda.</w:t>
            </w:r>
          </w:p>
          <w:p>
            <w:pPr>
              <w:spacing w:after="18" w:line="236"/>
            </w:pPr>
            <w:r>
              <w:rPr>
                <w:rFonts w:ascii="Arial" w:cs="Arial" w:eastAsia="Arial" w:hAnsi="Arial"/>
                <w:sz w:val="19"/>
                <w:szCs w:val="19"/>
              </w:rPr>
              <w:t xml:space="preserve">*. El plan no incluye facturación electrónica: el sistema restringe la función (CU-SUS-04).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facturación electrónica pertenece al plan Pro y opera en modo de pruebas (sandbox) de la DIAN; sin datos fiscales configurados no se puede emitir.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fiscales quedan configurados.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CU-FAC-02 — Emitir factura electrónica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Servicio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emite la factura electrónica de una venta y la envía a la DIAN. Se invoca desde el registro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datos fiscales están configurados y existe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y del adquiriente.</w:t>
            </w:r>
          </w:p>
          <w:p>
            <w:pPr>
              <w:spacing w:after="18" w:line="236"/>
            </w:pPr>
            <w:r>
              <w:rPr>
                <w:rFonts w:ascii="Arial" w:cs="Arial" w:eastAsia="Arial" w:hAnsi="Arial"/>
                <w:sz w:val="19"/>
                <w:szCs w:val="19"/>
              </w:rPr>
              <w:t xml:space="preserve">2. Valida los datos fiscales y del adquiriente.</w:t>
            </w:r>
          </w:p>
          <w:p>
            <w:pPr>
              <w:spacing w:after="18" w:line="236"/>
            </w:pPr>
            <w:r>
              <w:rPr>
                <w:rFonts w:ascii="Arial" w:cs="Arial" w:eastAsia="Arial" w:hAnsi="Arial"/>
                <w:sz w:val="19"/>
                <w:szCs w:val="19"/>
              </w:rPr>
              <w:t xml:space="preserve">3. Construye y firma la factura (XML) y genera el CUFE.</w:t>
            </w:r>
          </w:p>
          <w:p>
            <w:pPr>
              <w:spacing w:after="18" w:line="236"/>
            </w:pPr>
            <w:r>
              <w:rPr>
                <w:rFonts w:ascii="Arial" w:cs="Arial" w:eastAsia="Arial" w:hAnsi="Arial"/>
                <w:sz w:val="19"/>
                <w:szCs w:val="19"/>
              </w:rPr>
              <w:t xml:space="preserve">4. Envía la factura al Servicio DIAN (sandbox).</w:t>
            </w:r>
          </w:p>
          <w:p>
            <w:pPr>
              <w:spacing w:after="18" w:line="236"/>
            </w:pPr>
            <w:r>
              <w:rPr>
                <w:rFonts w:ascii="Arial" w:cs="Arial" w:eastAsia="Arial" w:hAnsi="Arial"/>
                <w:sz w:val="19"/>
                <w:szCs w:val="19"/>
              </w:rPr>
              <w:t xml:space="preserve">5. La DIAN acepta y el sistema guarda la factura con su CUFE y entrega la representación.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Solicitar y registrar los datos del adquiriente si la venta no los tiene.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Datos faltantes: el sistema informa y no emite.</w:t>
            </w:r>
          </w:p>
          <w:p>
            <w:pPr>
              <w:spacing w:after="18" w:line="236"/>
            </w:pPr>
            <w:r>
              <w:rPr>
                <w:rFonts w:ascii="Arial" w:cs="Arial" w:eastAsia="Arial" w:hAnsi="Arial"/>
                <w:sz w:val="19"/>
                <w:szCs w:val="19"/>
              </w:rPr>
              <w:t xml:space="preserve">5a. La DIAN rechaza: el sistema registra el rechazo y su motivo, permite corregir y reintentar; si no, marca la factura como fallida.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Opera en el sandbox de la DIAN; cada factura tiene su CUFE y su numeración según la resolución; es coherente con la venta (CU-VEN-01).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factura queda emitida y aceptada, con su CUFE.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CU-FAC-03 — Consultar y reenviar facturas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facturas emitidas y las reenvía al cliente o a la DIAN cuando es necesario.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facturas emitidas.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listado de facturas.</w:t>
            </w:r>
          </w:p>
          <w:p>
            <w:pPr>
              <w:spacing w:after="18" w:line="236"/>
            </w:pPr>
            <w:r>
              <w:rPr>
                <w:rFonts w:ascii="Arial" w:cs="Arial" w:eastAsia="Arial" w:hAnsi="Arial"/>
                <w:sz w:val="19"/>
                <w:szCs w:val="19"/>
              </w:rPr>
              <w:t xml:space="preserve">2. El sistema muestra las facturas con su estado (aceptada, rechazada o fallida) y su CUFE.</w:t>
            </w:r>
          </w:p>
          <w:p>
            <w:pPr>
              <w:spacing w:after="18" w:line="236"/>
            </w:pPr>
            <w:r>
              <w:rPr>
                <w:rFonts w:ascii="Arial" w:cs="Arial" w:eastAsia="Arial" w:hAnsi="Arial"/>
                <w:sz w:val="19"/>
                <w:szCs w:val="19"/>
              </w:rPr>
              <w:t xml:space="preserve">3. Selecciona una factura y consulta su detalle.</w:t>
            </w:r>
          </w:p>
          <w:p>
            <w:pPr>
              <w:spacing w:after="18" w:line="236"/>
            </w:pPr>
            <w:r>
              <w:rPr>
                <w:rFonts w:ascii="Arial" w:cs="Arial" w:eastAsia="Arial" w:hAnsi="Arial"/>
                <w:sz w:val="19"/>
                <w:szCs w:val="19"/>
              </w:rPr>
              <w:t xml:space="preserve">4. Reenvía la representación al cliente o reintenta el envío a la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Filtrar por fecha, estado o cliente.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facturas: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consulta refleja el estado real ante la DIAN; el reenvío no altera la factura ni su CUFE.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o reenvía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CU-FAC-04 — Emitir nota crédito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Servicio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emite una nota crédito para anular o corregir una factura. Extiende a la emisión de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factura aceptada.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factura y elige «Emitir nota crédito».</w:t>
            </w:r>
          </w:p>
          <w:p>
            <w:pPr>
              <w:spacing w:after="18" w:line="236"/>
            </w:pPr>
            <w:r>
              <w:rPr>
                <w:rFonts w:ascii="Arial" w:cs="Arial" w:eastAsia="Arial" w:hAnsi="Arial"/>
                <w:sz w:val="19"/>
                <w:szCs w:val="19"/>
              </w:rPr>
              <w:t xml:space="preserve">2. Indica el motivo y los ítems o valores a acreditar.</w:t>
            </w:r>
          </w:p>
          <w:p>
            <w:pPr>
              <w:spacing w:after="18" w:line="236"/>
            </w:pPr>
            <w:r>
              <w:rPr>
                <w:rFonts w:ascii="Arial" w:cs="Arial" w:eastAsia="Arial" w:hAnsi="Arial"/>
                <w:sz w:val="19"/>
                <w:szCs w:val="19"/>
              </w:rPr>
              <w:t xml:space="preserve">3. El sistema construye y firma la nota crédito y genera su CUFE.</w:t>
            </w:r>
          </w:p>
          <w:p>
            <w:pPr>
              <w:spacing w:after="18" w:line="236"/>
            </w:pPr>
            <w:r>
              <w:rPr>
                <w:rFonts w:ascii="Arial" w:cs="Arial" w:eastAsia="Arial" w:hAnsi="Arial"/>
                <w:sz w:val="19"/>
                <w:szCs w:val="19"/>
              </w:rPr>
              <w:t xml:space="preserve">4. La envía al Servicio DIAN (sandbox).</w:t>
            </w:r>
          </w:p>
          <w:p>
            <w:pPr>
              <w:spacing w:after="18" w:line="236"/>
            </w:pPr>
            <w:r>
              <w:rPr>
                <w:rFonts w:ascii="Arial" w:cs="Arial" w:eastAsia="Arial" w:hAnsi="Arial"/>
                <w:sz w:val="19"/>
                <w:szCs w:val="19"/>
              </w:rPr>
              <w:t xml:space="preserve">5. La DIAN acepta y el sistema guarda la nota crédito asociada 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Nota crédito total (por anulación de venta, CU-VEN-04) o parcial.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La DIAN rechaza: el sistema registra el rechazo y permite corregir y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nota crédito referencia la factura original; se usa al anular una venta facturada; opera en el sandbox de la DIAN.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nota crédito queda emitida y asociada a la factura.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2026-09-09T03:22:43.442Z</dcterms:created>
  <dcterms:modified xsi:type="dcterms:W3CDTF">2026-09-09T03:22:43.446Z</dcterms:modified>
</cp:coreProperties>
</file>

<file path=docProps/custom.xml><?xml version="1.0" encoding="utf-8"?>
<Properties xmlns="http://schemas.openxmlformats.org/officeDocument/2006/custom-properties" xmlns:vt="http://schemas.openxmlformats.org/officeDocument/2006/docPropsVTypes"/>
</file>