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6E4" w:rsidRDefault="001E3789">
      <w:r>
        <w:t>Sean Teeling</w:t>
      </w:r>
    </w:p>
    <w:p w:rsidR="001E3789" w:rsidRDefault="001E3789">
      <w:r>
        <w:t>Written Trends</w:t>
      </w:r>
    </w:p>
    <w:p w:rsidR="001E3789" w:rsidRDefault="001E3789"/>
    <w:p w:rsidR="001E3789" w:rsidRDefault="001E3789"/>
    <w:p w:rsidR="001E3789" w:rsidRDefault="001E3789">
      <w:r>
        <w:t>Looking at the data, the male player base accounts for at least 83% of the revenue, close to 1% for each percentage of the base. The largest portion of the players sit within the 15 to 30 range</w:t>
      </w:r>
      <w:r w:rsidR="0056240D">
        <w:t>, the biggest between 20 to 24.  Oathbreaker is not only one of the most purchased items, but the most profitable.</w:t>
      </w:r>
      <w:bookmarkStart w:id="0" w:name="_GoBack"/>
      <w:bookmarkEnd w:id="0"/>
    </w:p>
    <w:sectPr w:rsidR="001E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18"/>
    <w:rsid w:val="001E3789"/>
    <w:rsid w:val="00336F18"/>
    <w:rsid w:val="0056240D"/>
    <w:rsid w:val="008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F9DF"/>
  <w15:chartTrackingRefBased/>
  <w15:docId w15:val="{191B7F1F-BEF6-4BBB-B302-9C629EEB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Teeling</dc:creator>
  <cp:keywords/>
  <dc:description/>
  <cp:lastModifiedBy>Sean Teeling</cp:lastModifiedBy>
  <cp:revision>2</cp:revision>
  <dcterms:created xsi:type="dcterms:W3CDTF">2020-01-14T23:34:00Z</dcterms:created>
  <dcterms:modified xsi:type="dcterms:W3CDTF">2020-01-15T04:09:00Z</dcterms:modified>
</cp:coreProperties>
</file>