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E61" w14:textId="4273383A" w:rsidR="00331692" w:rsidRDefault="00584E71" w:rsidP="00584E71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/>
          <w:bCs/>
          <w:color w:val="FF0000"/>
          <w:u w:val="single"/>
          <w:lang w:eastAsia="en-150"/>
        </w:rPr>
      </w:pPr>
      <w:r w:rsidRPr="00584E71">
        <w:rPr>
          <w:rFonts w:eastAsia="Times New Roman" w:cstheme="minorHAnsi"/>
          <w:b/>
          <w:bCs/>
          <w:color w:val="FF0000"/>
          <w:u w:val="single"/>
          <w:lang w:eastAsia="en-150"/>
        </w:rPr>
        <w:t>Exercise 1: Properties, Descriptors and Operator Overloading.</w:t>
      </w:r>
    </w:p>
    <w:p w14:paraId="75F73C59" w14:textId="77777777" w:rsidR="00584E71" w:rsidRPr="00584E71" w:rsidRDefault="00584E71" w:rsidP="00584E7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Let us consider a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with the following attributes: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name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lastname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birthday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with the obvious meaning and the corresponding setter and getters and the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__repr__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print it.</w:t>
      </w:r>
    </w:p>
    <w:p w14:paraId="28D32768" w14:textId="77777777" w:rsidR="00584E71" w:rsidRPr="00584E71" w:rsidRDefault="00584E71" w:rsidP="00584E7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Extend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Student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by adding a dictionary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lectures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with the lecture name as a key and the mark as a value, and the property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grade_average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calculate the marks average</w:t>
      </w:r>
    </w:p>
    <w:p w14:paraId="479B8B09" w14:textId="77777777" w:rsidR="00584E71" w:rsidRPr="00584E71" w:rsidRDefault="00584E71" w:rsidP="00584E7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Extend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Worker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by adding an attribute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pay_per_hour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 the properties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day_salary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week_salary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month_salary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 and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year_salary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considering 8 working hours a day, 5 working days a week, 4 weeks a month, 12 months a year; note that to set one of the properties implies to recalculate the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pay_per_hour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value</w:t>
      </w:r>
    </w:p>
    <w:p w14:paraId="3531B256" w14:textId="77777777" w:rsidR="00584E71" w:rsidRPr="00584E71" w:rsidRDefault="00584E71" w:rsidP="00584E7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Extend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Wizard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by adding a property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age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that when used as a getter calculates the correct age in term of passed days from the birthday to the current day and when used as a setter it will change the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birthday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accordingly rejuvenating or getting old magically.</w:t>
      </w:r>
    </w:p>
    <w:p w14:paraId="5940D81E" w14:textId="50ED71D3" w:rsidR="00584E71" w:rsidRPr="00584E71" w:rsidRDefault="00584E71" w:rsidP="00584E7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Repeat the exercise by using the descriptors instead of the properties.</w:t>
      </w:r>
    </w:p>
    <w:p w14:paraId="22882A90" w14:textId="57ADC8BA" w:rsidR="00584E71" w:rsidRDefault="00584E71" w:rsidP="00584E71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/>
          <w:bCs/>
          <w:color w:val="FF0000"/>
          <w:u w:val="single"/>
          <w:lang w:eastAsia="en-150"/>
        </w:rPr>
      </w:pPr>
      <w:r w:rsidRPr="00584E71">
        <w:rPr>
          <w:rFonts w:eastAsia="Times New Roman" w:cstheme="minorHAnsi"/>
          <w:b/>
          <w:bCs/>
          <w:color w:val="FF0000"/>
          <w:u w:val="single"/>
          <w:lang w:eastAsia="en-150"/>
        </w:rPr>
        <w:t>Exercise 2: Decorators.</w:t>
      </w:r>
    </w:p>
    <w:p w14:paraId="0F8573D8" w14:textId="77777777" w:rsidR="00584E71" w:rsidRPr="00584E71" w:rsidRDefault="00584E71" w:rsidP="00584E7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Let us consider a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MyMath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with the following methods: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fib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fact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taylor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implementing the Fibonacci's series, the factorial and the Taylor's series for a generic function and a level of approximation respectively. Then implement the following decorators:</w:t>
      </w:r>
    </w:p>
    <w:p w14:paraId="0DB9CE62" w14:textId="77777777" w:rsidR="00584E71" w:rsidRPr="00584E71" w:rsidRDefault="00584E71" w:rsidP="00584E7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@memoization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applied to a method stores in the class previously calculated results and reuses them instead of recalculating</w:t>
      </w:r>
    </w:p>
    <w:p w14:paraId="2C2F3FD3" w14:textId="77777777" w:rsidR="00584E71" w:rsidRPr="00584E71" w:rsidRDefault="00584E71" w:rsidP="00584E7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@logging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applied to a method writes on a file the method name, its actual arguments when a method is called (also by recursion)</w:t>
      </w:r>
    </w:p>
    <w:p w14:paraId="40FA74D1" w14:textId="31E9E6A5" w:rsidR="00584E71" w:rsidRPr="00584E71" w:rsidRDefault="00584E71" w:rsidP="00584E7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@stack_trace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applied to a method prints its stack trace, i.e., the list of calls made to carry out the invocation.</w:t>
      </w:r>
    </w:p>
    <w:p w14:paraId="7FE9AEFE" w14:textId="741BD6A6" w:rsidR="00584E71" w:rsidRDefault="00584E71" w:rsidP="00584E71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/>
          <w:bCs/>
          <w:color w:val="FF0000"/>
          <w:u w:val="single"/>
          <w:lang w:eastAsia="en-150"/>
        </w:rPr>
      </w:pPr>
      <w:r w:rsidRPr="00584E71">
        <w:rPr>
          <w:rFonts w:eastAsia="Times New Roman" w:cstheme="minorHAnsi"/>
          <w:b/>
          <w:bCs/>
          <w:color w:val="FF0000"/>
          <w:u w:val="single"/>
          <w:lang w:eastAsia="en-150"/>
        </w:rPr>
        <w:t>Exercise 3: Metaclasses.</w:t>
      </w:r>
    </w:p>
    <w:p w14:paraId="28DF536B" w14:textId="77777777" w:rsidR="00584E71" w:rsidRPr="00584E71" w:rsidRDefault="00584E71" w:rsidP="00584E7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Let us consider the 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again and implement the following metaclasses:</w:t>
      </w:r>
    </w:p>
    <w:p w14:paraId="1A8FEF57" w14:textId="77777777" w:rsidR="00584E71" w:rsidRPr="00584E71" w:rsidRDefault="00584E71" w:rsidP="00584E7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metaclass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Counter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which counts how many times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has been instantiated</w:t>
      </w:r>
    </w:p>
    <w:p w14:paraId="1EDD8A50" w14:textId="77777777" w:rsidR="00584E71" w:rsidRPr="00584E71" w:rsidRDefault="00584E71" w:rsidP="00584E7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metaclass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Spell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that transforms the instances of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Person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 a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Worker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with the properties/descriptors of the previous exercise as real methods/attributes</w:t>
      </w:r>
    </w:p>
    <w:p w14:paraId="5EB4E1DC" w14:textId="3E528D89" w:rsidR="00584E71" w:rsidRPr="00584E71" w:rsidRDefault="00584E71" w:rsidP="00584E71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metaclass </w:t>
      </w:r>
      <w:r w:rsidRPr="00584E7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MultiTriggeredMethod</w:t>
      </w:r>
      <w:r w:rsidRPr="00584E7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that let activate a method only when called twice</w:t>
      </w:r>
    </w:p>
    <w:sectPr w:rsidR="00584E71" w:rsidRPr="00584E71" w:rsidSect="002C14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17C"/>
    <w:multiLevelType w:val="multilevel"/>
    <w:tmpl w:val="CF4E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361D9"/>
    <w:multiLevelType w:val="multilevel"/>
    <w:tmpl w:val="0CA4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F62BF"/>
    <w:multiLevelType w:val="multilevel"/>
    <w:tmpl w:val="07E2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A2C04"/>
    <w:multiLevelType w:val="multilevel"/>
    <w:tmpl w:val="B7BE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95DF0"/>
    <w:multiLevelType w:val="multilevel"/>
    <w:tmpl w:val="2B84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A1C9E"/>
    <w:multiLevelType w:val="multilevel"/>
    <w:tmpl w:val="2226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F"/>
    <w:rsid w:val="002C142F"/>
    <w:rsid w:val="00331692"/>
    <w:rsid w:val="00584E71"/>
    <w:rsid w:val="006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F72B"/>
  <w15:chartTrackingRefBased/>
  <w15:docId w15:val="{64C61537-64E9-43EF-8592-6B943529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TMLTypewriter">
    <w:name w:val="HTML Typewriter"/>
    <w:basedOn w:val="DefaultParagraphFont"/>
    <w:uiPriority w:val="99"/>
    <w:semiHidden/>
    <w:unhideWhenUsed/>
    <w:rsid w:val="00331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3</cp:revision>
  <dcterms:created xsi:type="dcterms:W3CDTF">2022-01-21T12:25:00Z</dcterms:created>
  <dcterms:modified xsi:type="dcterms:W3CDTF">2022-01-21T12:33:00Z</dcterms:modified>
</cp:coreProperties>
</file>