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35D8" w14:textId="74110E62" w:rsidR="00951E17" w:rsidRDefault="007173CB">
      <w:r>
        <w:t>20 novembre</w:t>
      </w:r>
    </w:p>
    <w:p w14:paraId="4D61AD3A" w14:textId="5E175B80" w:rsidR="007173CB" w:rsidRDefault="007173CB">
      <w:proofErr w:type="gramStart"/>
      <w:r>
        <w:t>3</w:t>
      </w:r>
      <w:proofErr w:type="gramEnd"/>
      <w:r>
        <w:t xml:space="preserve"> tipi di metadati</w:t>
      </w:r>
    </w:p>
    <w:p w14:paraId="411E3097" w14:textId="6F1FA1EE" w:rsidR="007173CB" w:rsidRDefault="007173CB">
      <w:r>
        <w:t>Descrittivi, per il recupero dei dati.</w:t>
      </w:r>
    </w:p>
    <w:p w14:paraId="2B940B7E" w14:textId="69F6D3D0" w:rsidR="007173CB" w:rsidRDefault="007173CB">
      <w:r>
        <w:t>Amministrazione e gestionali, operazione all’interno dell’archivio</w:t>
      </w:r>
    </w:p>
    <w:p w14:paraId="3D28B83E" w14:textId="6A4137F9" w:rsidR="007173CB" w:rsidRDefault="007173CB">
      <w:proofErr w:type="gramStart"/>
      <w:r>
        <w:t>Strutturali indicizzazione</w:t>
      </w:r>
      <w:proofErr w:type="gramEnd"/>
      <w:r>
        <w:t>.</w:t>
      </w:r>
    </w:p>
    <w:p w14:paraId="630D303C" w14:textId="2F649FDF" w:rsidR="007173CB" w:rsidRDefault="007173CB">
      <w:r>
        <w:t xml:space="preserve">Il sistema lombardo online si chiama </w:t>
      </w:r>
      <w:proofErr w:type="spellStart"/>
      <w:r w:rsidR="00BD4CFC">
        <w:t>si</w:t>
      </w:r>
      <w:r>
        <w:t>rbec</w:t>
      </w:r>
      <w:proofErr w:type="spellEnd"/>
      <w:r w:rsidR="00BD4CFC">
        <w:t xml:space="preserve">, finanziamento regionale. Sistema riferimento di </w:t>
      </w:r>
      <w:proofErr w:type="spellStart"/>
      <w:r w:rsidR="00BD4CFC">
        <w:t>lombardia</w:t>
      </w:r>
      <w:proofErr w:type="spellEnd"/>
    </w:p>
    <w:p w14:paraId="4255F0B3" w14:textId="054E3E58" w:rsidR="00BD4CFC" w:rsidRDefault="00BD4CFC">
      <w:proofErr w:type="spellStart"/>
      <w:r>
        <w:t>Sigec</w:t>
      </w:r>
      <w:proofErr w:type="spellEnd"/>
      <w:r>
        <w:t xml:space="preserve"> sistema nazionale, se sei finanziato dalla nazione </w:t>
      </w:r>
      <w:proofErr w:type="spellStart"/>
      <w:r>
        <w:t>sigec</w:t>
      </w:r>
      <w:proofErr w:type="spellEnd"/>
      <w:r>
        <w:t xml:space="preserve">, se sei finanziato da regione </w:t>
      </w:r>
      <w:proofErr w:type="spellStart"/>
      <w:r>
        <w:t>sirbac</w:t>
      </w:r>
      <w:proofErr w:type="spellEnd"/>
      <w:r>
        <w:t>.</w:t>
      </w:r>
    </w:p>
    <w:p w14:paraId="25BA7B81" w14:textId="6E5A42B8" w:rsidR="00BD4CFC" w:rsidRDefault="00BD4CFC">
      <w:r>
        <w:t>Sono riconducibili, sono software in fase di catalogazione.</w:t>
      </w:r>
    </w:p>
    <w:p w14:paraId="17BE736D" w14:textId="31A3FCD7" w:rsidR="00280016" w:rsidRDefault="00280016">
      <w:r>
        <w:t xml:space="preserve">A livello legislativo gli aspetti di tutela sono </w:t>
      </w:r>
      <w:proofErr w:type="spellStart"/>
      <w:r>
        <w:t>resposabilità</w:t>
      </w:r>
      <w:proofErr w:type="spellEnd"/>
      <w:r>
        <w:t xml:space="preserve"> del governo, dello stato, la responsabilità della valorizzazione è distribuita</w:t>
      </w:r>
      <w:r w:rsidR="00B25290">
        <w:t xml:space="preserve">, ha un livello </w:t>
      </w:r>
      <w:proofErr w:type="spellStart"/>
      <w:r w:rsidR="00B25290">
        <w:t>piu</w:t>
      </w:r>
      <w:proofErr w:type="spellEnd"/>
      <w:r w:rsidR="00B25290">
        <w:t xml:space="preserve"> basso della regionale.</w:t>
      </w:r>
    </w:p>
    <w:p w14:paraId="7B2789C9" w14:textId="07C09A5F" w:rsidR="00B25290" w:rsidRDefault="00B25290">
      <w:proofErr w:type="gramStart"/>
      <w:r>
        <w:t>I</w:t>
      </w:r>
      <w:proofErr w:type="gramEnd"/>
      <w:r>
        <w:t xml:space="preserve"> ambiti di tutela sono </w:t>
      </w:r>
    </w:p>
    <w:p w14:paraId="02EED5B4" w14:textId="6028E1F6" w:rsidR="00B25290" w:rsidRDefault="00B25290">
      <w:r>
        <w:t>Archeologico, architettonico e paesaggistico, etnoantropologico, storico artistico</w:t>
      </w:r>
    </w:p>
    <w:p w14:paraId="1B7190E8" w14:textId="4749102F" w:rsidR="00B25290" w:rsidRDefault="00B25290">
      <w:r>
        <w:t>Le categorie sono</w:t>
      </w:r>
    </w:p>
    <w:p w14:paraId="58FEAEFE" w14:textId="55E18E3B" w:rsidR="00B25290" w:rsidRDefault="00B25290">
      <w:r>
        <w:t>Beni mobili, immobili e immateriali</w:t>
      </w:r>
    </w:p>
    <w:p w14:paraId="491A54FC" w14:textId="3208D997" w:rsidR="00B25290" w:rsidRDefault="00B25290">
      <w:r>
        <w:t>Settori disciplinari.</w:t>
      </w:r>
    </w:p>
    <w:p w14:paraId="189040B6" w14:textId="74ADFBC2" w:rsidR="008612CB" w:rsidRDefault="0066075F">
      <w:r>
        <w:t>Esistono casi in cui i settori disciplinari non sono abbastanza per prenderli tutti.</w:t>
      </w:r>
    </w:p>
    <w:p w14:paraId="51A03251" w14:textId="5FF4E6BE" w:rsidR="009A062F" w:rsidRDefault="009A062F">
      <w:r>
        <w:t>Esistono 30 tipologie di schede.</w:t>
      </w:r>
    </w:p>
    <w:p w14:paraId="6E6B8F80" w14:textId="03BE54F3" w:rsidR="008612CB" w:rsidRDefault="009A062F">
      <w:r w:rsidRPr="009A062F">
        <w:rPr>
          <w:noProof/>
        </w:rPr>
        <w:drawing>
          <wp:inline distT="0" distB="0" distL="0" distR="0" wp14:anchorId="3BD87ABE" wp14:editId="23718DF2">
            <wp:extent cx="6120130" cy="2984500"/>
            <wp:effectExtent l="0" t="0" r="0" b="635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AF23" w14:textId="52E88870" w:rsidR="009A062F" w:rsidRDefault="009A062F">
      <w:r>
        <w:t>I beni immateriali appaiono solo nei beni antropologici</w:t>
      </w:r>
    </w:p>
    <w:p w14:paraId="0562CE38" w14:textId="626F9BF3" w:rsidR="008612CB" w:rsidRDefault="008612CB">
      <w:r>
        <w:t xml:space="preserve">Lo stato emana </w:t>
      </w:r>
      <w:r w:rsidR="009A062F">
        <w:t>la norma</w:t>
      </w:r>
    </w:p>
    <w:p w14:paraId="41CA10AB" w14:textId="496FF744" w:rsidR="008612CB" w:rsidRDefault="008612CB">
      <w:r>
        <w:t>Normative in uso, quelle utilizzate nel processo di catalogazione</w:t>
      </w:r>
    </w:p>
    <w:p w14:paraId="676DCF0E" w14:textId="19D383AF" w:rsidR="008612CB" w:rsidRDefault="008612CB">
      <w:r>
        <w:t xml:space="preserve">Normative </w:t>
      </w:r>
      <w:r w:rsidR="009A062F">
        <w:t>sperimentazione, cioè che sono soggetti a una certa probabilità a modifiche, potrebbe non essere omogeneo, soggetti a cambiamenti temporali.</w:t>
      </w:r>
    </w:p>
    <w:p w14:paraId="751DE32F" w14:textId="380CD2F7" w:rsidR="00C95C02" w:rsidRDefault="008612CB">
      <w:r>
        <w:lastRenderedPageBreak/>
        <w:t>Normative obsolete</w:t>
      </w:r>
      <w:r w:rsidR="009A062F">
        <w:t>, non devono essere usate per catalogazione, nel gestire un archivio vecchio però, possono esistere certi dati con normative obsolete.</w:t>
      </w:r>
    </w:p>
    <w:p w14:paraId="4C35504C" w14:textId="0C97AA53" w:rsidR="00C95C02" w:rsidRDefault="00C95C02">
      <w:r>
        <w:t xml:space="preserve">Abbiamo le schede sui beni di </w:t>
      </w:r>
      <w:proofErr w:type="spellStart"/>
      <w:r>
        <w:t>iccd</w:t>
      </w:r>
      <w:proofErr w:type="spellEnd"/>
      <w:r>
        <w:t xml:space="preserve"> con la suddivisione dei tipi di beni.</w:t>
      </w:r>
    </w:p>
    <w:p w14:paraId="316DEBEC" w14:textId="6100984C" w:rsidR="00E21F8D" w:rsidRDefault="00E21F8D"/>
    <w:p w14:paraId="6EDF7419" w14:textId="60F5AF91" w:rsidR="00E21F8D" w:rsidRDefault="00E21F8D">
      <w:r>
        <w:t xml:space="preserve">Scheda </w:t>
      </w:r>
      <w:proofErr w:type="spellStart"/>
      <w:r>
        <w:t>tma</w:t>
      </w:r>
      <w:proofErr w:type="spellEnd"/>
      <w:r>
        <w:t xml:space="preserve"> rappresenta la classificazione materiale, se </w:t>
      </w:r>
      <w:proofErr w:type="gramStart"/>
      <w:r>
        <w:t>un anfora</w:t>
      </w:r>
      <w:proofErr w:type="gramEnd"/>
      <w:r>
        <w:t xml:space="preserve"> è fatta in un certo tipo, </w:t>
      </w:r>
      <w:proofErr w:type="spellStart"/>
      <w:r>
        <w:t>etc</w:t>
      </w:r>
      <w:proofErr w:type="spellEnd"/>
      <w:r>
        <w:t xml:space="preserve"> etc.</w:t>
      </w:r>
    </w:p>
    <w:p w14:paraId="4C5D3D3E" w14:textId="2268BD8E" w:rsidR="00E21F8D" w:rsidRDefault="00E21F8D">
      <w:r>
        <w:t>Allora niente da fare, troppe schede.</w:t>
      </w:r>
    </w:p>
    <w:p w14:paraId="273CB2AD" w14:textId="5E9F5244" w:rsidR="009F1825" w:rsidRDefault="009F1825"/>
    <w:p w14:paraId="2123D61E" w14:textId="31A468B9" w:rsidR="009F1825" w:rsidRPr="009F1825" w:rsidRDefault="009F1825">
      <w:r w:rsidRPr="009F1825">
        <w:t>Scheda pst, fa riferimento a</w:t>
      </w:r>
      <w:r>
        <w:t xml:space="preserve"> un modo articolatissimo di beni, posso passare da pst a tutti </w:t>
      </w:r>
      <w:proofErr w:type="spellStart"/>
      <w:proofErr w:type="gramStart"/>
      <w:r>
        <w:t>i</w:t>
      </w:r>
      <w:proofErr w:type="spellEnd"/>
      <w:proofErr w:type="gramEnd"/>
      <w:r>
        <w:t xml:space="preserve"> altri beni.</w:t>
      </w:r>
    </w:p>
    <w:p w14:paraId="47999515" w14:textId="72543974" w:rsidR="00024221" w:rsidRDefault="009F1825">
      <w:r>
        <w:t>Abbiamo un progetto di digitalizzazione, facciamo una catalizzazione cartacea, creiamo i metadati descrittivi e altri tipi, avrò l’archivio digitale per conservazione.</w:t>
      </w:r>
    </w:p>
    <w:p w14:paraId="242D0BE2" w14:textId="749B2B6F" w:rsidR="00065D81" w:rsidRDefault="00065D81">
      <w:r>
        <w:t>Quindi sarà una scelta architetturale di avere metadati descrittivi sia agli dati multimediale della conservazione sia a fruizione.</w:t>
      </w:r>
      <w:r w:rsidR="00EA7ACF">
        <w:t xml:space="preserve"> I progetti </w:t>
      </w:r>
      <w:proofErr w:type="spellStart"/>
      <w:r w:rsidR="00EA7ACF">
        <w:t>piu</w:t>
      </w:r>
      <w:proofErr w:type="spellEnd"/>
      <w:r w:rsidR="00EA7ACF">
        <w:t xml:space="preserve"> grandi richiedono la separazione di metadati per conservazione e </w:t>
      </w:r>
      <w:proofErr w:type="gramStart"/>
      <w:r w:rsidR="00EA7ACF">
        <w:t>fruizione, invece</w:t>
      </w:r>
      <w:proofErr w:type="gramEnd"/>
      <w:r w:rsidR="00EA7ACF">
        <w:t xml:space="preserve"> i progetti piccoli possono fare l’</w:t>
      </w:r>
      <w:proofErr w:type="spellStart"/>
      <w:r w:rsidR="00EA7ACF">
        <w:t>hybrid</w:t>
      </w:r>
      <w:proofErr w:type="spellEnd"/>
      <w:r w:rsidR="00EA7ACF">
        <w:t>.</w:t>
      </w:r>
    </w:p>
    <w:p w14:paraId="7FDE4618" w14:textId="1A4D1E1B" w:rsidR="00EA7ACF" w:rsidRPr="009F1825" w:rsidRDefault="007952EE">
      <w:r>
        <w:t xml:space="preserve"> </w:t>
      </w:r>
      <w:r w:rsidR="00EA7ACF">
        <w:t>Io popolo l’area dei metadati descrittivi, a questi devo aggiungere l’authority file.</w:t>
      </w:r>
    </w:p>
    <w:p w14:paraId="41A18CF7" w14:textId="5D7A5E26" w:rsidR="00A140CF" w:rsidRPr="00065D81" w:rsidRDefault="00A140CF">
      <w:r w:rsidRPr="00065D81">
        <w:t>Authority file:</w:t>
      </w:r>
    </w:p>
    <w:p w14:paraId="3A7AC354" w14:textId="483BBA76" w:rsidR="00A140CF" w:rsidRPr="006779B3" w:rsidRDefault="00A140CF">
      <w:r w:rsidRPr="006779B3">
        <w:t xml:space="preserve">scheda </w:t>
      </w:r>
      <w:proofErr w:type="gramStart"/>
      <w:r w:rsidRPr="006779B3">
        <w:t>aut :</w:t>
      </w:r>
      <w:proofErr w:type="gramEnd"/>
      <w:r w:rsidRPr="006779B3">
        <w:t xml:space="preserve"> autore</w:t>
      </w:r>
    </w:p>
    <w:p w14:paraId="366D2CC4" w14:textId="1499531B" w:rsidR="00A140CF" w:rsidRDefault="00A140CF">
      <w:r>
        <w:t xml:space="preserve">scheda </w:t>
      </w:r>
      <w:proofErr w:type="gramStart"/>
      <w:r>
        <w:t>BIB :</w:t>
      </w:r>
      <w:proofErr w:type="gramEnd"/>
      <w:r>
        <w:t xml:space="preserve"> bibliografia</w:t>
      </w:r>
    </w:p>
    <w:p w14:paraId="5915F1BF" w14:textId="50D4A5BF" w:rsidR="00A140CF" w:rsidRDefault="00A140CF">
      <w:r>
        <w:t xml:space="preserve">scheda </w:t>
      </w:r>
      <w:proofErr w:type="gramStart"/>
      <w:r>
        <w:t>DSC :</w:t>
      </w:r>
      <w:proofErr w:type="gramEnd"/>
      <w:r>
        <w:t xml:space="preserve"> scavo</w:t>
      </w:r>
      <w:r w:rsidR="00501F77">
        <w:t>, archeologico</w:t>
      </w:r>
    </w:p>
    <w:p w14:paraId="70027936" w14:textId="3FA593DB" w:rsidR="000F5894" w:rsidRDefault="00501F77">
      <w:r>
        <w:t xml:space="preserve">scheda </w:t>
      </w:r>
      <w:proofErr w:type="spellStart"/>
      <w:r>
        <w:t>rcg</w:t>
      </w:r>
      <w:proofErr w:type="spellEnd"/>
      <w:r>
        <w:t xml:space="preserve"> ricognizione, posizione.</w:t>
      </w:r>
    </w:p>
    <w:p w14:paraId="4E260B5B" w14:textId="1D41EDD3" w:rsidR="006779B3" w:rsidRDefault="006779B3">
      <w:r>
        <w:t>Aiutano a standardizzare nella catalizzazione.</w:t>
      </w:r>
    </w:p>
    <w:p w14:paraId="6F5CBFF3" w14:textId="273B688B" w:rsidR="00501F77" w:rsidRDefault="00501F77">
      <w:r>
        <w:t>I authority file</w:t>
      </w:r>
      <w:r w:rsidR="000F5894">
        <w:t xml:space="preserve"> combinati con le schede</w:t>
      </w:r>
      <w:r>
        <w:t xml:space="preserve"> sono la base di metadati descrittivi associati informazioni multimediali e metadati amministrativo e gestionali con la funzione di collegare metadati descrittivi a entità multimediali sia su fruizione che conservazione.</w:t>
      </w:r>
    </w:p>
    <w:p w14:paraId="2D266C5F" w14:textId="3618441E" w:rsidR="000F5894" w:rsidRDefault="000F5894"/>
    <w:p w14:paraId="5BF9F0F0" w14:textId="550A145D" w:rsidR="000F5894" w:rsidRDefault="0031659F">
      <w:r>
        <w:t>Schede per le entità multimediali</w:t>
      </w:r>
    </w:p>
    <w:p w14:paraId="37F50F4A" w14:textId="40A95C56" w:rsidR="0031659F" w:rsidRDefault="00A60897">
      <w:r>
        <w:t xml:space="preserve">Sempre nel 2005 vengono dichiarati oltre alla suddivisione di statico </w:t>
      </w:r>
      <w:proofErr w:type="gramStart"/>
      <w:r>
        <w:t>dinamico(</w:t>
      </w:r>
      <w:proofErr w:type="gramEnd"/>
      <w:r>
        <w:t>suono video) anche le schede che s</w:t>
      </w:r>
      <w:r w:rsidR="0031659F">
        <w:t>ono usate per completare la descrizione e gestione delle informazione di diversi tipi di documenti, esistono tante schede multimediali:</w:t>
      </w:r>
    </w:p>
    <w:p w14:paraId="60BE7D2F" w14:textId="372EDE5F" w:rsidR="0031659F" w:rsidRDefault="0031659F">
      <w:r>
        <w:t xml:space="preserve">scheda </w:t>
      </w:r>
      <w:proofErr w:type="gramStart"/>
      <w:r>
        <w:t>IMR(</w:t>
      </w:r>
      <w:proofErr w:type="gramEnd"/>
      <w:r>
        <w:t>fotografica), IMV(grafica), VID(</w:t>
      </w:r>
      <w:proofErr w:type="spellStart"/>
      <w:r>
        <w:t>videocinematografica</w:t>
      </w:r>
      <w:proofErr w:type="spellEnd"/>
      <w:r>
        <w:t>), AUD(audio), DOC(fonti e documenti), ADM(altra documentazione multimediale)</w:t>
      </w:r>
      <w:r w:rsidR="00A60897">
        <w:t>.</w:t>
      </w:r>
    </w:p>
    <w:p w14:paraId="6089B9F7" w14:textId="708A37E4" w:rsidR="009F1825" w:rsidRDefault="009F1825">
      <w:r>
        <w:t xml:space="preserve">la </w:t>
      </w:r>
      <w:proofErr w:type="spellStart"/>
      <w:r>
        <w:t>iccd</w:t>
      </w:r>
      <w:proofErr w:type="spellEnd"/>
      <w:r>
        <w:t xml:space="preserve"> fornisce un documento per ogni scheda che ne mostra la struttura.</w:t>
      </w:r>
    </w:p>
    <w:p w14:paraId="005FC461" w14:textId="108CD621" w:rsidR="00501F77" w:rsidRDefault="00A60897">
      <w:r>
        <w:t>Prima di queste schede, su ogni progetto multimediali, i beni multimediali venivano catalogati differentemente.</w:t>
      </w:r>
    </w:p>
    <w:p w14:paraId="05FF6D5C" w14:textId="552790F4" w:rsidR="00A60897" w:rsidRDefault="00A60897">
      <w:r>
        <w:t>I beni immateriali</w:t>
      </w:r>
    </w:p>
    <w:p w14:paraId="69F0C09F" w14:textId="212978C9" w:rsidR="00A60897" w:rsidRDefault="00A60897">
      <w:proofErr w:type="spellStart"/>
      <w:r>
        <w:t>L’unesco</w:t>
      </w:r>
      <w:proofErr w:type="spellEnd"/>
      <w:r>
        <w:t xml:space="preserve"> è molto interessato agli beni immateriali, la regione </w:t>
      </w:r>
      <w:proofErr w:type="spellStart"/>
      <w:r>
        <w:t>lombardia</w:t>
      </w:r>
      <w:proofErr w:type="spellEnd"/>
      <w:r>
        <w:t xml:space="preserve"> ha realizzato l’archivio </w:t>
      </w:r>
      <w:proofErr w:type="spellStart"/>
      <w:r>
        <w:t>aess</w:t>
      </w:r>
      <w:proofErr w:type="spellEnd"/>
      <w:r>
        <w:t xml:space="preserve"> fa anche bandi per progetti di digitalizzazione di archivi beni immateriali</w:t>
      </w:r>
      <w:r w:rsidR="00BB6BA9">
        <w:t>.</w:t>
      </w:r>
    </w:p>
    <w:p w14:paraId="69BC0FCA" w14:textId="41CBBFB9" w:rsidR="00BB6BA9" w:rsidRDefault="00BB6BA9">
      <w:r>
        <w:lastRenderedPageBreak/>
        <w:t xml:space="preserve">I beni immateriali sono </w:t>
      </w:r>
      <w:proofErr w:type="gramStart"/>
      <w:r>
        <w:t>3</w:t>
      </w:r>
      <w:proofErr w:type="gramEnd"/>
      <w:r>
        <w:t xml:space="preserve"> tipi di schede, </w:t>
      </w:r>
      <w:proofErr w:type="spellStart"/>
      <w:r>
        <w:t>fkn</w:t>
      </w:r>
      <w:proofErr w:type="spellEnd"/>
      <w:r>
        <w:t xml:space="preserve"> </w:t>
      </w:r>
      <w:proofErr w:type="spellStart"/>
      <w:r>
        <w:t>fkm</w:t>
      </w:r>
      <w:proofErr w:type="spellEnd"/>
      <w:r>
        <w:t xml:space="preserve"> </w:t>
      </w:r>
      <w:proofErr w:type="spellStart"/>
      <w:r>
        <w:t>fkc</w:t>
      </w:r>
      <w:proofErr w:type="spellEnd"/>
      <w:r>
        <w:t>, narrativa, musica, cerimonie, ma sicuramente c’è da ampliarlo.</w:t>
      </w:r>
    </w:p>
    <w:p w14:paraId="4086E710" w14:textId="6F4248D3" w:rsidR="00BB6BA9" w:rsidRDefault="00BB6BA9"/>
    <w:p w14:paraId="5E5E9B30" w14:textId="3E6BDED6" w:rsidR="004E5559" w:rsidRDefault="004E5559">
      <w:proofErr w:type="spellStart"/>
      <w:r>
        <w:t>Isbn</w:t>
      </w:r>
      <w:proofErr w:type="spellEnd"/>
      <w:r>
        <w:t xml:space="preserve"> è un codice per libro, è univoco, ogni libro ha un solo </w:t>
      </w:r>
      <w:proofErr w:type="spellStart"/>
      <w:r>
        <w:t>isbn</w:t>
      </w:r>
      <w:proofErr w:type="spellEnd"/>
      <w:r>
        <w:t xml:space="preserve">, ogni libro ha un metadata chiamato </w:t>
      </w:r>
      <w:proofErr w:type="spellStart"/>
      <w:r>
        <w:t>isbn</w:t>
      </w:r>
      <w:proofErr w:type="spellEnd"/>
    </w:p>
    <w:p w14:paraId="4B5091E1" w14:textId="76BF5162" w:rsidR="004E5559" w:rsidRDefault="004E5559">
      <w:proofErr w:type="spellStart"/>
      <w:r>
        <w:t>Issn</w:t>
      </w:r>
      <w:proofErr w:type="spellEnd"/>
      <w:r>
        <w:t xml:space="preserve">, sono per periodici, se io ho una rivista, ho un codice </w:t>
      </w:r>
      <w:proofErr w:type="spellStart"/>
      <w:r>
        <w:t>issn</w:t>
      </w:r>
      <w:proofErr w:type="spellEnd"/>
      <w:r>
        <w:t>.</w:t>
      </w:r>
    </w:p>
    <w:p w14:paraId="24A2014F" w14:textId="5AA27CE7" w:rsidR="004E5559" w:rsidRDefault="003B1275">
      <w:proofErr w:type="spellStart"/>
      <w:r>
        <w:t>Isrc</w:t>
      </w:r>
      <w:proofErr w:type="spellEnd"/>
      <w:r>
        <w:t xml:space="preserve"> codice univoco dell’audio, ha un errore, cioè una quantità di simboli insufficiente per rappresentare tutte le </w:t>
      </w:r>
      <w:proofErr w:type="spellStart"/>
      <w:r>
        <w:t>traccie</w:t>
      </w:r>
      <w:proofErr w:type="spellEnd"/>
      <w:r>
        <w:t xml:space="preserve"> audio.</w:t>
      </w:r>
    </w:p>
    <w:p w14:paraId="269E906C" w14:textId="3CF2571A" w:rsidR="003B1275" w:rsidRDefault="003B1275">
      <w:r>
        <w:t>Ogni tipo di bene hanno uno standard di riferimento.</w:t>
      </w:r>
    </w:p>
    <w:p w14:paraId="38044681" w14:textId="71FA954D" w:rsidR="003B1275" w:rsidRDefault="00B75422">
      <w:r>
        <w:t>Nel momento in cui si può stampare o masterizzare traccia digitale della rete, ottengo un materiale derivato dal loro codice digitale, vuol dire, rispettare tutte le regole che vengono dal mondo di catalizzazione normale.</w:t>
      </w:r>
    </w:p>
    <w:p w14:paraId="353EADA6" w14:textId="0B73F481" w:rsidR="00B75422" w:rsidRDefault="00B75422">
      <w:r>
        <w:t>Digitalizzare un archivio vuol dire guardare una buona gestione di quello che si va a digitalizzare.</w:t>
      </w:r>
    </w:p>
    <w:p w14:paraId="07386DC5" w14:textId="1AD7D5F1" w:rsidR="00A60897" w:rsidRDefault="00A60897"/>
    <w:p w14:paraId="65373AF1" w14:textId="77777777" w:rsidR="00A60897" w:rsidRDefault="00A60897"/>
    <w:sectPr w:rsidR="00A608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9E"/>
    <w:rsid w:val="00017855"/>
    <w:rsid w:val="00024221"/>
    <w:rsid w:val="00065D81"/>
    <w:rsid w:val="00080766"/>
    <w:rsid w:val="000F5894"/>
    <w:rsid w:val="0022269E"/>
    <w:rsid w:val="00280016"/>
    <w:rsid w:val="0031659F"/>
    <w:rsid w:val="003B1275"/>
    <w:rsid w:val="004E5559"/>
    <w:rsid w:val="00501F77"/>
    <w:rsid w:val="0066075F"/>
    <w:rsid w:val="006779B3"/>
    <w:rsid w:val="007173CB"/>
    <w:rsid w:val="007952EE"/>
    <w:rsid w:val="008612CB"/>
    <w:rsid w:val="00951E17"/>
    <w:rsid w:val="009A062F"/>
    <w:rsid w:val="009F1825"/>
    <w:rsid w:val="00A140CF"/>
    <w:rsid w:val="00A60897"/>
    <w:rsid w:val="00B25290"/>
    <w:rsid w:val="00B75422"/>
    <w:rsid w:val="00BB6BA9"/>
    <w:rsid w:val="00BD4CFC"/>
    <w:rsid w:val="00C95C02"/>
    <w:rsid w:val="00D65389"/>
    <w:rsid w:val="00E21F8D"/>
    <w:rsid w:val="00E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DA79"/>
  <w15:chartTrackingRefBased/>
  <w15:docId w15:val="{1E42786B-B1C3-4A9E-966C-E5934500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13</cp:revision>
  <dcterms:created xsi:type="dcterms:W3CDTF">2022-05-25T15:04:00Z</dcterms:created>
  <dcterms:modified xsi:type="dcterms:W3CDTF">2022-06-15T15:15:00Z</dcterms:modified>
</cp:coreProperties>
</file>