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4DE76" w14:textId="77777777" w:rsidR="009A5922" w:rsidRPr="00A57EFE" w:rsidRDefault="009A5922" w:rsidP="00567FC1">
      <w:pPr>
        <w:shd w:val="clear" w:color="auto" w:fill="FFFFFF"/>
        <w:ind w:firstLine="851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A57EFE">
        <w:rPr>
          <w:b/>
          <w:bCs/>
          <w:color w:val="000000" w:themeColor="text1"/>
          <w:sz w:val="28"/>
          <w:szCs w:val="28"/>
          <w:lang w:eastAsia="be-BY"/>
        </w:rPr>
        <w:t>Практическое занятие №12</w:t>
      </w:r>
    </w:p>
    <w:p w14:paraId="17171AC7" w14:textId="77777777" w:rsidR="009A5922" w:rsidRPr="00A57EFE" w:rsidRDefault="009A5922" w:rsidP="00567FC1">
      <w:pPr>
        <w:shd w:val="clear" w:color="auto" w:fill="FFFFFF"/>
        <w:ind w:firstLine="567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A57EFE">
        <w:rPr>
          <w:b/>
          <w:bCs/>
          <w:color w:val="000000" w:themeColor="text1"/>
          <w:sz w:val="28"/>
          <w:szCs w:val="28"/>
          <w:lang w:eastAsia="be-BY"/>
        </w:rPr>
        <w:t>Тема «</w:t>
      </w:r>
      <w:r w:rsidRPr="00A57EF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Патентный поиск</w:t>
      </w:r>
      <w:r w:rsidRPr="00A57EFE">
        <w:rPr>
          <w:b/>
          <w:bCs/>
          <w:color w:val="000000" w:themeColor="text1"/>
          <w:sz w:val="28"/>
          <w:szCs w:val="28"/>
          <w:lang w:eastAsia="be-BY"/>
        </w:rPr>
        <w:t>»</w:t>
      </w:r>
    </w:p>
    <w:p w14:paraId="6C6B09D3" w14:textId="77777777" w:rsidR="009A5922" w:rsidRPr="00A57EFE" w:rsidRDefault="009A5922" w:rsidP="00DD136B">
      <w:pPr>
        <w:shd w:val="clear" w:color="auto" w:fill="FFFFFF"/>
        <w:ind w:firstLine="851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6164D312" w14:textId="77777777" w:rsidR="009A5922" w:rsidRPr="00A57EFE" w:rsidRDefault="009A5922" w:rsidP="00DD136B">
      <w:pPr>
        <w:shd w:val="clear" w:color="auto" w:fill="FFFFFF"/>
        <w:ind w:firstLine="851"/>
        <w:outlineLvl w:val="1"/>
        <w:rPr>
          <w:color w:val="000000" w:themeColor="text1"/>
          <w:sz w:val="28"/>
          <w:szCs w:val="28"/>
        </w:rPr>
      </w:pPr>
      <w:r w:rsidRPr="00A57EFE">
        <w:rPr>
          <w:color w:val="000000" w:themeColor="text1"/>
          <w:sz w:val="28"/>
          <w:szCs w:val="28"/>
        </w:rPr>
        <w:t>Цель: освоить навыки проведения патентного поиска по заданной тематике.</w:t>
      </w:r>
    </w:p>
    <w:p w14:paraId="74023746" w14:textId="4822FBA6" w:rsidR="009A5922" w:rsidRPr="00A57EFE" w:rsidRDefault="009A5922" w:rsidP="00DD136B">
      <w:pPr>
        <w:shd w:val="clear" w:color="auto" w:fill="FFFFFF"/>
        <w:ind w:firstLine="851"/>
        <w:outlineLvl w:val="1"/>
        <w:rPr>
          <w:color w:val="000000" w:themeColor="text1"/>
          <w:sz w:val="28"/>
          <w:szCs w:val="28"/>
        </w:rPr>
      </w:pPr>
      <w:r w:rsidRPr="00A57EFE">
        <w:rPr>
          <w:color w:val="000000" w:themeColor="text1"/>
          <w:sz w:val="28"/>
          <w:szCs w:val="28"/>
        </w:rPr>
        <w:t xml:space="preserve">Тема: </w:t>
      </w:r>
      <w:r w:rsidRPr="00A57EFE">
        <w:rPr>
          <w:sz w:val="28"/>
          <w:szCs w:val="28"/>
        </w:rPr>
        <w:t>Приложение «Ресторан»</w:t>
      </w:r>
    </w:p>
    <w:p w14:paraId="140F5B30" w14:textId="77777777" w:rsidR="009A5922" w:rsidRPr="00A57EFE" w:rsidRDefault="009A5922" w:rsidP="00DD136B">
      <w:pPr>
        <w:shd w:val="clear" w:color="auto" w:fill="FFFFFF"/>
        <w:ind w:firstLine="851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2C2A0380" w14:textId="77777777" w:rsidR="009A5922" w:rsidRPr="00A57EFE" w:rsidRDefault="009A5922" w:rsidP="00DD136B">
      <w:pPr>
        <w:pStyle w:val="a3"/>
        <w:numPr>
          <w:ilvl w:val="0"/>
          <w:numId w:val="1"/>
        </w:numPr>
        <w:spacing w:line="256" w:lineRule="auto"/>
        <w:ind w:left="0"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7EF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Способ автоматизированного ускоренного ресторанного обслуживания и ресторан автоматизированного ускоренного обслуживания</w:t>
      </w:r>
    </w:p>
    <w:p w14:paraId="62D50EC7" w14:textId="2A551CBB" w:rsidR="009A5922" w:rsidRPr="00A57EFE" w:rsidRDefault="009A5922" w:rsidP="00DD136B">
      <w:pPr>
        <w:ind w:firstLine="851"/>
        <w:rPr>
          <w:color w:val="000000" w:themeColor="text1"/>
          <w:sz w:val="28"/>
          <w:szCs w:val="28"/>
        </w:rPr>
      </w:pPr>
      <w:bookmarkStart w:id="0" w:name="_Hlk70494391"/>
      <w:r w:rsidRPr="00A57EFE">
        <w:rPr>
          <w:color w:val="000000" w:themeColor="text1"/>
          <w:sz w:val="28"/>
          <w:szCs w:val="28"/>
        </w:rPr>
        <w:t>Автор патента: Семёнов Д. Х.</w:t>
      </w:r>
    </w:p>
    <w:p w14:paraId="22A4DADC" w14:textId="1D1A7D9F" w:rsidR="009A5922" w:rsidRPr="00A57EFE" w:rsidRDefault="009A5922" w:rsidP="00DD136B">
      <w:pPr>
        <w:ind w:firstLine="851"/>
        <w:rPr>
          <w:color w:val="000000" w:themeColor="text1"/>
          <w:sz w:val="28"/>
          <w:szCs w:val="28"/>
        </w:rPr>
      </w:pPr>
      <w:r w:rsidRPr="00A57EFE">
        <w:rPr>
          <w:color w:val="000000" w:themeColor="text1"/>
          <w:sz w:val="28"/>
          <w:szCs w:val="28"/>
        </w:rPr>
        <w:t xml:space="preserve">Номер патента: </w:t>
      </w:r>
      <w:r w:rsidRPr="00A57EFE">
        <w:rPr>
          <w:color w:val="333333"/>
          <w:sz w:val="28"/>
          <w:szCs w:val="28"/>
          <w:shd w:val="clear" w:color="auto" w:fill="FFFFFF"/>
        </w:rPr>
        <w:t>RU 2434566</w:t>
      </w:r>
      <w:r w:rsidR="002F6A2B" w:rsidRPr="00A57EFE">
        <w:rPr>
          <w:color w:val="333333"/>
          <w:sz w:val="28"/>
          <w:szCs w:val="28"/>
          <w:shd w:val="clear" w:color="auto" w:fill="FFFFFF"/>
        </w:rPr>
        <w:t>.</w:t>
      </w:r>
    </w:p>
    <w:p w14:paraId="296CF959" w14:textId="622055CA" w:rsidR="009A5922" w:rsidRPr="00A57EFE" w:rsidRDefault="009A5922" w:rsidP="00DD136B">
      <w:pPr>
        <w:ind w:firstLine="851"/>
        <w:rPr>
          <w:sz w:val="28"/>
          <w:szCs w:val="28"/>
        </w:rPr>
      </w:pPr>
      <w:r w:rsidRPr="00A57EFE">
        <w:rPr>
          <w:sz w:val="28"/>
          <w:szCs w:val="28"/>
        </w:rPr>
        <w:t>A47F10/06</w:t>
      </w:r>
      <w:r w:rsidR="00993B77" w:rsidRPr="00A57EFE">
        <w:rPr>
          <w:sz w:val="28"/>
          <w:szCs w:val="28"/>
        </w:rPr>
        <w:t xml:space="preserve"> </w:t>
      </w:r>
      <w:r w:rsidRPr="00A57EFE">
        <w:rPr>
          <w:sz w:val="28"/>
          <w:szCs w:val="28"/>
        </w:rPr>
        <w:t> </w:t>
      </w:r>
      <w:r w:rsidR="00993B77" w:rsidRPr="00A57EFE">
        <w:rPr>
          <w:sz w:val="28"/>
          <w:szCs w:val="28"/>
        </w:rPr>
        <w:t>–</w:t>
      </w:r>
      <w:r w:rsidRPr="00A57EFE">
        <w:rPr>
          <w:sz w:val="28"/>
          <w:szCs w:val="28"/>
        </w:rPr>
        <w:t xml:space="preserve"> для систем ресторанного обслуживания (столовые принадлежности A47G)</w:t>
      </w:r>
      <w:r w:rsidR="00993B77" w:rsidRPr="00A57EFE">
        <w:rPr>
          <w:sz w:val="28"/>
          <w:szCs w:val="28"/>
        </w:rPr>
        <w:t>.</w:t>
      </w:r>
    </w:p>
    <w:p w14:paraId="54A6937D" w14:textId="77777777" w:rsidR="009A5922" w:rsidRPr="00A57EFE" w:rsidRDefault="009A5922" w:rsidP="00DD136B">
      <w:pPr>
        <w:ind w:firstLine="851"/>
        <w:rPr>
          <w:b/>
          <w:bCs/>
          <w:sz w:val="28"/>
          <w:szCs w:val="28"/>
        </w:rPr>
      </w:pPr>
      <w:r w:rsidRPr="00A57EFE">
        <w:rPr>
          <w:color w:val="000000" w:themeColor="text1"/>
          <w:sz w:val="28"/>
          <w:szCs w:val="28"/>
        </w:rPr>
        <w:t xml:space="preserve">Владелец патента: </w:t>
      </w:r>
      <w:bookmarkEnd w:id="0"/>
      <w:r w:rsidRPr="00A57EFE">
        <w:rPr>
          <w:sz w:val="28"/>
          <w:szCs w:val="28"/>
        </w:rPr>
        <w:t>Семенов Дахир Курманбиевич</w:t>
      </w:r>
      <w:r w:rsidRPr="00A57EFE">
        <w:rPr>
          <w:b/>
          <w:bCs/>
          <w:sz w:val="28"/>
          <w:szCs w:val="28"/>
        </w:rPr>
        <w:t>.</w:t>
      </w:r>
    </w:p>
    <w:p w14:paraId="1574F92E" w14:textId="77777777" w:rsidR="009A5922" w:rsidRPr="00A57EFE" w:rsidRDefault="009A5922" w:rsidP="00DD136B">
      <w:pPr>
        <w:pStyle w:val="a5"/>
        <w:shd w:val="clear" w:color="auto" w:fill="FFFFFF"/>
        <w:spacing w:before="0" w:beforeAutospacing="0" w:after="150" w:afterAutospacing="0"/>
        <w:ind w:firstLine="851"/>
        <w:rPr>
          <w:color w:val="333333"/>
          <w:sz w:val="28"/>
          <w:szCs w:val="28"/>
          <w:lang w:eastAsia="ru-BY"/>
        </w:rPr>
      </w:pPr>
      <w:r w:rsidRPr="00A57EFE">
        <w:rPr>
          <w:color w:val="333333"/>
          <w:sz w:val="28"/>
          <w:szCs w:val="28"/>
        </w:rPr>
        <w:t>Настоящее изобретение направлено на решение технической задачи: улучшение качества обслуживания посетителей при ускоренной автоматизированной подаче готовых блюд по индивидуальным заказам к обеденному столу посетителя, обеспечение санитарной безопасности блюд и технической безопасности устройств, контактирующих со столами посетителей, сокращение затрат времени на обслуживание посетителей при увеличении пропускной способности ресторана.</w:t>
      </w:r>
    </w:p>
    <w:p w14:paraId="43881A39" w14:textId="77777777" w:rsidR="009A5922" w:rsidRPr="00A57EFE" w:rsidRDefault="009A5922" w:rsidP="00DD136B">
      <w:pPr>
        <w:pStyle w:val="a5"/>
        <w:shd w:val="clear" w:color="auto" w:fill="FFFFFF"/>
        <w:spacing w:before="0" w:beforeAutospacing="0" w:after="150" w:afterAutospacing="0"/>
        <w:ind w:firstLine="851"/>
        <w:rPr>
          <w:color w:val="333333"/>
          <w:sz w:val="28"/>
          <w:szCs w:val="28"/>
        </w:rPr>
      </w:pPr>
      <w:r w:rsidRPr="00A57EFE">
        <w:rPr>
          <w:color w:val="333333"/>
          <w:sz w:val="28"/>
          <w:szCs w:val="28"/>
        </w:rPr>
        <w:t>Решение поставленной технической задачи достигается тем, что в способе автоматизированного ускоренного ресторанного обслуживания, включающем изготовление, подготовку и формирование блюд по заказам посетителей в кухонной зоне верхнего яруса ресторана, их горизонтальную транспортировку и адресную подачу вертикально вниз на стол посетителя, расположенный на среднем ярусе, посредством подающего устройства готовых блюд и автоматизированную уборку использованной посуды посредством вертикальной транспортировки на нижний технический ярус, готовые блюда в кухонной зоне располагают на подносах, закрывают подносы сверху и формируют вертикальную стопу закрытых подносов с индивидуальными заказами, затем адресно транспортируют сформированные стопы подносов посредством системы конвейерно-рольгангового типа в продольном и поперечном направлении по верхнему ярусу к подающему устройству конкретного стола, а подачу стопы подносов на стол посетителя, расположенный на среднем ярусе, осуществляют посредством телескопического манипулятора, при этом перед вертикальной подачей подносов их фиксируют с помощью захватов с поворотными рычагами для удерживания подносов телескопическим манипулятором, причем вертикальную транспортировку подносов с использованной посудой на нижний ярус осуществляют посредством другого телескопического манипулятора с корзиной для удерживания подносов.</w:t>
      </w:r>
    </w:p>
    <w:p w14:paraId="5762E59B" w14:textId="77777777" w:rsidR="009A5922" w:rsidRPr="00A57EFE" w:rsidRDefault="009A5922" w:rsidP="00DD136B">
      <w:pPr>
        <w:pStyle w:val="a5"/>
        <w:shd w:val="clear" w:color="auto" w:fill="FFFFFF"/>
        <w:spacing w:before="0" w:beforeAutospacing="0" w:after="150" w:afterAutospacing="0"/>
        <w:ind w:firstLine="851"/>
        <w:rPr>
          <w:color w:val="333333"/>
          <w:sz w:val="28"/>
          <w:szCs w:val="28"/>
        </w:rPr>
      </w:pPr>
      <w:r w:rsidRPr="00A57EFE">
        <w:rPr>
          <w:color w:val="333333"/>
          <w:sz w:val="28"/>
          <w:szCs w:val="28"/>
        </w:rPr>
        <w:lastRenderedPageBreak/>
        <w:t>А также тем, что в ресторане автоматизированного ускоренного обслуживания, включающем расположенное на верхнем ярусе производственное помещение с кухонной зоной, горизонтально транспортирующими элементами и подающими устройствами для вертикальной подачи готовых блюд с верхнего яруса на столы для посетителей, расположенные на среднем ярусе непосредственно под подающими устройствами, и техническое помещение, расположенное на нижнем ярусе, с системой вертикальной подачи использованной посуды на нижний ярус, производственное помещение с кухонной зоной, расположенное на верхнем ярусе, снабжено закрывающимися плоскими сверху и снизу подносами, а система горизонтальной транспортировки стопы подносов выполнена конвейерно-рольгангового типа, при этом подающие устройства для вертикальной подачи стопы подносов выполнены в виде телескопических манипуляторов, снабженных автоматически раскрываемыми люками для вертикальной подачи стопы подносов на стол для посетителей и захватами с поворотными рычагами для удерживания стопы подносов, при этом система вертикальной подачи использованной посуды выполнена в виде центрально расположенных в столе для посетителей выгрузных люков, снабженных автоматически открываемой крышкой, выполненной заподлицо с поверхностью обеденного стола, и связанных с дополнительными телескопическими манипуляторами, снабженными корзинами для удерживания подносов. Верхние телескопические манипуляторы верхнего яруса расположены либо над каждым обеденным столом среднего яруса, либо выполнены горизонтально подвижными и связаны с продольным транспортером системы подающих устройств. Техническое помещение, расположенное на нижнем ярусе, снабжено системой транспортирования использованной посуды.</w:t>
      </w:r>
    </w:p>
    <w:p w14:paraId="080F508A" w14:textId="77777777" w:rsidR="009A5922" w:rsidRPr="00A57EFE" w:rsidRDefault="009A5922" w:rsidP="00DD136B">
      <w:pPr>
        <w:pStyle w:val="a5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</w:p>
    <w:p w14:paraId="4E9180D2" w14:textId="41E124C2" w:rsidR="009A5922" w:rsidRPr="00A57EFE" w:rsidRDefault="00B57B13" w:rsidP="00567FC1">
      <w:pPr>
        <w:pStyle w:val="a3"/>
        <w:numPr>
          <w:ilvl w:val="0"/>
          <w:numId w:val="1"/>
        </w:numPr>
        <w:spacing w:line="256" w:lineRule="auto"/>
        <w:ind w:left="0"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7EF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Способ и устройство для выполнения множества физических заказов</w:t>
      </w:r>
    </w:p>
    <w:p w14:paraId="3F07C517" w14:textId="2D9469E5" w:rsidR="009A5922" w:rsidRPr="00A57EFE" w:rsidRDefault="009A5922" w:rsidP="00DD136B">
      <w:pPr>
        <w:shd w:val="clear" w:color="auto" w:fill="FFFFFF"/>
        <w:ind w:firstLine="851"/>
        <w:rPr>
          <w:color w:val="333333"/>
          <w:sz w:val="28"/>
          <w:szCs w:val="28"/>
        </w:rPr>
      </w:pPr>
      <w:r w:rsidRPr="00A57EFE">
        <w:rPr>
          <w:color w:val="000000" w:themeColor="text1"/>
          <w:sz w:val="28"/>
          <w:szCs w:val="28"/>
        </w:rPr>
        <w:t xml:space="preserve">Авторы патента: </w:t>
      </w:r>
      <w:r w:rsidR="00935A3F" w:rsidRPr="00A57EFE">
        <w:rPr>
          <w:color w:val="333333"/>
          <w:sz w:val="28"/>
          <w:szCs w:val="28"/>
        </w:rPr>
        <w:t>Вейзенбах</w:t>
      </w:r>
      <w:r w:rsidR="00C04C45" w:rsidRPr="00A57EFE">
        <w:rPr>
          <w:color w:val="333333"/>
          <w:sz w:val="28"/>
          <w:szCs w:val="28"/>
        </w:rPr>
        <w:t xml:space="preserve"> Де Л</w:t>
      </w:r>
      <w:r w:rsidR="00935A3F" w:rsidRPr="00A57EFE">
        <w:rPr>
          <w:color w:val="333333"/>
          <w:sz w:val="28"/>
          <w:szCs w:val="28"/>
        </w:rPr>
        <w:t>амазьер</w:t>
      </w:r>
      <w:r w:rsidR="00C04C45" w:rsidRPr="00A57EFE">
        <w:rPr>
          <w:color w:val="333333"/>
          <w:sz w:val="28"/>
          <w:szCs w:val="28"/>
        </w:rPr>
        <w:t xml:space="preserve"> Алэн (FR), </w:t>
      </w:r>
      <w:r w:rsidR="00935A3F" w:rsidRPr="00A57EFE">
        <w:rPr>
          <w:color w:val="333333"/>
          <w:sz w:val="28"/>
          <w:szCs w:val="28"/>
        </w:rPr>
        <w:t>Валоджия</w:t>
      </w:r>
      <w:r w:rsidR="00C04C45" w:rsidRPr="00A57EFE">
        <w:rPr>
          <w:color w:val="333333"/>
          <w:sz w:val="28"/>
          <w:szCs w:val="28"/>
        </w:rPr>
        <w:t xml:space="preserve"> Себастьян (FR)</w:t>
      </w:r>
      <w:r w:rsidR="00935A3F" w:rsidRPr="00A57EFE">
        <w:rPr>
          <w:color w:val="333333"/>
          <w:sz w:val="28"/>
          <w:szCs w:val="28"/>
        </w:rPr>
        <w:t>.</w:t>
      </w:r>
    </w:p>
    <w:p w14:paraId="12163AD3" w14:textId="76B39C05" w:rsidR="00C04C45" w:rsidRPr="00A57EFE" w:rsidRDefault="00C04C45" w:rsidP="00DD136B">
      <w:pPr>
        <w:shd w:val="clear" w:color="auto" w:fill="FFFFFF"/>
        <w:ind w:firstLine="851"/>
        <w:rPr>
          <w:color w:val="333333"/>
          <w:sz w:val="28"/>
          <w:szCs w:val="28"/>
        </w:rPr>
      </w:pPr>
      <w:r w:rsidRPr="00A57EFE">
        <w:rPr>
          <w:color w:val="333333"/>
          <w:sz w:val="28"/>
          <w:szCs w:val="28"/>
        </w:rPr>
        <w:t xml:space="preserve">Номер патента: </w:t>
      </w:r>
      <w:r w:rsidRPr="00A57EFE">
        <w:rPr>
          <w:color w:val="333333"/>
          <w:sz w:val="28"/>
          <w:szCs w:val="28"/>
          <w:shd w:val="clear" w:color="auto" w:fill="FFFFFF"/>
        </w:rPr>
        <w:t>RU 2302657</w:t>
      </w:r>
      <w:r w:rsidR="007233A4" w:rsidRPr="00A57EFE">
        <w:rPr>
          <w:color w:val="333333"/>
          <w:sz w:val="28"/>
          <w:szCs w:val="28"/>
          <w:shd w:val="clear" w:color="auto" w:fill="FFFFFF"/>
        </w:rPr>
        <w:t>.</w:t>
      </w:r>
    </w:p>
    <w:p w14:paraId="7D602722" w14:textId="58792B0A" w:rsidR="007253C6" w:rsidRPr="00A57EFE" w:rsidRDefault="00AF3EB9" w:rsidP="00AF3EB9">
      <w:pPr>
        <w:pStyle w:val="a5"/>
        <w:shd w:val="clear" w:color="auto" w:fill="FFFFFF"/>
        <w:spacing w:before="0" w:beforeAutospacing="0" w:after="150" w:afterAutospacing="0"/>
        <w:ind w:firstLine="851"/>
        <w:rPr>
          <w:color w:val="333333"/>
          <w:sz w:val="28"/>
          <w:szCs w:val="28"/>
          <w:shd w:val="clear" w:color="auto" w:fill="FFFFFF"/>
        </w:rPr>
      </w:pPr>
      <w:r w:rsidRPr="00A57EFE">
        <w:rPr>
          <w:color w:val="333333"/>
          <w:sz w:val="28"/>
          <w:szCs w:val="28"/>
          <w:shd w:val="clear" w:color="auto" w:fill="FFFFFF"/>
        </w:rPr>
        <w:t xml:space="preserve">МПК: </w:t>
      </w:r>
      <w:r w:rsidR="00C04C45" w:rsidRPr="00A57EFE">
        <w:rPr>
          <w:color w:val="333333"/>
          <w:sz w:val="28"/>
          <w:szCs w:val="28"/>
          <w:shd w:val="clear" w:color="auto" w:fill="FFFFFF"/>
        </w:rPr>
        <w:t>G06Q10 </w:t>
      </w:r>
      <w:r w:rsidR="0035566F" w:rsidRPr="00A57EFE">
        <w:rPr>
          <w:sz w:val="28"/>
          <w:szCs w:val="28"/>
        </w:rPr>
        <w:t>–</w:t>
      </w:r>
      <w:r w:rsidR="0035566F">
        <w:rPr>
          <w:sz w:val="28"/>
          <w:szCs w:val="28"/>
        </w:rPr>
        <w:t xml:space="preserve"> </w:t>
      </w:r>
      <w:r w:rsidR="00C04C45" w:rsidRPr="00A57EFE">
        <w:rPr>
          <w:color w:val="333333"/>
          <w:sz w:val="28"/>
          <w:szCs w:val="28"/>
          <w:shd w:val="clear" w:color="auto" w:fill="FFFFFF"/>
        </w:rPr>
        <w:t>Вычисление; счет (счетные устройства для подсчета очков при играх A63B 71/06,A63D 15/20,A63F 1/18; комбинации счетных устройств с пишущими приспособлениями B43K 29/08)</w:t>
      </w:r>
      <w:r w:rsidR="006D6ED2" w:rsidRPr="00A57EFE">
        <w:rPr>
          <w:color w:val="333333"/>
          <w:sz w:val="28"/>
          <w:szCs w:val="28"/>
          <w:shd w:val="clear" w:color="auto" w:fill="FFFFFF"/>
        </w:rPr>
        <w:t>.</w:t>
      </w:r>
    </w:p>
    <w:p w14:paraId="057F5424" w14:textId="77777777" w:rsidR="00D94E3E" w:rsidRDefault="007253C6" w:rsidP="00AF3EB9">
      <w:pPr>
        <w:pStyle w:val="a5"/>
        <w:shd w:val="clear" w:color="auto" w:fill="FFFFFF"/>
        <w:spacing w:before="0" w:beforeAutospacing="0" w:after="150" w:afterAutospacing="0"/>
        <w:ind w:firstLine="851"/>
        <w:rPr>
          <w:color w:val="333333"/>
          <w:sz w:val="28"/>
          <w:szCs w:val="28"/>
        </w:rPr>
      </w:pPr>
      <w:r w:rsidRPr="00A57EFE">
        <w:rPr>
          <w:color w:val="333333"/>
          <w:sz w:val="28"/>
          <w:szCs w:val="28"/>
          <w:shd w:val="clear" w:color="auto" w:fill="FFFFFF"/>
        </w:rPr>
        <w:t>Влад</w:t>
      </w:r>
      <w:r w:rsidR="00A57EFE" w:rsidRPr="00A57EFE">
        <w:rPr>
          <w:color w:val="333333"/>
          <w:sz w:val="28"/>
          <w:szCs w:val="28"/>
          <w:shd w:val="clear" w:color="auto" w:fill="FFFFFF"/>
        </w:rPr>
        <w:t xml:space="preserve">елец патента: </w:t>
      </w:r>
      <w:r w:rsidR="00A57EFE" w:rsidRPr="00A57EFE">
        <w:rPr>
          <w:sz w:val="28"/>
          <w:szCs w:val="28"/>
        </w:rPr>
        <w:t>Эл4 ЛОДЖИСТИКС (FR)</w:t>
      </w:r>
      <w:r w:rsidR="00A57EFE" w:rsidRPr="00A57EFE">
        <w:rPr>
          <w:color w:val="333333"/>
          <w:sz w:val="28"/>
          <w:szCs w:val="28"/>
        </w:rPr>
        <w:t>.</w:t>
      </w:r>
      <w:r w:rsidR="00C04C45" w:rsidRPr="00A57EFE">
        <w:rPr>
          <w:color w:val="333333"/>
          <w:sz w:val="28"/>
          <w:szCs w:val="28"/>
        </w:rPr>
        <w:br/>
      </w:r>
    </w:p>
    <w:p w14:paraId="46AB0129" w14:textId="14791DF7" w:rsidR="00DD136B" w:rsidRPr="00A57EFE" w:rsidRDefault="00DD136B" w:rsidP="00AF3EB9">
      <w:pPr>
        <w:pStyle w:val="a5"/>
        <w:shd w:val="clear" w:color="auto" w:fill="FFFFFF"/>
        <w:spacing w:before="0" w:beforeAutospacing="0" w:after="150" w:afterAutospacing="0"/>
        <w:ind w:firstLine="851"/>
        <w:rPr>
          <w:color w:val="333333"/>
          <w:sz w:val="28"/>
          <w:szCs w:val="28"/>
          <w:lang w:val="ru-BY" w:eastAsia="ru-BY"/>
        </w:rPr>
      </w:pPr>
      <w:r w:rsidRPr="00A57EFE">
        <w:rPr>
          <w:color w:val="333333"/>
          <w:sz w:val="28"/>
          <w:szCs w:val="28"/>
          <w:shd w:val="clear" w:color="auto" w:fill="FFFFFF"/>
        </w:rPr>
        <w:t xml:space="preserve">Изобретение относится к области техники автоматизированного распределения изделий для выполнения множества физических заказов. Технический результат заключается в ускорении выполнения множества физических заказов. Технический результат достигается за счет того, что </w:t>
      </w:r>
      <w:r w:rsidRPr="00A57EFE">
        <w:rPr>
          <w:color w:val="333333"/>
          <w:sz w:val="28"/>
          <w:szCs w:val="28"/>
          <w:shd w:val="clear" w:color="auto" w:fill="FFFFFF"/>
        </w:rPr>
        <w:lastRenderedPageBreak/>
        <w:t>устройство для выполнения множества физических заказов содержит информационную систему и по меньшей мере, один центр, образованный, по меньшей мере, одним сортировочным участком, оборудованным устройством считывания идентификации типа устройства считывания штрихового кода и шкафом, имеющим множество местоположений для размещения в указанных местоположениях изделий, каждое из которых отмечают при помощи средства сигнализации, указанная информационная система, осуществляющая этап обработки средствами вычислительной техники, и указанный центр позволяют осуществлять этапы перегруппировки, разгруппирования, конечного разделения и возможной идентификации в соответствии со способом для выполнения множества физических заказов.</w:t>
      </w:r>
      <w:r w:rsidRPr="00A57EFE">
        <w:rPr>
          <w:color w:val="333333"/>
          <w:sz w:val="28"/>
          <w:szCs w:val="28"/>
        </w:rPr>
        <w:br/>
        <w:t>Настоящее изобретение имеет отношение к области составления или выполнения списков объектов, образующих физические заказы, то есть к накоплению и отправке изделий по заказу потребителей.</w:t>
      </w:r>
    </w:p>
    <w:p w14:paraId="29584F5F" w14:textId="77777777" w:rsidR="00DD136B" w:rsidRPr="00A57EFE" w:rsidRDefault="00DD136B" w:rsidP="00AF3EB9">
      <w:pPr>
        <w:pStyle w:val="a5"/>
        <w:shd w:val="clear" w:color="auto" w:fill="FFFFFF"/>
        <w:spacing w:before="0" w:beforeAutospacing="0" w:after="150" w:afterAutospacing="0"/>
        <w:ind w:firstLine="851"/>
        <w:rPr>
          <w:color w:val="333333"/>
          <w:sz w:val="28"/>
          <w:szCs w:val="28"/>
        </w:rPr>
      </w:pPr>
      <w:r w:rsidRPr="00A57EFE">
        <w:rPr>
          <w:color w:val="333333"/>
          <w:sz w:val="28"/>
          <w:szCs w:val="28"/>
        </w:rPr>
        <w:t>Более конкретно настоящее изобретение имеет отношение к созданию способа распределения изделий, который позволяет за счет обработки и перемещения изделий быстро накапливать изделия, каждое из которых содержит средство идентификации типа штрихового кода, ранее проведения их отправки для того, чтобы каждое окончательное накопление изделий соответствовало списку изделий, который, в свою очередь, соответствует физическому заказу, причем указанные изделия поступают от одного или нескольких поставщиков или из одного или нескольких складов.</w:t>
      </w:r>
    </w:p>
    <w:p w14:paraId="372524F0" w14:textId="2765C6A6" w:rsidR="00DD136B" w:rsidRPr="00746F39" w:rsidRDefault="00DD136B" w:rsidP="00746F39">
      <w:pPr>
        <w:pStyle w:val="a5"/>
        <w:shd w:val="clear" w:color="auto" w:fill="FFFFFF"/>
        <w:spacing w:before="0" w:beforeAutospacing="0" w:after="150" w:afterAutospacing="0"/>
        <w:ind w:firstLine="851"/>
        <w:rPr>
          <w:color w:val="333333"/>
          <w:sz w:val="28"/>
          <w:szCs w:val="28"/>
        </w:rPr>
      </w:pPr>
      <w:r w:rsidRPr="00A57EFE">
        <w:rPr>
          <w:color w:val="333333"/>
          <w:sz w:val="28"/>
          <w:szCs w:val="28"/>
        </w:rPr>
        <w:t>Настоящее изобретение также имеет отношение к созданию оборудования для осуществления способа в соответствии с настоящим изобретением.</w:t>
      </w:r>
    </w:p>
    <w:p w14:paraId="4DEC1675" w14:textId="77777777" w:rsidR="00DD136B" w:rsidRPr="00A57EFE" w:rsidRDefault="00DD136B" w:rsidP="00DD136B">
      <w:pPr>
        <w:ind w:firstLine="851"/>
        <w:rPr>
          <w:b/>
          <w:color w:val="000000" w:themeColor="text1"/>
          <w:sz w:val="28"/>
          <w:szCs w:val="28"/>
        </w:rPr>
      </w:pPr>
    </w:p>
    <w:p w14:paraId="73D63FD5" w14:textId="7FFDA7BD" w:rsidR="009A5922" w:rsidRPr="00A57EFE" w:rsidRDefault="00DD136B" w:rsidP="00DD136B">
      <w:pPr>
        <w:spacing w:line="256" w:lineRule="auto"/>
        <w:ind w:firstLine="851"/>
        <w:rPr>
          <w:b/>
          <w:color w:val="000000" w:themeColor="text1"/>
          <w:sz w:val="28"/>
          <w:szCs w:val="28"/>
        </w:rPr>
      </w:pPr>
      <w:r w:rsidRPr="00A57EFE">
        <w:rPr>
          <w:b/>
          <w:color w:val="000000" w:themeColor="text1"/>
          <w:sz w:val="28"/>
          <w:szCs w:val="28"/>
        </w:rPr>
        <w:t xml:space="preserve">3. </w:t>
      </w:r>
      <w:r w:rsidR="00B45AC4">
        <w:rPr>
          <w:b/>
          <w:bCs/>
          <w:color w:val="262626"/>
          <w:spacing w:val="6"/>
          <w:sz w:val="28"/>
          <w:szCs w:val="28"/>
          <w:shd w:val="clear" w:color="auto" w:fill="FFFFFF"/>
        </w:rPr>
        <w:t>Система обслуживания мест общественного питания</w:t>
      </w:r>
    </w:p>
    <w:p w14:paraId="44451091" w14:textId="5F3236B8" w:rsidR="009A5922" w:rsidRPr="00A57EFE" w:rsidRDefault="009A5922" w:rsidP="00D619E2">
      <w:pPr>
        <w:ind w:firstLine="851"/>
        <w:rPr>
          <w:color w:val="000000" w:themeColor="text1"/>
          <w:sz w:val="28"/>
          <w:szCs w:val="28"/>
        </w:rPr>
      </w:pPr>
      <w:r w:rsidRPr="00A57EFE">
        <w:rPr>
          <w:color w:val="000000" w:themeColor="text1"/>
          <w:sz w:val="28"/>
          <w:szCs w:val="28"/>
        </w:rPr>
        <w:t xml:space="preserve">Авторы патента: </w:t>
      </w:r>
      <w:r w:rsidR="001F22DA" w:rsidRPr="00A57EFE">
        <w:rPr>
          <w:color w:val="262626"/>
          <w:spacing w:val="6"/>
          <w:sz w:val="28"/>
          <w:szCs w:val="28"/>
          <w:shd w:val="clear" w:color="auto" w:fill="FFFFFF"/>
        </w:rPr>
        <w:t>Оникул Б.</w:t>
      </w:r>
      <w:r w:rsidR="00D619E2" w:rsidRPr="00A57EFE">
        <w:rPr>
          <w:color w:val="262626"/>
          <w:spacing w:val="6"/>
          <w:sz w:val="28"/>
          <w:szCs w:val="28"/>
          <w:shd w:val="clear" w:color="auto" w:fill="FFFFFF"/>
        </w:rPr>
        <w:t xml:space="preserve"> </w:t>
      </w:r>
      <w:r w:rsidR="001F22DA" w:rsidRPr="00A57EFE">
        <w:rPr>
          <w:color w:val="262626"/>
          <w:spacing w:val="6"/>
          <w:sz w:val="28"/>
          <w:szCs w:val="28"/>
          <w:shd w:val="clear" w:color="auto" w:fill="FFFFFF"/>
        </w:rPr>
        <w:t>В., Разумовский Л.</w:t>
      </w:r>
      <w:r w:rsidR="00D619E2" w:rsidRPr="00A57EFE">
        <w:rPr>
          <w:color w:val="262626"/>
          <w:spacing w:val="6"/>
          <w:sz w:val="28"/>
          <w:szCs w:val="28"/>
          <w:shd w:val="clear" w:color="auto" w:fill="FFFFFF"/>
        </w:rPr>
        <w:t xml:space="preserve"> </w:t>
      </w:r>
      <w:r w:rsidR="001F22DA" w:rsidRPr="00A57EFE">
        <w:rPr>
          <w:color w:val="262626"/>
          <w:spacing w:val="6"/>
          <w:sz w:val="28"/>
          <w:szCs w:val="28"/>
          <w:shd w:val="clear" w:color="auto" w:fill="FFFFFF"/>
        </w:rPr>
        <w:t>Г., Корышева А.</w:t>
      </w:r>
      <w:r w:rsidR="00D619E2" w:rsidRPr="00A57EFE">
        <w:rPr>
          <w:color w:val="262626"/>
          <w:spacing w:val="6"/>
          <w:sz w:val="28"/>
          <w:szCs w:val="28"/>
          <w:shd w:val="clear" w:color="auto" w:fill="FFFFFF"/>
        </w:rPr>
        <w:t xml:space="preserve"> </w:t>
      </w:r>
      <w:r w:rsidR="001F22DA" w:rsidRPr="00A57EFE">
        <w:rPr>
          <w:color w:val="262626"/>
          <w:spacing w:val="6"/>
          <w:sz w:val="28"/>
          <w:szCs w:val="28"/>
          <w:shd w:val="clear" w:color="auto" w:fill="FFFFFF"/>
        </w:rPr>
        <w:t>И.</w:t>
      </w:r>
    </w:p>
    <w:p w14:paraId="6DB995C7" w14:textId="3FA647C8" w:rsidR="001F22DA" w:rsidRPr="00A57EFE" w:rsidRDefault="001F22DA" w:rsidP="00D619E2">
      <w:pPr>
        <w:ind w:firstLine="851"/>
        <w:rPr>
          <w:color w:val="000000" w:themeColor="text1"/>
          <w:sz w:val="28"/>
          <w:szCs w:val="28"/>
        </w:rPr>
      </w:pPr>
      <w:r w:rsidRPr="00A57EFE">
        <w:rPr>
          <w:color w:val="000000" w:themeColor="text1"/>
          <w:sz w:val="28"/>
          <w:szCs w:val="28"/>
        </w:rPr>
        <w:t xml:space="preserve">Номер патента: </w:t>
      </w:r>
      <w:r w:rsidR="00AB2D19" w:rsidRPr="00A57EFE">
        <w:rPr>
          <w:color w:val="000000" w:themeColor="text1"/>
          <w:sz w:val="28"/>
          <w:szCs w:val="28"/>
        </w:rPr>
        <w:t>35</w:t>
      </w:r>
      <w:r w:rsidR="00402682" w:rsidRPr="00A57EFE">
        <w:rPr>
          <w:color w:val="000000" w:themeColor="text1"/>
          <w:sz w:val="28"/>
          <w:szCs w:val="28"/>
        </w:rPr>
        <w:t> </w:t>
      </w:r>
      <w:r w:rsidR="00AB2D19" w:rsidRPr="00A57EFE">
        <w:rPr>
          <w:color w:val="000000" w:themeColor="text1"/>
          <w:sz w:val="28"/>
          <w:szCs w:val="28"/>
        </w:rPr>
        <w:t>019</w:t>
      </w:r>
      <w:r w:rsidR="00402682" w:rsidRPr="00A57EFE">
        <w:rPr>
          <w:color w:val="000000" w:themeColor="text1"/>
          <w:sz w:val="28"/>
          <w:szCs w:val="28"/>
        </w:rPr>
        <w:t>.</w:t>
      </w:r>
    </w:p>
    <w:p w14:paraId="036942C0" w14:textId="1130AE59" w:rsidR="00AB2D19" w:rsidRPr="00A57EFE" w:rsidRDefault="00AF3EB9" w:rsidP="00D619E2">
      <w:pPr>
        <w:ind w:firstLine="851"/>
        <w:rPr>
          <w:color w:val="262626"/>
          <w:sz w:val="28"/>
          <w:szCs w:val="28"/>
          <w:shd w:val="clear" w:color="auto" w:fill="FFFFFF"/>
        </w:rPr>
      </w:pPr>
      <w:r w:rsidRPr="00A57EFE">
        <w:rPr>
          <w:color w:val="262626"/>
          <w:sz w:val="28"/>
          <w:szCs w:val="28"/>
          <w:shd w:val="clear" w:color="auto" w:fill="FFFFFF"/>
        </w:rPr>
        <w:t xml:space="preserve">МПК: </w:t>
      </w:r>
      <w:r w:rsidR="00AB2D19" w:rsidRPr="00A57EFE">
        <w:rPr>
          <w:color w:val="262626"/>
          <w:sz w:val="28"/>
          <w:szCs w:val="28"/>
          <w:shd w:val="clear" w:color="auto" w:fill="FFFFFF"/>
        </w:rPr>
        <w:t>G06F</w:t>
      </w:r>
      <w:r w:rsidR="00BA4E52">
        <w:rPr>
          <w:color w:val="262626"/>
          <w:sz w:val="28"/>
          <w:szCs w:val="28"/>
          <w:shd w:val="clear" w:color="auto" w:fill="FFFFFF"/>
        </w:rPr>
        <w:t xml:space="preserve"> 17/60</w:t>
      </w:r>
      <w:r w:rsidR="0035566F">
        <w:rPr>
          <w:color w:val="262626"/>
          <w:sz w:val="28"/>
          <w:szCs w:val="28"/>
          <w:shd w:val="clear" w:color="auto" w:fill="FFFFFF"/>
        </w:rPr>
        <w:t xml:space="preserve"> </w:t>
      </w:r>
      <w:r w:rsidR="0035566F" w:rsidRPr="00A57EFE">
        <w:rPr>
          <w:sz w:val="28"/>
          <w:szCs w:val="28"/>
        </w:rPr>
        <w:t>–</w:t>
      </w:r>
      <w:r w:rsidR="00AB2D19" w:rsidRPr="00A57EFE">
        <w:rPr>
          <w:color w:val="262626"/>
          <w:sz w:val="28"/>
          <w:szCs w:val="28"/>
          <w:shd w:val="clear" w:color="auto" w:fill="FFFFFF"/>
        </w:rPr>
        <w:t> Обработка цифровых данных с помощью электрических устройств (компьютерные системы, основанные на специфических вычислительных моделях</w:t>
      </w:r>
      <w:r w:rsidR="00402682" w:rsidRPr="00A57EFE">
        <w:rPr>
          <w:color w:val="262626"/>
          <w:sz w:val="28"/>
          <w:szCs w:val="28"/>
          <w:shd w:val="clear" w:color="auto" w:fill="FFFFFF"/>
        </w:rPr>
        <w:t>.</w:t>
      </w:r>
    </w:p>
    <w:p w14:paraId="5F58F77C" w14:textId="3EE4F746" w:rsidR="009A5922" w:rsidRPr="00A57EFE" w:rsidRDefault="001F22DA" w:rsidP="00D619E2">
      <w:pPr>
        <w:ind w:firstLine="851"/>
        <w:rPr>
          <w:b/>
          <w:bCs/>
          <w:color w:val="262626"/>
          <w:spacing w:val="6"/>
          <w:sz w:val="28"/>
          <w:szCs w:val="28"/>
          <w:shd w:val="clear" w:color="auto" w:fill="FFFFFF"/>
        </w:rPr>
      </w:pPr>
      <w:r w:rsidRPr="00A57EFE">
        <w:rPr>
          <w:color w:val="000000" w:themeColor="text1"/>
          <w:sz w:val="28"/>
          <w:szCs w:val="28"/>
        </w:rPr>
        <w:t>Владелец</w:t>
      </w:r>
      <w:r w:rsidR="009A5922" w:rsidRPr="00A57EFE">
        <w:rPr>
          <w:color w:val="000000" w:themeColor="text1"/>
          <w:sz w:val="28"/>
          <w:szCs w:val="28"/>
        </w:rPr>
        <w:t xml:space="preserve"> патента:</w:t>
      </w:r>
      <w:r w:rsidR="00AB2D19" w:rsidRPr="00A57EFE">
        <w:rPr>
          <w:color w:val="000000" w:themeColor="text1"/>
          <w:sz w:val="28"/>
          <w:szCs w:val="28"/>
        </w:rPr>
        <w:t xml:space="preserve"> </w:t>
      </w:r>
      <w:r w:rsidRPr="004F09BF">
        <w:rPr>
          <w:color w:val="262626"/>
          <w:spacing w:val="6"/>
          <w:sz w:val="28"/>
          <w:szCs w:val="28"/>
          <w:shd w:val="clear" w:color="auto" w:fill="FFFFFF"/>
        </w:rPr>
        <w:t>Общество с ограниченной ответственностью "Камасутра"</w:t>
      </w:r>
      <w:r w:rsidR="00264362" w:rsidRPr="004F09BF">
        <w:rPr>
          <w:color w:val="262626"/>
          <w:spacing w:val="6"/>
          <w:sz w:val="28"/>
          <w:szCs w:val="28"/>
          <w:shd w:val="clear" w:color="auto" w:fill="FFFFFF"/>
        </w:rPr>
        <w:t>.</w:t>
      </w:r>
    </w:p>
    <w:p w14:paraId="0A01481F" w14:textId="77777777" w:rsidR="00AB2D19" w:rsidRPr="00A57EFE" w:rsidRDefault="00AB2D19" w:rsidP="00DD136B">
      <w:pPr>
        <w:ind w:firstLine="567"/>
        <w:rPr>
          <w:color w:val="000000" w:themeColor="text1"/>
          <w:sz w:val="28"/>
          <w:szCs w:val="28"/>
        </w:rPr>
      </w:pPr>
    </w:p>
    <w:p w14:paraId="1B15A763" w14:textId="77777777" w:rsidR="00AB2D19" w:rsidRPr="00A57EFE" w:rsidRDefault="00AB2D19" w:rsidP="00D619E2">
      <w:pPr>
        <w:pStyle w:val="a5"/>
        <w:spacing w:before="0" w:beforeAutospacing="0" w:after="0" w:afterAutospacing="0"/>
        <w:ind w:firstLine="851"/>
        <w:jc w:val="both"/>
        <w:rPr>
          <w:color w:val="262626"/>
          <w:spacing w:val="6"/>
          <w:sz w:val="28"/>
          <w:szCs w:val="28"/>
          <w:lang w:val="ru-BY" w:eastAsia="ru-BY"/>
        </w:rPr>
      </w:pPr>
      <w:r w:rsidRPr="00A57EFE">
        <w:rPr>
          <w:color w:val="262626"/>
          <w:spacing w:val="6"/>
          <w:sz w:val="28"/>
          <w:szCs w:val="28"/>
        </w:rPr>
        <w:t xml:space="preserve">1. Система обслуживания посетителей мест общественного питания, включающая сервер обработки заказов, выполненный с возможностью приема информации о заказе, по меньшей мере, от одного посетителя и/или одного официанта и функциональных частей системы, ее хранения, распределения, пересылки соответствующим исполнителям и взаимодействия со всеми функциональными частями системы, средства приема информации официантов, обеспечивающие прием заказа, его </w:t>
      </w:r>
      <w:r w:rsidRPr="00A57EFE">
        <w:rPr>
          <w:color w:val="262626"/>
          <w:spacing w:val="6"/>
          <w:sz w:val="28"/>
          <w:szCs w:val="28"/>
        </w:rPr>
        <w:lastRenderedPageBreak/>
        <w:t>корректировку, взаимодействие с сервером обработки заказов, и расчетный центр, принимающий информацию от сервера и предназначенный для расчетов с посетителями, отличающаяся тем, что она дополнительно снабжена сервером управления документооборотом фирмы (СУДФ), а сервер обработки заказов выполнен с возможностью взаимодействия с СУДФ.</w:t>
      </w:r>
    </w:p>
    <w:p w14:paraId="28C34A06" w14:textId="77777777" w:rsidR="00AB2D19" w:rsidRPr="00A57EFE" w:rsidRDefault="00AB2D19" w:rsidP="00D619E2">
      <w:pPr>
        <w:pStyle w:val="a5"/>
        <w:spacing w:before="0" w:beforeAutospacing="0" w:after="0" w:afterAutospacing="0"/>
        <w:ind w:firstLine="851"/>
        <w:jc w:val="both"/>
        <w:rPr>
          <w:color w:val="262626"/>
          <w:spacing w:val="6"/>
          <w:sz w:val="28"/>
          <w:szCs w:val="28"/>
        </w:rPr>
      </w:pPr>
      <w:r w:rsidRPr="00A57EFE">
        <w:rPr>
          <w:color w:val="262626"/>
          <w:spacing w:val="6"/>
          <w:sz w:val="28"/>
          <w:szCs w:val="28"/>
        </w:rPr>
        <w:t>2. Система обслуживания по п.1, отличающаяся тем, что, по меньшей мере, одно средство приема информации официантов выполнено в виде миникомпьютера.</w:t>
      </w:r>
    </w:p>
    <w:p w14:paraId="66FB7F7A" w14:textId="77777777" w:rsidR="00AB2D19" w:rsidRPr="00A57EFE" w:rsidRDefault="00AB2D19" w:rsidP="00D619E2">
      <w:pPr>
        <w:pStyle w:val="a5"/>
        <w:spacing w:before="0" w:beforeAutospacing="0" w:after="0" w:afterAutospacing="0"/>
        <w:ind w:firstLine="851"/>
        <w:jc w:val="both"/>
        <w:rPr>
          <w:color w:val="262626"/>
          <w:spacing w:val="6"/>
          <w:sz w:val="28"/>
          <w:szCs w:val="28"/>
        </w:rPr>
      </w:pPr>
      <w:r w:rsidRPr="00A57EFE">
        <w:rPr>
          <w:color w:val="262626"/>
          <w:spacing w:val="6"/>
          <w:sz w:val="28"/>
          <w:szCs w:val="28"/>
        </w:rPr>
        <w:t>3. Система обслуживания по п.1 или 2, отличающаяся тем, что она дополнительно содержит средство вызова посетителями официантов.</w:t>
      </w:r>
    </w:p>
    <w:p w14:paraId="5956471B" w14:textId="77777777" w:rsidR="00AB2D19" w:rsidRPr="00A57EFE" w:rsidRDefault="00AB2D19" w:rsidP="00D619E2">
      <w:pPr>
        <w:pStyle w:val="a5"/>
        <w:spacing w:before="0" w:beforeAutospacing="0" w:after="0" w:afterAutospacing="0"/>
        <w:ind w:firstLine="851"/>
        <w:jc w:val="both"/>
        <w:rPr>
          <w:color w:val="262626"/>
          <w:spacing w:val="6"/>
          <w:sz w:val="28"/>
          <w:szCs w:val="28"/>
        </w:rPr>
      </w:pPr>
      <w:r w:rsidRPr="00A57EFE">
        <w:rPr>
          <w:color w:val="262626"/>
          <w:spacing w:val="6"/>
          <w:sz w:val="28"/>
          <w:szCs w:val="28"/>
        </w:rPr>
        <w:t>4. Система обслуживания по п.1, отличающаяся тем, что СУДФ построена на базе системы, предназначенной для организации учета на предприятиях, занимающихся производством, оптовой, розничной торговлей, иной коммерческой деятельностью.</w:t>
      </w:r>
    </w:p>
    <w:p w14:paraId="5DF2C434" w14:textId="77777777" w:rsidR="00AB2D19" w:rsidRPr="00A57EFE" w:rsidRDefault="00AB2D19" w:rsidP="00D619E2">
      <w:pPr>
        <w:pStyle w:val="a5"/>
        <w:spacing w:before="0" w:beforeAutospacing="0" w:after="0" w:afterAutospacing="0"/>
        <w:ind w:firstLine="851"/>
        <w:jc w:val="both"/>
        <w:rPr>
          <w:color w:val="262626"/>
          <w:spacing w:val="6"/>
          <w:sz w:val="28"/>
          <w:szCs w:val="28"/>
        </w:rPr>
      </w:pPr>
      <w:r w:rsidRPr="00A57EFE">
        <w:rPr>
          <w:color w:val="262626"/>
          <w:spacing w:val="6"/>
          <w:sz w:val="28"/>
          <w:szCs w:val="28"/>
        </w:rPr>
        <w:t>5. Система обслуживания по п.1, отличающаяся тем, что СУДФ построена на базе распределенной системы “Бизнес.Про” или “1С Предприятие”.</w:t>
      </w:r>
    </w:p>
    <w:p w14:paraId="455DE039" w14:textId="77777777" w:rsidR="00AB2D19" w:rsidRPr="00A57EFE" w:rsidRDefault="00AB2D19" w:rsidP="00D619E2">
      <w:pPr>
        <w:pStyle w:val="a5"/>
        <w:spacing w:before="0" w:beforeAutospacing="0" w:after="0" w:afterAutospacing="0"/>
        <w:ind w:firstLine="851"/>
        <w:jc w:val="both"/>
        <w:rPr>
          <w:color w:val="262626"/>
          <w:spacing w:val="6"/>
          <w:sz w:val="28"/>
          <w:szCs w:val="28"/>
        </w:rPr>
      </w:pPr>
      <w:r w:rsidRPr="00A57EFE">
        <w:rPr>
          <w:color w:val="262626"/>
          <w:spacing w:val="6"/>
          <w:sz w:val="28"/>
          <w:szCs w:val="28"/>
        </w:rPr>
        <w:t>6. Система обслуживания по п.2, отличающаяся тем, что средство приема информации официанта выполнено на базе карманного персонального компьютера COMPAQ iPAQ с операционной системой Pocket PC 2002, оснащенного беспроводными сетевыми картами компании Lucent.</w:t>
      </w:r>
    </w:p>
    <w:p w14:paraId="3D6FC2AC" w14:textId="77777777" w:rsidR="00AB2D19" w:rsidRPr="00A57EFE" w:rsidRDefault="00AB2D19" w:rsidP="00D619E2">
      <w:pPr>
        <w:pStyle w:val="a5"/>
        <w:spacing w:before="0" w:beforeAutospacing="0" w:after="0" w:afterAutospacing="0"/>
        <w:ind w:firstLine="851"/>
        <w:jc w:val="both"/>
        <w:rPr>
          <w:color w:val="262626"/>
          <w:spacing w:val="6"/>
          <w:sz w:val="28"/>
          <w:szCs w:val="28"/>
        </w:rPr>
      </w:pPr>
      <w:r w:rsidRPr="00A57EFE">
        <w:rPr>
          <w:color w:val="262626"/>
          <w:spacing w:val="6"/>
          <w:sz w:val="28"/>
          <w:szCs w:val="28"/>
        </w:rPr>
        <w:t>7. Система обслуживания по п.3, отличающаяся тем, что средство вызова официанта выполнено в виде, по меньшей мере, одного сенсорного датчика.</w:t>
      </w:r>
    </w:p>
    <w:p w14:paraId="038C23C5" w14:textId="77777777" w:rsidR="00AB2D19" w:rsidRPr="00A57EFE" w:rsidRDefault="00AB2D19" w:rsidP="00D619E2">
      <w:pPr>
        <w:pStyle w:val="a5"/>
        <w:spacing w:before="0" w:beforeAutospacing="0" w:after="0" w:afterAutospacing="0"/>
        <w:ind w:firstLine="851"/>
        <w:jc w:val="both"/>
        <w:rPr>
          <w:color w:val="262626"/>
          <w:spacing w:val="6"/>
          <w:sz w:val="28"/>
          <w:szCs w:val="28"/>
        </w:rPr>
      </w:pPr>
      <w:r w:rsidRPr="00A57EFE">
        <w:rPr>
          <w:color w:val="262626"/>
          <w:spacing w:val="6"/>
          <w:sz w:val="28"/>
          <w:szCs w:val="28"/>
        </w:rPr>
        <w:t>8. Система обслуживания по п.7, отличающаяся тем, что сенсорный датчик установлен в столешнице столика или в стене помещения места общественного питания.</w:t>
      </w:r>
    </w:p>
    <w:p w14:paraId="3244E388" w14:textId="77777777" w:rsidR="00AB2D19" w:rsidRPr="00A57EFE" w:rsidRDefault="00AB2D19" w:rsidP="00D619E2">
      <w:pPr>
        <w:pStyle w:val="a5"/>
        <w:spacing w:before="0" w:beforeAutospacing="0" w:after="0" w:afterAutospacing="0"/>
        <w:ind w:firstLine="851"/>
        <w:jc w:val="both"/>
        <w:rPr>
          <w:color w:val="262626"/>
          <w:spacing w:val="6"/>
          <w:sz w:val="28"/>
          <w:szCs w:val="28"/>
        </w:rPr>
      </w:pPr>
      <w:r w:rsidRPr="00A57EFE">
        <w:rPr>
          <w:color w:val="262626"/>
          <w:spacing w:val="6"/>
          <w:sz w:val="28"/>
          <w:szCs w:val="28"/>
        </w:rPr>
        <w:t>9. Система обслуживания по любому из пп.1-8, отличающаяся тем, что она дополнительно снабжена системой видеонаблюдения.</w:t>
      </w:r>
    </w:p>
    <w:p w14:paraId="17D99D45" w14:textId="77777777" w:rsidR="00AB2D19" w:rsidRPr="00A57EFE" w:rsidRDefault="00AB2D19" w:rsidP="00D619E2">
      <w:pPr>
        <w:pStyle w:val="a5"/>
        <w:spacing w:before="0" w:beforeAutospacing="0" w:after="0" w:afterAutospacing="0"/>
        <w:ind w:firstLine="851"/>
        <w:jc w:val="both"/>
        <w:rPr>
          <w:color w:val="262626"/>
          <w:spacing w:val="6"/>
          <w:sz w:val="28"/>
          <w:szCs w:val="28"/>
        </w:rPr>
      </w:pPr>
      <w:r w:rsidRPr="00A57EFE">
        <w:rPr>
          <w:color w:val="262626"/>
          <w:spacing w:val="6"/>
          <w:sz w:val="28"/>
          <w:szCs w:val="28"/>
        </w:rPr>
        <w:t>10. Система обслуживания по п.9, отличающаяся тем, что система видеонаблюдения содержит несколько видеокамер в помещениях места общественного питания и выполнена с возможностью передачи изображения на представительский сайт.</w:t>
      </w:r>
    </w:p>
    <w:p w14:paraId="127310C6" w14:textId="77777777" w:rsidR="00AB2D19" w:rsidRPr="00A57EFE" w:rsidRDefault="00AB2D19" w:rsidP="00D619E2">
      <w:pPr>
        <w:pStyle w:val="a5"/>
        <w:spacing w:before="0" w:beforeAutospacing="0" w:after="0" w:afterAutospacing="0"/>
        <w:ind w:firstLine="851"/>
        <w:jc w:val="both"/>
        <w:rPr>
          <w:color w:val="262626"/>
          <w:spacing w:val="6"/>
          <w:sz w:val="28"/>
          <w:szCs w:val="28"/>
        </w:rPr>
      </w:pPr>
      <w:r w:rsidRPr="00A57EFE">
        <w:rPr>
          <w:color w:val="262626"/>
          <w:spacing w:val="6"/>
          <w:sz w:val="28"/>
          <w:szCs w:val="28"/>
        </w:rPr>
        <w:t>11. Система обслуживания по любому из пп.1-10, отличающаяся тем, что она дополнительно снабжена информационным табло, отображающим план помещения и расположение столиков, динамику наличия свободных мест.</w:t>
      </w:r>
    </w:p>
    <w:p w14:paraId="635731F3" w14:textId="77777777" w:rsidR="00AB2D19" w:rsidRPr="00A57EFE" w:rsidRDefault="00AB2D19" w:rsidP="00D619E2">
      <w:pPr>
        <w:pStyle w:val="a5"/>
        <w:spacing w:before="0" w:beforeAutospacing="0" w:after="0" w:afterAutospacing="0"/>
        <w:ind w:firstLine="851"/>
        <w:jc w:val="both"/>
        <w:rPr>
          <w:color w:val="262626"/>
          <w:spacing w:val="6"/>
          <w:sz w:val="28"/>
          <w:szCs w:val="28"/>
        </w:rPr>
      </w:pPr>
      <w:r w:rsidRPr="00A57EFE">
        <w:rPr>
          <w:color w:val="262626"/>
          <w:spacing w:val="6"/>
          <w:sz w:val="28"/>
          <w:szCs w:val="28"/>
        </w:rPr>
        <w:t>12. Система обслуживания по п.11, отличающаяся тем, что информационное табло выполнено в виде жидкокристаллического дисплея, подключенного к рабочей станции, работающей под управлением ОС Linux.</w:t>
      </w:r>
    </w:p>
    <w:p w14:paraId="2324360F" w14:textId="77777777" w:rsidR="00AB2D19" w:rsidRPr="00A57EFE" w:rsidRDefault="00AB2D19" w:rsidP="00D619E2">
      <w:pPr>
        <w:pStyle w:val="a5"/>
        <w:spacing w:before="0" w:beforeAutospacing="0" w:after="0" w:afterAutospacing="0"/>
        <w:ind w:firstLine="851"/>
        <w:jc w:val="both"/>
        <w:rPr>
          <w:color w:val="262626"/>
          <w:spacing w:val="6"/>
          <w:sz w:val="28"/>
          <w:szCs w:val="28"/>
        </w:rPr>
      </w:pPr>
      <w:r w:rsidRPr="00A57EFE">
        <w:rPr>
          <w:color w:val="262626"/>
          <w:spacing w:val="6"/>
          <w:sz w:val="28"/>
          <w:szCs w:val="28"/>
        </w:rPr>
        <w:lastRenderedPageBreak/>
        <w:t>13. Система обслуживания по любому из пп.1-12, отличающаяся тем, что она дополнительно снабжена программно-аппаратным комплексом мониторинга кофе-машины.</w:t>
      </w:r>
    </w:p>
    <w:p w14:paraId="3F3A9DD0" w14:textId="77777777" w:rsidR="00AB2D19" w:rsidRPr="00A57EFE" w:rsidRDefault="00AB2D19" w:rsidP="00D619E2">
      <w:pPr>
        <w:pStyle w:val="a5"/>
        <w:spacing w:before="0" w:beforeAutospacing="0" w:after="0" w:afterAutospacing="0"/>
        <w:ind w:firstLine="851"/>
        <w:jc w:val="both"/>
        <w:rPr>
          <w:color w:val="262626"/>
          <w:spacing w:val="6"/>
          <w:sz w:val="28"/>
          <w:szCs w:val="28"/>
        </w:rPr>
      </w:pPr>
      <w:r w:rsidRPr="00A57EFE">
        <w:rPr>
          <w:color w:val="262626"/>
          <w:spacing w:val="6"/>
          <w:sz w:val="28"/>
          <w:szCs w:val="28"/>
        </w:rPr>
        <w:t>14. Система обслуживания по п.13, отличающаяся тем, что программно-аппаратный комплекс мониторинга кофе-машины выполнен с возможностью мониторинга соответствующих портов кофе-машины, отслеживания изменения ее состояния и отображения изменений состояний кофе-машины на представительском сайте.</w:t>
      </w:r>
    </w:p>
    <w:p w14:paraId="46C50F86" w14:textId="5F02F8CA" w:rsidR="00AB2D19" w:rsidRPr="00A57EFE" w:rsidRDefault="00AB2D19" w:rsidP="00D619E2">
      <w:pPr>
        <w:pStyle w:val="a5"/>
        <w:spacing w:before="0" w:beforeAutospacing="0" w:after="0" w:afterAutospacing="0"/>
        <w:ind w:firstLine="851"/>
        <w:jc w:val="both"/>
        <w:rPr>
          <w:color w:val="262626"/>
          <w:spacing w:val="6"/>
          <w:sz w:val="28"/>
          <w:szCs w:val="28"/>
        </w:rPr>
      </w:pPr>
      <w:r w:rsidRPr="00A57EFE">
        <w:rPr>
          <w:color w:val="262626"/>
          <w:spacing w:val="6"/>
          <w:sz w:val="28"/>
          <w:szCs w:val="28"/>
        </w:rPr>
        <w:t>15. Система обслуживания по любому из пп.1-14, отличающаяся тем, что выполнена с возможностью централизованного мониторинга с использованием Internet.</w:t>
      </w:r>
    </w:p>
    <w:p w14:paraId="100F545F" w14:textId="37248512" w:rsidR="00AB2D19" w:rsidRPr="00A57EFE" w:rsidRDefault="00AB2D19" w:rsidP="00AB2D19">
      <w:pPr>
        <w:pStyle w:val="a5"/>
        <w:spacing w:before="0" w:beforeAutospacing="0" w:after="0" w:afterAutospacing="0"/>
        <w:ind w:firstLine="284"/>
        <w:jc w:val="both"/>
        <w:rPr>
          <w:color w:val="262626"/>
          <w:spacing w:val="6"/>
          <w:sz w:val="28"/>
          <w:szCs w:val="28"/>
        </w:rPr>
      </w:pPr>
    </w:p>
    <w:p w14:paraId="0F11E519" w14:textId="066F4ADB" w:rsidR="00AB2D19" w:rsidRPr="00A57EFE" w:rsidRDefault="00AB2D19" w:rsidP="00AB2D19">
      <w:pPr>
        <w:pStyle w:val="a5"/>
        <w:spacing w:before="0" w:beforeAutospacing="0" w:after="0" w:afterAutospacing="0"/>
        <w:ind w:firstLine="284"/>
        <w:jc w:val="both"/>
        <w:rPr>
          <w:color w:val="262626"/>
          <w:spacing w:val="6"/>
          <w:sz w:val="28"/>
          <w:szCs w:val="28"/>
        </w:rPr>
      </w:pPr>
      <w:r w:rsidRPr="00A57EFE">
        <w:rPr>
          <w:noProof/>
          <w:sz w:val="28"/>
          <w:szCs w:val="28"/>
        </w:rPr>
        <w:drawing>
          <wp:inline distT="0" distB="0" distL="0" distR="0" wp14:anchorId="6313AC39" wp14:editId="08FA53D8">
            <wp:extent cx="5090984" cy="39869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030" cy="398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76EAD" w14:textId="77777777" w:rsidR="00AB2D19" w:rsidRPr="00A57EFE" w:rsidRDefault="00AB2D19" w:rsidP="00AB2D19">
      <w:pPr>
        <w:pStyle w:val="a5"/>
        <w:spacing w:before="0" w:beforeAutospacing="0" w:after="0" w:afterAutospacing="0"/>
        <w:ind w:firstLine="284"/>
        <w:jc w:val="both"/>
        <w:rPr>
          <w:color w:val="262626"/>
          <w:spacing w:val="6"/>
          <w:sz w:val="28"/>
          <w:szCs w:val="28"/>
        </w:rPr>
      </w:pPr>
    </w:p>
    <w:p w14:paraId="786709FD" w14:textId="77777777" w:rsidR="009A5922" w:rsidRPr="00A57EFE" w:rsidRDefault="009A5922" w:rsidP="00AB2D19">
      <w:pPr>
        <w:ind w:firstLine="851"/>
        <w:rPr>
          <w:color w:val="000000" w:themeColor="text1"/>
          <w:sz w:val="28"/>
          <w:szCs w:val="28"/>
        </w:rPr>
      </w:pPr>
      <w:r w:rsidRPr="00A57EFE">
        <w:rPr>
          <w:b/>
          <w:bCs/>
          <w:color w:val="000000" w:themeColor="text1"/>
          <w:sz w:val="28"/>
          <w:szCs w:val="28"/>
        </w:rPr>
        <w:t>Вывод:</w:t>
      </w:r>
      <w:r w:rsidRPr="00A57EFE">
        <w:rPr>
          <w:color w:val="000000" w:themeColor="text1"/>
          <w:sz w:val="28"/>
          <w:szCs w:val="28"/>
        </w:rPr>
        <w:t xml:space="preserve"> освоила навыки проведения патентного поиска по заданной тематике.</w:t>
      </w:r>
    </w:p>
    <w:p w14:paraId="2F28DB8D" w14:textId="77777777" w:rsidR="00C62E31" w:rsidRPr="00A57EFE" w:rsidRDefault="00C62E31" w:rsidP="00DD136B">
      <w:pPr>
        <w:rPr>
          <w:sz w:val="28"/>
          <w:szCs w:val="28"/>
        </w:rPr>
      </w:pPr>
    </w:p>
    <w:sectPr w:rsidR="00C62E31" w:rsidRPr="00A57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64F6C"/>
    <w:multiLevelType w:val="hybridMultilevel"/>
    <w:tmpl w:val="FBBE5E7A"/>
    <w:lvl w:ilvl="0" w:tplc="FFFFFFFF">
      <w:start w:val="1"/>
      <w:numFmt w:val="decimal"/>
      <w:suff w:val="space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432FE"/>
    <w:multiLevelType w:val="hybridMultilevel"/>
    <w:tmpl w:val="FBBE5E7A"/>
    <w:lvl w:ilvl="0" w:tplc="613EE774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035551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63598576">
    <w:abstractNumId w:val="1"/>
  </w:num>
  <w:num w:numId="3" w16cid:durableId="981929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38"/>
    <w:rsid w:val="001F22DA"/>
    <w:rsid w:val="00203612"/>
    <w:rsid w:val="00264362"/>
    <w:rsid w:val="002F6A2B"/>
    <w:rsid w:val="0035566F"/>
    <w:rsid w:val="00402682"/>
    <w:rsid w:val="004F09BF"/>
    <w:rsid w:val="00567238"/>
    <w:rsid w:val="00567FC1"/>
    <w:rsid w:val="006D6ED2"/>
    <w:rsid w:val="007233A4"/>
    <w:rsid w:val="007253C6"/>
    <w:rsid w:val="00746F39"/>
    <w:rsid w:val="00935A3F"/>
    <w:rsid w:val="00993B77"/>
    <w:rsid w:val="009A5922"/>
    <w:rsid w:val="00A57EFE"/>
    <w:rsid w:val="00A729DC"/>
    <w:rsid w:val="00AB2D19"/>
    <w:rsid w:val="00AD695F"/>
    <w:rsid w:val="00AF3EB9"/>
    <w:rsid w:val="00B45AC4"/>
    <w:rsid w:val="00B57B13"/>
    <w:rsid w:val="00BA4E52"/>
    <w:rsid w:val="00C04C45"/>
    <w:rsid w:val="00C62E31"/>
    <w:rsid w:val="00D60C38"/>
    <w:rsid w:val="00D619E2"/>
    <w:rsid w:val="00D94E3E"/>
    <w:rsid w:val="00DD136B"/>
    <w:rsid w:val="00E74B5E"/>
    <w:rsid w:val="00F8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229C8"/>
  <w15:chartTrackingRefBased/>
  <w15:docId w15:val="{9E2BDC93-C127-49ED-BD7A-8FE5F0AA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2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,Содержание"/>
    <w:basedOn w:val="a"/>
    <w:link w:val="a4"/>
    <w:uiPriority w:val="34"/>
    <w:qFormat/>
    <w:rsid w:val="005672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character" w:customStyle="1" w:styleId="a4">
    <w:name w:val="Абзац списка Знак"/>
    <w:aliases w:val="подрисуночная подпись Знак,Содержание Знак"/>
    <w:basedOn w:val="a0"/>
    <w:link w:val="a3"/>
    <w:uiPriority w:val="34"/>
    <w:rsid w:val="00567238"/>
    <w:rPr>
      <w:lang w:val="be-BY"/>
    </w:rPr>
  </w:style>
  <w:style w:type="character" w:customStyle="1" w:styleId="FontStyle11">
    <w:name w:val="Font Style11"/>
    <w:basedOn w:val="a0"/>
    <w:uiPriority w:val="99"/>
    <w:rsid w:val="00567238"/>
    <w:rPr>
      <w:rFonts w:ascii="Bookman Old Style" w:hAnsi="Bookman Old Style" w:cs="Bookman Old Style" w:hint="default"/>
      <w:sz w:val="22"/>
      <w:szCs w:val="22"/>
    </w:rPr>
  </w:style>
  <w:style w:type="paragraph" w:styleId="a5">
    <w:name w:val="Normal (Web)"/>
    <w:basedOn w:val="a"/>
    <w:uiPriority w:val="99"/>
    <w:unhideWhenUsed/>
    <w:rsid w:val="009A5922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semiHidden/>
    <w:unhideWhenUsed/>
    <w:rsid w:val="00C04C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1492</Words>
  <Characters>8507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Ксения Буданова</cp:lastModifiedBy>
  <cp:revision>28</cp:revision>
  <dcterms:created xsi:type="dcterms:W3CDTF">2022-05-08T14:17:00Z</dcterms:created>
  <dcterms:modified xsi:type="dcterms:W3CDTF">2022-05-08T15:00:00Z</dcterms:modified>
</cp:coreProperties>
</file>