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C0" w:rsidRPr="0081443F" w:rsidRDefault="005832D6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Что такое качество жизни</w:t>
      </w:r>
    </w:p>
    <w:p w:rsidR="001E3EC0" w:rsidRPr="0081443F" w:rsidRDefault="005832D6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Качество жизни (</w:t>
      </w:r>
      <w:r w:rsidR="002139A8" w:rsidRPr="0081443F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81443F">
        <w:rPr>
          <w:rFonts w:ascii="Times New Roman" w:hAnsi="Times New Roman" w:cs="Times New Roman"/>
          <w:sz w:val="28"/>
          <w:szCs w:val="28"/>
        </w:rPr>
        <w:t>uality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43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9A8" w:rsidRPr="0081443F">
        <w:rPr>
          <w:rFonts w:ascii="Times New Roman" w:hAnsi="Times New Roman" w:cs="Times New Roman"/>
          <w:sz w:val="28"/>
          <w:szCs w:val="28"/>
        </w:rPr>
        <w:t>l</w:t>
      </w:r>
      <w:r w:rsidRPr="0081443F">
        <w:rPr>
          <w:rFonts w:ascii="Times New Roman" w:hAnsi="Times New Roman" w:cs="Times New Roman"/>
          <w:sz w:val="28"/>
          <w:szCs w:val="28"/>
        </w:rPr>
        <w:t>ife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>) — понятие, характеризующее эффективность всех сторон жизнедеятельности человека, уровень удовлетворения материальных, духовных и социальных потребностей, уровень интеллектуального, культурного и физического развития, а также степень обеспечения безопасности жизни.</w:t>
      </w:r>
    </w:p>
    <w:p w:rsidR="002139A8" w:rsidRPr="0081443F" w:rsidRDefault="002139A8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Для интересующихся могу предложить знакомство с туманным и бестолковым глоссарием ОЭСР (оно же ООН) (</w:t>
      </w:r>
      <w:hyperlink r:id="rId5" w:history="1">
        <w:r w:rsidRPr="0081443F">
          <w:rPr>
            <w:rStyle w:val="a3"/>
            <w:rFonts w:ascii="Times New Roman" w:hAnsi="Times New Roman" w:cs="Times New Roman"/>
            <w:sz w:val="28"/>
            <w:szCs w:val="28"/>
          </w:rPr>
          <w:t>https://stats.oecd.org/glossary/detail.asp?ID=2218</w:t>
        </w:r>
      </w:hyperlink>
      <w:r w:rsidRPr="0081443F">
        <w:rPr>
          <w:rFonts w:ascii="Times New Roman" w:hAnsi="Times New Roman" w:cs="Times New Roman"/>
          <w:sz w:val="28"/>
          <w:szCs w:val="28"/>
        </w:rPr>
        <w:t>).</w:t>
      </w:r>
    </w:p>
    <w:p w:rsidR="002139A8" w:rsidRPr="0081443F" w:rsidRDefault="00F12293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Количественным выражением качества жизни являются</w:t>
      </w:r>
      <w:r w:rsidR="0081443F" w:rsidRPr="0081443F">
        <w:rPr>
          <w:rFonts w:ascii="Times New Roman" w:hAnsi="Times New Roman" w:cs="Times New Roman"/>
          <w:sz w:val="28"/>
          <w:szCs w:val="28"/>
        </w:rPr>
        <w:t xml:space="preserve"> разнообразные и многочисленные стандарты (индексы) качества жизни, которые обычно включают три блока комплексных индикаторов.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Первый блок ин</w:t>
      </w:r>
      <w:r w:rsidR="0081443F" w:rsidRPr="0081443F">
        <w:rPr>
          <w:rFonts w:ascii="Times New Roman" w:hAnsi="Times New Roman" w:cs="Times New Roman"/>
          <w:bCs/>
          <w:i/>
        </w:rPr>
        <w:t xml:space="preserve">дикаторов </w:t>
      </w:r>
      <w:r w:rsidRPr="0081443F">
        <w:rPr>
          <w:rFonts w:ascii="Times New Roman" w:hAnsi="Times New Roman" w:cs="Times New Roman"/>
          <w:i/>
        </w:rPr>
        <w:t>качества жизни характеризует здоровье населения и демографическое благополучие, которые оцениваются по уровням рождаемости, продолжительности жизни, естественного воспроизводства.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Второй блок</w:t>
      </w:r>
      <w:r w:rsidR="0081443F" w:rsidRPr="0081443F">
        <w:rPr>
          <w:rFonts w:ascii="Times New Roman" w:hAnsi="Times New Roman" w:cs="Times New Roman"/>
          <w:i/>
        </w:rPr>
        <w:t xml:space="preserve"> </w:t>
      </w:r>
      <w:r w:rsidRPr="0081443F">
        <w:rPr>
          <w:rFonts w:ascii="Times New Roman" w:hAnsi="Times New Roman" w:cs="Times New Roman"/>
          <w:i/>
        </w:rPr>
        <w:t>отражает удовлетворенность населения индивидуальными условиями жизни (достаток, жилища, питание, работа и др.), а также социальная удовлетворенность положением дел в государстве (справедливость власти, доступность образования и здравоохранения, безопасность существования, экологическое благополучие). Для их оценки используются социологические опросы представительных выборок из населения. Объективным индикатором крайней неудовлетворенности служит уровень самоубийств.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Третий блок</w:t>
      </w:r>
      <w:r w:rsidR="0081443F" w:rsidRPr="0081443F">
        <w:rPr>
          <w:rFonts w:ascii="Times New Roman" w:hAnsi="Times New Roman" w:cs="Times New Roman"/>
          <w:i/>
        </w:rPr>
        <w:t xml:space="preserve"> </w:t>
      </w:r>
      <w:r w:rsidRPr="0081443F">
        <w:rPr>
          <w:rFonts w:ascii="Times New Roman" w:hAnsi="Times New Roman" w:cs="Times New Roman"/>
          <w:i/>
        </w:rPr>
        <w:t>индикаторов оценивает духовное состояние общества. Уровень духовности определяется по характеру, спектру и числу творческих инициатив, инновационных проектов, а также по частоте нарушений общечеловеческих нравственных заповедей: «не убий», «не укради</w:t>
      </w:r>
      <w:proofErr w:type="gramStart"/>
      <w:r w:rsidRPr="0081443F">
        <w:rPr>
          <w:rFonts w:ascii="Times New Roman" w:hAnsi="Times New Roman" w:cs="Times New Roman"/>
          <w:i/>
        </w:rPr>
        <w:t>» ,</w:t>
      </w:r>
      <w:proofErr w:type="gramEnd"/>
      <w:r w:rsidRPr="0081443F">
        <w:rPr>
          <w:rFonts w:ascii="Times New Roman" w:hAnsi="Times New Roman" w:cs="Times New Roman"/>
          <w:i/>
        </w:rPr>
        <w:t xml:space="preserve"> «почитай отца и мать своих», «не сотвори себе кумира» и др. В качестве единиц измерения используются данные официальной статистики о социальных аномалиях, которые считаются «грехом» - нарушением соответствующих заповедей: убийства, грабежи, тяжкие телесные повреждения, брошенные пожилые родители и дети, алкогольные психозы. Там, где такие проступки встречаются чаще, уровень нравственного состояния хуже.</w:t>
      </w:r>
    </w:p>
    <w:p w:rsidR="002139A8" w:rsidRPr="0081443F" w:rsidRDefault="002139A8" w:rsidP="0081443F">
      <w:pPr>
        <w:pStyle w:val="Style3"/>
        <w:ind w:firstLine="708"/>
        <w:jc w:val="both"/>
        <w:rPr>
          <w:b/>
          <w:bCs/>
          <w:i/>
          <w:sz w:val="28"/>
          <w:szCs w:val="28"/>
        </w:rPr>
      </w:pPr>
      <w:r w:rsidRPr="0081443F">
        <w:rPr>
          <w:bCs/>
          <w:sz w:val="28"/>
          <w:szCs w:val="28"/>
        </w:rPr>
        <w:t>Примем</w:t>
      </w:r>
      <w:r w:rsidR="0081443F" w:rsidRPr="0081443F">
        <w:rPr>
          <w:bCs/>
          <w:sz w:val="28"/>
          <w:szCs w:val="28"/>
        </w:rPr>
        <w:t>,</w:t>
      </w:r>
      <w:r w:rsidRPr="0081443F">
        <w:rPr>
          <w:bCs/>
          <w:sz w:val="28"/>
          <w:szCs w:val="28"/>
        </w:rPr>
        <w:t xml:space="preserve"> </w:t>
      </w:r>
      <w:r w:rsidR="0081443F" w:rsidRPr="0081443F">
        <w:rPr>
          <w:bCs/>
          <w:sz w:val="28"/>
          <w:szCs w:val="28"/>
        </w:rPr>
        <w:t xml:space="preserve">вслед за ООН, </w:t>
      </w:r>
      <w:r w:rsidRPr="0081443F">
        <w:rPr>
          <w:bCs/>
          <w:sz w:val="28"/>
          <w:szCs w:val="28"/>
        </w:rPr>
        <w:t xml:space="preserve">за интегральный показатель качества жизни </w:t>
      </w:r>
      <w:r w:rsidRPr="0081443F"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r w:rsidRPr="0081443F">
        <w:rPr>
          <w:b/>
          <w:bCs/>
          <w:i/>
          <w:sz w:val="28"/>
          <w:szCs w:val="28"/>
          <w:lang w:val="en-US"/>
        </w:rPr>
        <w:t>I</w:t>
      </w:r>
      <w:proofErr w:type="spellStart"/>
      <w:r w:rsidRPr="0081443F">
        <w:rPr>
          <w:b/>
          <w:bCs/>
          <w:i/>
          <w:sz w:val="28"/>
          <w:szCs w:val="28"/>
          <w:vertAlign w:val="subscript"/>
        </w:rPr>
        <w:t>рчп</w:t>
      </w:r>
      <w:proofErr w:type="spellEnd"/>
      <w:r w:rsidRPr="0081443F">
        <w:rPr>
          <w:b/>
          <w:bCs/>
          <w:i/>
          <w:sz w:val="28"/>
          <w:szCs w:val="28"/>
        </w:rPr>
        <w:t>.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</w:p>
    <w:p w:rsidR="002139A8" w:rsidRPr="0081443F" w:rsidRDefault="002139A8" w:rsidP="0081443F">
      <w:pPr>
        <w:pStyle w:val="Style3"/>
        <w:jc w:val="center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Где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="00F81149">
        <w:rPr>
          <w:bCs/>
          <w:sz w:val="28"/>
          <w:szCs w:val="28"/>
          <w:vertAlign w:val="subscript"/>
        </w:rPr>
        <w:t>ВВП</w:t>
      </w:r>
      <w:r w:rsidR="00F81149"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gramStart"/>
      <w:r w:rsidRPr="0081443F">
        <w:rPr>
          <w:bCs/>
          <w:sz w:val="28"/>
          <w:szCs w:val="28"/>
          <w:vertAlign w:val="subscript"/>
        </w:rPr>
        <w:t xml:space="preserve">ОБР  </w:t>
      </w:r>
      <w:r w:rsidR="00F81149">
        <w:rPr>
          <w:bCs/>
          <w:sz w:val="28"/>
          <w:szCs w:val="28"/>
        </w:rPr>
        <w:softHyphen/>
      </w:r>
      <w:proofErr w:type="gramEnd"/>
      <w:r w:rsidR="00F81149">
        <w:rPr>
          <w:bCs/>
          <w:sz w:val="28"/>
          <w:szCs w:val="28"/>
          <w:lang w:val="en-US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81443F" w:rsidRDefault="0081443F" w:rsidP="002139A8">
      <w:pPr>
        <w:pStyle w:val="Style3"/>
        <w:ind w:firstLine="708"/>
        <w:jc w:val="both"/>
        <w:rPr>
          <w:bCs/>
          <w:sz w:val="28"/>
          <w:szCs w:val="28"/>
        </w:rPr>
      </w:pPr>
    </w:p>
    <w:p w:rsidR="002139A8" w:rsidRPr="0081443F" w:rsidRDefault="002139A8" w:rsidP="002139A8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2139A8" w:rsidRPr="0081443F" w:rsidRDefault="002139A8" w:rsidP="0081443F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 xml:space="preserve">где 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139A8" w:rsidRPr="0081443F" w:rsidRDefault="002139A8" w:rsidP="002139A8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 xml:space="preserve">Индекс ожидаемой продолжительности жизни при рождении – измеряет </w:t>
      </w:r>
      <w:r w:rsidRPr="0081443F">
        <w:rPr>
          <w:bCs/>
          <w:sz w:val="28"/>
          <w:szCs w:val="28"/>
        </w:rPr>
        <w:lastRenderedPageBreak/>
        <w:t>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</w:t>
      </w:r>
      <w:bookmarkStart w:id="0" w:name="_GoBack"/>
      <w:bookmarkEnd w:id="0"/>
      <w:r w:rsidRPr="0081443F">
        <w:rPr>
          <w:bCs/>
          <w:sz w:val="28"/>
          <w:szCs w:val="28"/>
        </w:rPr>
        <w:t>изни человека, достигшего данного возраста</w:t>
      </w:r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>Где: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1E3EC0" w:rsidRPr="004B19B5" w:rsidRDefault="0081443F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81443F" w:rsidRPr="004B19B5" w:rsidRDefault="0081443F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:rsidR="001E3EC0" w:rsidRDefault="001E3EC0" w:rsidP="00E00AE3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</w:pPr>
    </w:p>
    <w:p w:rsidR="004D78A1" w:rsidRPr="004D78A1" w:rsidRDefault="004D78A1" w:rsidP="004D78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:rsidR="004079A4" w:rsidRDefault="002D3D7A"/>
    <w:p w:rsidR="001E3EC0" w:rsidRDefault="001E3EC0"/>
    <w:p w:rsidR="001E3EC0" w:rsidRDefault="001E3EC0"/>
    <w:p w:rsidR="001E3EC0" w:rsidRDefault="001E3EC0"/>
    <w:sectPr w:rsidR="001E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82"/>
    <w:rsid w:val="00035E7F"/>
    <w:rsid w:val="000804EF"/>
    <w:rsid w:val="001E3EC0"/>
    <w:rsid w:val="001E77D0"/>
    <w:rsid w:val="002139A8"/>
    <w:rsid w:val="002D3D7A"/>
    <w:rsid w:val="00340393"/>
    <w:rsid w:val="00390719"/>
    <w:rsid w:val="00443BC0"/>
    <w:rsid w:val="004B19B5"/>
    <w:rsid w:val="004D78A1"/>
    <w:rsid w:val="005832D6"/>
    <w:rsid w:val="005E506D"/>
    <w:rsid w:val="006F66DD"/>
    <w:rsid w:val="00780582"/>
    <w:rsid w:val="0081443F"/>
    <w:rsid w:val="00A92E12"/>
    <w:rsid w:val="00AE7C7D"/>
    <w:rsid w:val="00B75A75"/>
    <w:rsid w:val="00C74CEE"/>
    <w:rsid w:val="00E00AE3"/>
    <w:rsid w:val="00E451A4"/>
    <w:rsid w:val="00EC0BD2"/>
    <w:rsid w:val="00F12293"/>
    <w:rsid w:val="00F8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F99A"/>
  <w15:chartTrackingRefBased/>
  <w15:docId w15:val="{13F3BDEF-83CE-4561-B1BB-38BE68D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2D6"/>
    <w:rPr>
      <w:color w:val="0563C1" w:themeColor="hyperlink"/>
      <w:u w:val="single"/>
    </w:rPr>
  </w:style>
  <w:style w:type="paragraph" w:customStyle="1" w:styleId="Style3">
    <w:name w:val="Style3"/>
    <w:basedOn w:val="a"/>
    <w:rsid w:val="002139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75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13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51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114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7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3193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4792244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oecd.org/glossary/detail.asp?ID=2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Artyom Belski</cp:lastModifiedBy>
  <cp:revision>9</cp:revision>
  <dcterms:created xsi:type="dcterms:W3CDTF">2020-04-21T06:06:00Z</dcterms:created>
  <dcterms:modified xsi:type="dcterms:W3CDTF">2020-04-24T10:05:00Z</dcterms:modified>
</cp:coreProperties>
</file>