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Business Plan — [Company / Product]</w:t>
      </w:r>
    </w:p>
    <w:p>
      <w:r>
        <w:rPr>
          <w:i/>
          <w:color w:val="7F7F7F"/>
        </w:rPr>
        <w:t xml:space="preserve">Template note for AI agents: replace every [placeholder] and italic guidance line with real content, keep the heading structure, and delete this note before delivering.</w:t>
      </w:r>
    </w:p>
    <w:p>
      <w:pPr>
        <w:pStyle w:val="Heading2"/>
      </w:pPr>
      <w:r>
        <w:t xml:space="preserve">Executive Summary</w:t>
      </w:r>
    </w:p>
    <w:p>
      <w:r>
        <w:rPr>
          <w:i/>
          <w:color w:val="7F7F7F"/>
        </w:rPr>
        <w:t xml:space="preserve">Write this last: mission, product, market size, traction, ask — half a page maximum.</w:t>
      </w:r>
    </w:p>
    <w:p>
      <w:r>
        <w:t xml:space="preserve">[Executive summary]</w:t>
      </w:r>
    </w:p>
    <w:p>
      <w:pPr>
        <w:pStyle w:val="Heading2"/>
      </w:pPr>
      <w:r>
        <w:t xml:space="preserve">Problem &amp; Opportunity</w:t>
      </w:r>
    </w:p>
    <w:p>
      <w:r>
        <w:t xml:space="preserve">[The problem, who has it, and the size of the opportunity (TAM/SAM/SOM with sources)]</w:t>
      </w:r>
    </w:p>
    <w:p>
      <w:pPr>
        <w:pStyle w:val="Heading2"/>
      </w:pPr>
      <w:r>
        <w:t xml:space="preserve">Product &amp; Value Proposition</w:t>
      </w:r>
    </w:p>
    <w:p>
      <w:r>
        <w:t xml:space="preserve">[What the product does and the measurable value it delivers]</w:t>
      </w:r>
    </w:p>
    <w:p>
      <w:pPr>
        <w:pStyle w:val="Heading2"/>
      </w:pPr>
      <w:r>
        <w:t xml:space="preserve">Market &amp; Competition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Competitor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Strengths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Weaknesses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Our edge</w:t>
            </w:r>
          </w:p>
        </w:tc>
      </w:tr>
      <w:tr>
        <w:tc>
          <w:tcPr>
            <w:tcW w:w="2400" w:type="dxa"/>
          </w:tcPr>
          <w:p>
            <w:r>
              <w:t xml:space="preserve">[Name]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</w:tr>
    </w:tbl>
    <w:p>
      <w:pPr>
        <w:pStyle w:val="Heading2"/>
      </w:pPr>
      <w:r>
        <w:t xml:space="preserve">Business Model</w:t>
      </w:r>
    </w:p>
    <w:p>
      <w:r>
        <w:t xml:space="preserve">[How money is made: pricing, unit economics, LTV/CAC assumptions]</w:t>
      </w:r>
    </w:p>
    <w:p>
      <w:pPr>
        <w:pStyle w:val="Heading2"/>
      </w:pPr>
      <w:r>
        <w:t xml:space="preserve">Go-to-Market</w:t>
      </w:r>
    </w:p>
    <w:p>
      <w:r>
        <w:t xml:space="preserve">[Channels, first 100 customers, partnerships]</w:t>
      </w:r>
    </w:p>
    <w:p>
      <w:pPr>
        <w:pStyle w:val="Heading2"/>
      </w:pPr>
      <w:r>
        <w:t xml:space="preserve">Team</w:t>
      </w:r>
    </w:p>
    <w:p>
      <w:r>
        <w:t xml:space="preserve">[Founders and key hires, with the one credential that matters for each]</w:t>
      </w:r>
    </w:p>
    <w:p>
      <w:pPr>
        <w:pStyle w:val="Heading2"/>
      </w:pPr>
      <w:r>
        <w:t xml:space="preserve">Financial Projections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Year 1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Year 2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Year 3</w:t>
            </w:r>
          </w:p>
        </w:tc>
      </w:tr>
      <w:tr>
        <w:tc>
          <w:tcPr>
            <w:tcW w:w="2400" w:type="dxa"/>
          </w:tcPr>
          <w:p>
            <w:r>
              <w:t xml:space="preserve">Revenue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</w:tr>
      <w:tr>
        <w:tc>
          <w:tcPr>
            <w:tcW w:w="2400" w:type="dxa"/>
          </w:tcPr>
          <w:p>
            <w:r>
              <w:t xml:space="preserve">Costs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</w:tr>
      <w:tr>
        <w:tc>
          <w:tcPr>
            <w:tcW w:w="2400" w:type="dxa"/>
          </w:tcPr>
          <w:p>
            <w:r>
              <w:t xml:space="preserve">Net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</w:tr>
    </w:tbl>
    <w:p>
      <w:pPr>
        <w:pStyle w:val="Heading2"/>
      </w:pPr>
      <w:r>
        <w:t xml:space="preserve">The Ask</w:t>
      </w:r>
    </w:p>
    <w:p>
      <w:r>
        <w:t xml:space="preserve">[Funding sought, use of funds, milestones it buys]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