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Застосунок обміну фотографіями котиків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[name of project]</w:t>
      </w:r>
    </w:p>
    <w:p w:rsidR="00000000" w:rsidDel="00000000" w:rsidP="00000000" w:rsidRDefault="00000000" w:rsidRPr="00000000" w14:paraId="00000003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</w:p>
    <w:tbl>
      <w:tblPr>
        <w:tblStyle w:val="Table1"/>
        <w:tblW w:w="6849.000000000001" w:type="dxa"/>
        <w:jc w:val="left"/>
        <w:tblInd w:w="142.0" w:type="dxa"/>
        <w:tblBorders>
          <w:top w:color="7f7f7f" w:space="0" w:sz="8" w:val="single"/>
          <w:left w:color="7f7f7f" w:space="0" w:sz="8" w:val="single"/>
          <w:bottom w:color="7f7f7f" w:space="0" w:sz="12" w:val="single"/>
          <w:right w:color="7f7f7f" w:space="0" w:sz="12" w:val="single"/>
          <w:insideH w:color="000000" w:space="0" w:sz="4" w:val="dotted"/>
          <w:insideV w:color="7f7f7f" w:space="0" w:sz="6" w:val="single"/>
        </w:tblBorders>
        <w:tblLayout w:type="fixed"/>
        <w:tblLook w:val="0420"/>
      </w:tblPr>
      <w:tblGrid>
        <w:gridCol w:w="693"/>
        <w:gridCol w:w="1023"/>
        <w:gridCol w:w="937"/>
        <w:gridCol w:w="4196"/>
        <w:tblGridChange w:id="0">
          <w:tblGrid>
            <w:gridCol w:w="693"/>
            <w:gridCol w:w="1023"/>
            <w:gridCol w:w="937"/>
            <w:gridCol w:w="419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f497d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99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9fnnidz7u4k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Scope</w:t>
            </w:r>
          </w:hyperlink>
          <w:hyperlink w:anchor="_heading=h.9fnnidz7u4k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4fouhs43d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Test Approach</w:t>
            </w:r>
          </w:hyperlink>
          <w:hyperlink w:anchor="_heading=h.h4fouhs43dd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clo66ys8c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Environment</w:t>
            </w:r>
          </w:hyperlink>
          <w:hyperlink w:anchor="_heading=h.wclo66ys8cf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xhs0idezn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Testing Tools</w:t>
            </w:r>
          </w:hyperlink>
          <w:hyperlink w:anchor="_heading=h.7xhs0idezn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xm4ec6hmi6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Release Control</w:t>
            </w:r>
          </w:hyperlink>
          <w:hyperlink w:anchor="_heading=h.7xm4ec6hmi6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vh8fuhp2su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Risk Analysis</w:t>
            </w:r>
          </w:hyperlink>
          <w:hyperlink w:anchor="_heading=h.tvh8fuhp2su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k1h09mpifd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Review and Approvals</w:t>
            </w:r>
          </w:hyperlink>
          <w:hyperlink w:anchor="_heading=h.7k1h09mpifd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ind w:left="0" w:hanging="113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Застосунок обміну фотографіями котиків розробляється з метою задоволення потреб шанувальників котиків в обміні фотографіями та відео своїх улюбленців та досвідом по догляду, лікуванню, вихованню котиків.                          </w:t>
      </w:r>
    </w:p>
    <w:p w:rsidR="00000000" w:rsidDel="00000000" w:rsidP="00000000" w:rsidRDefault="00000000" w:rsidRPr="00000000" w14:paraId="00000026">
      <w:pPr>
        <w:spacing w:after="120" w:before="4800" w:lineRule="auto"/>
        <w:ind w:firstLine="720"/>
        <w:rPr>
          <w:rFonts w:ascii="Arial" w:cs="Arial" w:eastAsia="Arial" w:hAnsi="Arial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9" w:w="11907" w:orient="portrait"/>
          <w:pgMar w:bottom="1440" w:top="1440" w:left="1843" w:right="144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9"/>
        </w:numPr>
        <w:ind w:left="0" w:hanging="1134"/>
        <w:rPr>
          <w:rFonts w:ascii="Arial" w:cs="Arial" w:eastAsia="Arial" w:hAnsi="Arial"/>
        </w:rPr>
      </w:pPr>
      <w:bookmarkStart w:colFirst="0" w:colLast="0" w:name="_heading=h.9fnnidz7u4k2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Scope  Сфера застосування</w:t>
      </w:r>
    </w:p>
    <w:p w:rsidR="00000000" w:rsidDel="00000000" w:rsidP="00000000" w:rsidRDefault="00000000" w:rsidRPr="00000000" w14:paraId="00000028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 parameters like</w:t>
      </w:r>
    </w:p>
    <w:p w:rsidR="00000000" w:rsidDel="00000000" w:rsidP="00000000" w:rsidRDefault="00000000" w:rsidRPr="00000000" w14:paraId="00000029">
      <w:pPr>
        <w:keepLines w:val="0"/>
        <w:numPr>
          <w:ilvl w:val="0"/>
          <w:numId w:val="2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review the document?</w:t>
      </w:r>
    </w:p>
    <w:p w:rsidR="00000000" w:rsidDel="00000000" w:rsidP="00000000" w:rsidRDefault="00000000" w:rsidRPr="00000000" w14:paraId="0000002A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approve this document?</w:t>
      </w:r>
    </w:p>
    <w:p w:rsidR="00000000" w:rsidDel="00000000" w:rsidP="00000000" w:rsidRDefault="00000000" w:rsidRPr="00000000" w14:paraId="0000002B">
      <w:pPr>
        <w:keepLines w:val="0"/>
        <w:numPr>
          <w:ilvl w:val="0"/>
          <w:numId w:val="2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activities carried out with timelines</w:t>
      </w:r>
    </w:p>
    <w:p w:rsidR="00000000" w:rsidDel="00000000" w:rsidP="00000000" w:rsidRDefault="00000000" w:rsidRPr="00000000" w14:paraId="0000002C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Він визначає такі параметри, як</w:t>
          </w:r>
        </w:sdtContent>
      </w:sdt>
    </w:p>
    <w:p w:rsidR="00000000" w:rsidDel="00000000" w:rsidP="00000000" w:rsidRDefault="00000000" w:rsidRPr="00000000" w14:paraId="0000002D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7"/>
              <w:szCs w:val="27"/>
              <w:rtl w:val="0"/>
            </w:rPr>
            <w:t xml:space="preserve">Хто розглядатиме документ?</w:t>
          </w:r>
        </w:sdtContent>
      </w:sdt>
    </w:p>
    <w:p w:rsidR="00000000" w:rsidDel="00000000" w:rsidP="00000000" w:rsidRDefault="00000000" w:rsidRPr="00000000" w14:paraId="0000002E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Тестувальники, розробники, менеджмент</w:t>
          </w:r>
        </w:sdtContent>
      </w:sdt>
    </w:p>
    <w:p w:rsidR="00000000" w:rsidDel="00000000" w:rsidP="00000000" w:rsidRDefault="00000000" w:rsidRPr="00000000" w14:paraId="0000002F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7"/>
              <w:szCs w:val="27"/>
              <w:rtl w:val="0"/>
            </w:rPr>
            <w:t xml:space="preserve">Хто буде затверджувати цей документ?</w:t>
          </w:r>
        </w:sdtContent>
      </w:sdt>
    </w:p>
    <w:p w:rsidR="00000000" w:rsidDel="00000000" w:rsidP="00000000" w:rsidRDefault="00000000" w:rsidRPr="00000000" w14:paraId="00000030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проджект-менеджер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7"/>
              <w:szCs w:val="27"/>
              <w:rtl w:val="0"/>
            </w:rPr>
            <w:t xml:space="preserve">Діяльність з тестування, що проводиться із зазначенням термінів</w:t>
          </w:r>
        </w:sdtContent>
      </w:sdt>
    </w:p>
    <w:p w:rsidR="00000000" w:rsidDel="00000000" w:rsidP="00000000" w:rsidRDefault="00000000" w:rsidRPr="00000000" w14:paraId="00000032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Виконується функціональне тестування для перевірки відповідності вимогам.</w:t>
          </w:r>
        </w:sdtContent>
      </w:sdt>
    </w:p>
    <w:p w:rsidR="00000000" w:rsidDel="00000000" w:rsidP="00000000" w:rsidRDefault="00000000" w:rsidRPr="00000000" w14:paraId="00000033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Вимоги:</w:t>
      </w:r>
    </w:p>
    <w:p w:rsidR="00000000" w:rsidDel="00000000" w:rsidP="00000000" w:rsidRDefault="00000000" w:rsidRPr="00000000" w14:paraId="00000034">
      <w:pPr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Застосунок повинен завантажувати розмір фотографії (розмір в пікселях):</w:t>
      </w:r>
    </w:p>
    <w:p w:rsidR="00000000" w:rsidDel="00000000" w:rsidP="00000000" w:rsidRDefault="00000000" w:rsidRPr="00000000" w14:paraId="00000035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мінімальний: 933х933</w:t>
      </w:r>
    </w:p>
    <w:p w:rsidR="00000000" w:rsidDel="00000000" w:rsidP="00000000" w:rsidRDefault="00000000" w:rsidRPr="00000000" w14:paraId="00000036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максимальний: 2398х3602</w:t>
      </w:r>
    </w:p>
    <w:p w:rsidR="00000000" w:rsidDel="00000000" w:rsidP="00000000" w:rsidRDefault="00000000" w:rsidRPr="00000000" w14:paraId="00000037">
      <w:pPr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Довжина коментаря під фотографіями повинна бути (символів):  </w:t>
      </w:r>
    </w:p>
    <w:p w:rsidR="00000000" w:rsidDel="00000000" w:rsidP="00000000" w:rsidRDefault="00000000" w:rsidRPr="00000000" w14:paraId="00000038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мінімальний: 3</w:t>
      </w:r>
    </w:p>
    <w:p w:rsidR="00000000" w:rsidDel="00000000" w:rsidP="00000000" w:rsidRDefault="00000000" w:rsidRPr="00000000" w14:paraId="00000039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максимальний: 300</w:t>
      </w:r>
    </w:p>
    <w:p w:rsidR="00000000" w:rsidDel="00000000" w:rsidP="00000000" w:rsidRDefault="00000000" w:rsidRPr="00000000" w14:paraId="0000003A">
      <w:pPr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Застосунок повинен завантажувати розмір відеофайлу:</w:t>
      </w:r>
    </w:p>
    <w:p w:rsidR="00000000" w:rsidDel="00000000" w:rsidP="00000000" w:rsidRDefault="00000000" w:rsidRPr="00000000" w14:paraId="0000003B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 розміром(мегабайт):</w:t>
      </w:r>
    </w:p>
    <w:p w:rsidR="00000000" w:rsidDel="00000000" w:rsidP="00000000" w:rsidRDefault="00000000" w:rsidRPr="00000000" w14:paraId="0000003C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мінімальний: 1</w:t>
      </w:r>
    </w:p>
    <w:p w:rsidR="00000000" w:rsidDel="00000000" w:rsidP="00000000" w:rsidRDefault="00000000" w:rsidRPr="00000000" w14:paraId="0000003D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максимальний: 200</w:t>
      </w:r>
    </w:p>
    <w:p w:rsidR="00000000" w:rsidDel="00000000" w:rsidP="00000000" w:rsidRDefault="00000000" w:rsidRPr="00000000" w14:paraId="0000003E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 тривалістю (хвилин):</w:t>
      </w:r>
    </w:p>
    <w:p w:rsidR="00000000" w:rsidDel="00000000" w:rsidP="00000000" w:rsidRDefault="00000000" w:rsidRPr="00000000" w14:paraId="0000003F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мінімальний: 0,1</w:t>
      </w:r>
    </w:p>
    <w:p w:rsidR="00000000" w:rsidDel="00000000" w:rsidP="00000000" w:rsidRDefault="00000000" w:rsidRPr="00000000" w14:paraId="00000040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максимальний: 3</w:t>
      </w:r>
    </w:p>
    <w:p w:rsidR="00000000" w:rsidDel="00000000" w:rsidP="00000000" w:rsidRDefault="00000000" w:rsidRPr="00000000" w14:paraId="00000041">
      <w:pPr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Застосунок повинен надавати можливість завантажувати фото та відео по категоріях наявності шерсти та її довжини:</w:t>
      </w:r>
    </w:p>
    <w:p w:rsidR="00000000" w:rsidDel="00000000" w:rsidP="00000000" w:rsidRDefault="00000000" w:rsidRPr="00000000" w14:paraId="00000042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длинношерстні</w:t>
      </w:r>
    </w:p>
    <w:p w:rsidR="00000000" w:rsidDel="00000000" w:rsidP="00000000" w:rsidRDefault="00000000" w:rsidRPr="00000000" w14:paraId="00000043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короткошерстні</w:t>
      </w:r>
    </w:p>
    <w:p w:rsidR="00000000" w:rsidDel="00000000" w:rsidP="00000000" w:rsidRDefault="00000000" w:rsidRPr="00000000" w14:paraId="00000044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безшерстні</w:t>
      </w:r>
    </w:p>
    <w:p w:rsidR="00000000" w:rsidDel="00000000" w:rsidP="00000000" w:rsidRDefault="00000000" w:rsidRPr="00000000" w14:paraId="00000045">
      <w:pPr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Застосунок повинен надавати можливість завантажувати фото та відео по категоріях контенту:</w:t>
      </w:r>
    </w:p>
    <w:p w:rsidR="00000000" w:rsidDel="00000000" w:rsidP="00000000" w:rsidRDefault="00000000" w:rsidRPr="00000000" w14:paraId="00000046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котики</w:t>
      </w:r>
    </w:p>
    <w:p w:rsidR="00000000" w:rsidDel="00000000" w:rsidP="00000000" w:rsidRDefault="00000000" w:rsidRPr="00000000" w14:paraId="00000047">
      <w:pPr>
        <w:keepLines w:val="0"/>
        <w:widowControl w:val="0"/>
        <w:spacing w:after="0" w:before="0" w:lineRule="auto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котики з людьми</w:t>
      </w:r>
    </w:p>
    <w:p w:rsidR="00000000" w:rsidDel="00000000" w:rsidP="00000000" w:rsidRDefault="00000000" w:rsidRPr="00000000" w14:paraId="00000048">
      <w:pPr>
        <w:keepLines w:val="0"/>
        <w:widowControl w:val="0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котики у вбранні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0"/>
        <w:shd w:fill="ffffff" w:val="clear"/>
        <w:spacing w:after="280" w:before="0" w:lineRule="auto"/>
        <w:ind w:left="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  <w:sectPr>
          <w:type w:val="nextPage"/>
          <w:pgSz w:h="16839" w:w="11907" w:orient="portrait"/>
          <w:pgMar w:bottom="1440" w:top="1440" w:left="1843" w:right="1440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9"/>
        </w:numPr>
        <w:ind w:left="0" w:hanging="1134"/>
        <w:rPr>
          <w:rFonts w:ascii="Arial" w:cs="Arial" w:eastAsia="Arial" w:hAnsi="Arial"/>
        </w:rPr>
      </w:pPr>
      <w:bookmarkStart w:colFirst="0" w:colLast="0" w:name="_heading=h.h4fouhs43ddb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Test Approach     Тестовий підхід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It defines</w:t>
      </w:r>
    </w:p>
    <w:p w:rsidR="00000000" w:rsidDel="00000000" w:rsidP="00000000" w:rsidRDefault="00000000" w:rsidRPr="00000000" w14:paraId="0000004C">
      <w:pPr>
        <w:keepLines w:val="0"/>
        <w:numPr>
          <w:ilvl w:val="0"/>
          <w:numId w:val="3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Process of testing</w:t>
      </w:r>
    </w:p>
    <w:p w:rsidR="00000000" w:rsidDel="00000000" w:rsidP="00000000" w:rsidRDefault="00000000" w:rsidRPr="00000000" w14:paraId="0000004D">
      <w:pPr>
        <w:keepLines w:val="0"/>
        <w:numPr>
          <w:ilvl w:val="0"/>
          <w:numId w:val="3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levels</w:t>
      </w:r>
    </w:p>
    <w:p w:rsidR="00000000" w:rsidDel="00000000" w:rsidP="00000000" w:rsidRDefault="00000000" w:rsidRPr="00000000" w14:paraId="0000004E">
      <w:pPr>
        <w:keepLines w:val="0"/>
        <w:numPr>
          <w:ilvl w:val="0"/>
          <w:numId w:val="3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Roles and responsibilities of each team member</w:t>
      </w:r>
    </w:p>
    <w:p w:rsidR="00000000" w:rsidDel="00000000" w:rsidP="00000000" w:rsidRDefault="00000000" w:rsidRPr="00000000" w14:paraId="0000004F">
      <w:pPr>
        <w:keepLines w:val="0"/>
        <w:numPr>
          <w:ilvl w:val="0"/>
          <w:numId w:val="3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Types of Testing ( Load testing, Security testing, Performance testing etc.)</w:t>
      </w:r>
    </w:p>
    <w:p w:rsidR="00000000" w:rsidDel="00000000" w:rsidP="00000000" w:rsidRDefault="00000000" w:rsidRPr="00000000" w14:paraId="00000050">
      <w:pPr>
        <w:keepLines w:val="0"/>
        <w:numPr>
          <w:ilvl w:val="0"/>
          <w:numId w:val="3"/>
        </w:numPr>
        <w:shd w:fill="ffffff" w:val="clear"/>
        <w:spacing w:after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approach &amp; automation tool if applicable</w:t>
      </w:r>
    </w:p>
    <w:p w:rsidR="00000000" w:rsidDel="00000000" w:rsidP="00000000" w:rsidRDefault="00000000" w:rsidRPr="00000000" w14:paraId="00000051">
      <w:pPr>
        <w:keepLines w:val="0"/>
        <w:numPr>
          <w:ilvl w:val="0"/>
          <w:numId w:val="3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Adding new defects, re-testing, Defect triage, Regression Testing and test sign off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Він визначає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Процес тестування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застосовуємо мануальне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Рівні тестування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Компонентне або Модульне тестування (Component testing or Unit testing)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Інтеграційне тестування (Integration testing)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Системне тестування (System testing)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color w:val="2828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Приймальне тестування (Acceptance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Ролі та обов'язки кожного члена команди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Тестувальник фото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Тестувальник відео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Тестувальник текстів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Типи тестування (навантажувальне тестування, тестування безпеки, тестування продуктивності і т.д.)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Навантажувальне тестування, тестування безпеки виконують розробники через відсутність можливостей такого тестування у тестувальників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димове тестуванняя, функціональне тестування, 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нефункціональне тестування процедур взаємодії з базами даних - виконується розробниками.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Підхід до тестування та інструменти автоматизації, якщо це можливо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Навантажувальне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Додавання нових дефектів, повторне тестування, сортування дефектів, регресійне тестування та підписання тесту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Додавання нових дефектів через баг-репорти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Використовується повторне тестування після виправлення кожного багу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Сортування дефектів проводиться за: 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місцем виникнення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важливістю та критичністю бага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Регресійне тестування проводиться по багах на стиках модулів та блоків, в тому числі програмних кодів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Тести підписуються виконавцем та відповідальною особою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9"/>
        </w:numPr>
        <w:ind w:left="0" w:hanging="1134"/>
        <w:rPr>
          <w:rFonts w:ascii="Arial" w:cs="Arial" w:eastAsia="Arial" w:hAnsi="Arial"/>
        </w:rPr>
      </w:pPr>
      <w:bookmarkStart w:colFirst="0" w:colLast="0" w:name="_heading=h.wclo66ys8cfd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Test Environment    Тестове середовище</w:t>
      </w:r>
    </w:p>
    <w:p w:rsidR="00000000" w:rsidDel="00000000" w:rsidP="00000000" w:rsidRDefault="00000000" w:rsidRPr="00000000" w14:paraId="00000074">
      <w:pPr>
        <w:keepLines w:val="0"/>
        <w:numPr>
          <w:ilvl w:val="0"/>
          <w:numId w:val="4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number of requirement and setup required for each environment</w:t>
      </w:r>
    </w:p>
    <w:p w:rsidR="00000000" w:rsidDel="00000000" w:rsidP="00000000" w:rsidRDefault="00000000" w:rsidRPr="00000000" w14:paraId="00000075">
      <w:pPr>
        <w:keepLines w:val="0"/>
        <w:numPr>
          <w:ilvl w:val="0"/>
          <w:numId w:val="4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backup of test data and restore strategy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Визначте кількість вимог та налаштувань, необхідних для кожного середовища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Вимоги по розмірах завантажуваних фото та відео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Тестування проводиться на: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телефонах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планшетах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Операційні системи: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Андроїд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ІОС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Визначте резервне копіювання тестових даних і стратегію відновлення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Використовується резервне копіювання тестових даних у хмарному сховищу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9"/>
        </w:numPr>
        <w:ind w:left="0" w:hanging="1134"/>
        <w:rPr>
          <w:rFonts w:ascii="Arial" w:cs="Arial" w:eastAsia="Arial" w:hAnsi="Arial"/>
        </w:rPr>
      </w:pPr>
      <w:bookmarkStart w:colFirst="0" w:colLast="0" w:name="_heading=h.7xhs0idezno1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Testing Tools    Інструменти тестування</w:t>
      </w:r>
    </w:p>
    <w:p w:rsidR="00000000" w:rsidDel="00000000" w:rsidP="00000000" w:rsidRDefault="00000000" w:rsidRPr="00000000" w14:paraId="00000086">
      <w:pPr>
        <w:keepLines w:val="0"/>
        <w:numPr>
          <w:ilvl w:val="0"/>
          <w:numId w:val="5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and Test management tools needed for test execution</w:t>
      </w:r>
    </w:p>
    <w:p w:rsidR="00000000" w:rsidDel="00000000" w:rsidP="00000000" w:rsidRDefault="00000000" w:rsidRPr="00000000" w14:paraId="00000087">
      <w:pPr>
        <w:keepLines w:val="0"/>
        <w:numPr>
          <w:ilvl w:val="0"/>
          <w:numId w:val="5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Figure out number of open-source as well as commercial tools required, and determine how many users are supported on it and plan accordingly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Інструменти автоматизації та управління тестуванням, необхідні для виконання тестів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Програма створення тест-кейсів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Програма створення баг-репортів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Програма менеджменту проектів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З'ясуйте кількість необхідних інструментів з відкритим вихідним кодом, а також комерційних інструментів, визначте, скільки користувачів підтримується в них, і сплануйте відповідним чином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9"/>
        </w:numPr>
        <w:ind w:left="0" w:hanging="1134"/>
        <w:rPr>
          <w:rFonts w:ascii="Arial" w:cs="Arial" w:eastAsia="Arial" w:hAnsi="Arial"/>
        </w:rPr>
      </w:pPr>
      <w:bookmarkStart w:colFirst="0" w:colLast="0" w:name="_heading=h.7xm4ec6hmi6j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Release Control     Контроль за випуском</w:t>
      </w:r>
    </w:p>
    <w:p w:rsidR="00000000" w:rsidDel="00000000" w:rsidP="00000000" w:rsidRDefault="00000000" w:rsidRPr="00000000" w14:paraId="00000092">
      <w:pPr>
        <w:keepLines w:val="0"/>
        <w:numPr>
          <w:ilvl w:val="0"/>
          <w:numId w:val="6"/>
        </w:numPr>
        <w:shd w:fill="ffffff" w:val="clear"/>
        <w:spacing w:after="28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Release management plan with appropriate version history that will make sure test execution for all modification in that release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План управління випуском з відповідною історією версій, яка забезпечить виконання тестів для всіх модифікацій у цьому випуску</w:t>
      </w:r>
    </w:p>
    <w:p w:rsidR="00000000" w:rsidDel="00000000" w:rsidP="00000000" w:rsidRDefault="00000000" w:rsidRPr="00000000" w14:paraId="00000094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Складається та затверджується план управління випуском з контролем відповідних версій за допомогою спеціалізованого програмного забезпечення контролю версій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9"/>
        </w:numPr>
        <w:ind w:left="0" w:hanging="1134"/>
        <w:rPr>
          <w:rFonts w:ascii="Arial" w:cs="Arial" w:eastAsia="Arial" w:hAnsi="Arial"/>
        </w:rPr>
      </w:pPr>
      <w:bookmarkStart w:colFirst="0" w:colLast="0" w:name="_heading=h.tvh8fuhp2sup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Risk Analysis     Аналіз ризиків</w:t>
      </w:r>
    </w:p>
    <w:p w:rsidR="00000000" w:rsidDel="00000000" w:rsidP="00000000" w:rsidRDefault="00000000" w:rsidRPr="00000000" w14:paraId="00000096">
      <w:pPr>
        <w:keepLines w:val="0"/>
        <w:numPr>
          <w:ilvl w:val="0"/>
          <w:numId w:val="7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097">
      <w:pPr>
        <w:keepLines w:val="0"/>
        <w:numPr>
          <w:ilvl w:val="0"/>
          <w:numId w:val="7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Перерахуйте всі ризики, які ви можете оцінити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Ризик неповного тестування функціоналу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Складіть чіткий план пом'якшення ризиків, а також план на випадок непередбачуваних ситуацій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Ризик неповного тестування функціоналу пом’якшується складанням відповідних матриць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випадок непередбачуваних ситуацій треба мати резерв часу та робочої сили </w:t>
      </w:r>
    </w:p>
    <w:p w:rsidR="00000000" w:rsidDel="00000000" w:rsidP="00000000" w:rsidRDefault="00000000" w:rsidRPr="00000000" w14:paraId="0000009E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9"/>
        </w:numPr>
        <w:ind w:left="0" w:hanging="1134"/>
        <w:rPr>
          <w:rFonts w:ascii="Arial" w:cs="Arial" w:eastAsia="Arial" w:hAnsi="Arial"/>
        </w:rPr>
      </w:pPr>
      <w:bookmarkStart w:colFirst="0" w:colLast="0" w:name="_heading=h.7k1h09mpifd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Review and Approvals     Перевірка та затвердження</w:t>
      </w:r>
    </w:p>
    <w:p w:rsidR="00000000" w:rsidDel="00000000" w:rsidP="00000000" w:rsidRDefault="00000000" w:rsidRPr="00000000" w14:paraId="000000A0">
      <w:pPr>
        <w:keepLines w:val="0"/>
        <w:numPr>
          <w:ilvl w:val="0"/>
          <w:numId w:val="8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A1">
      <w:pPr>
        <w:keepLines w:val="0"/>
        <w:numPr>
          <w:ilvl w:val="0"/>
          <w:numId w:val="8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Всі ці дії перевіряються та підписуються бізнес-командою, керівництвом проекту, командою розробників тощо.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Всі дії процесу тестування перевіряються та підписуються виконавцями та відповідним керівництвом етапів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Короткий огляд змін, внесених під час перегляду, слід відстежувати на початку документа разом із затвердженою датою, ім'ям та коментарем.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Короткий огляд змін, внесених під час перегляду, відстежується в таблиці на початку документа разом із затвердженою датою, ім'ям та коментарем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  <w:font w:name="Nuni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Plan Template, version 0.1</w:t>
    </w:r>
  </w:p>
  <w:p w:rsidR="00000000" w:rsidDel="00000000" w:rsidP="00000000" w:rsidRDefault="00000000" w:rsidRPr="00000000" w14:paraId="000000AB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  <w:tab w:val="right" w:leader="none" w:pos="7513"/>
        <w:tab w:val="left" w:leader="none" w:pos="7655"/>
        <w:tab w:val="right" w:leader="none" w:pos="8789"/>
        <w:tab w:val="right" w:leader="none" w:pos="13892"/>
      </w:tabs>
      <w:spacing w:after="60" w:before="60" w:line="240" w:lineRule="auto"/>
      <w:ind w:left="-709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Template, by Guru99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keepLines w:val="1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2060" w:space="1" w:sz="4" w:val="single"/>
      </w:pBdr>
      <w:spacing w:after="360" w:before="240" w:lineRule="auto"/>
      <w:ind w:left="0" w:firstLine="0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00" w:before="360" w:line="276" w:lineRule="auto"/>
    </w:pPr>
    <w:rPr>
      <w:rFonts w:ascii="Cambria" w:cs="Cambria" w:eastAsia="Cambria" w:hAnsi="Cambria"/>
      <w:b w:val="1"/>
      <w:color w:val="6324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0" w:firstLine="0"/>
    </w:pPr>
    <w:rPr>
      <w:rFonts w:ascii="Cambria" w:cs="Cambria" w:eastAsia="Cambria" w:hAnsi="Cambria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80" w:lineRule="auto"/>
      <w:ind w:left="-284" w:firstLine="0"/>
    </w:pPr>
    <w:rPr>
      <w:rFonts w:ascii="Cambria" w:cs="Cambria" w:eastAsia="Cambria" w:hAnsi="Cambria"/>
      <w:b w:val="1"/>
    </w:rPr>
  </w:style>
  <w:style w:type="paragraph" w:styleId="Heading5">
    <w:name w:val="heading 5"/>
    <w:basedOn w:val="Normal"/>
    <w:next w:val="Normal"/>
    <w:pPr>
      <w:keepNext w:val="1"/>
      <w:spacing w:before="180" w:lineRule="auto"/>
      <w:ind w:left="-142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keepNext w:val="1"/>
      <w:spacing w:before="120" w:lineRule="auto"/>
      <w:ind w:left="0" w:firstLine="0"/>
    </w:pPr>
    <w:rPr>
      <w:rFonts w:ascii="Cambria" w:cs="Cambria" w:eastAsia="Cambria" w:hAnsi="Cambria"/>
      <w:i w:val="1"/>
    </w:rPr>
  </w:style>
  <w:style w:type="paragraph" w:styleId="Title">
    <w:name w:val="Title"/>
    <w:basedOn w:val="Normal"/>
    <w:next w:val="Normal"/>
    <w:pPr>
      <w:pageBreakBefore w:val="1"/>
      <w:pBdr>
        <w:bottom w:color="1f497d" w:space="1" w:sz="4" w:val="single"/>
      </w:pBdr>
      <w:spacing w:after="120" w:lineRule="auto"/>
      <w:ind w:left="-1134"/>
    </w:pPr>
    <w:rPr>
      <w:rFonts w:ascii="Cambria" w:cs="Cambria" w:eastAsia="Cambria" w:hAnsi="Cambria"/>
      <w:color w:val="002060"/>
      <w:sz w:val="40"/>
      <w:szCs w:val="40"/>
    </w:rPr>
  </w:style>
  <w:style w:type="paragraph" w:styleId="Normal" w:default="1">
    <w:name w:val="Normal"/>
    <w:qFormat w:val="1"/>
    <w:rsid w:val="00D67237"/>
    <w:pPr>
      <w:keepLines w:val="1"/>
      <w:spacing w:after="60" w:before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 w:val="1"/>
    <w:rsid w:val="008D5E80"/>
    <w:pPr>
      <w:keepNext w:val="1"/>
      <w:pageBreakBefore w:val="1"/>
      <w:numPr>
        <w:numId w:val="3"/>
      </w:numPr>
      <w:pBdr>
        <w:bottom w:color="002060" w:space="1" w:sz="2" w:val="single"/>
      </w:pBdr>
      <w:spacing w:after="360" w:before="240"/>
      <w:ind w:firstLine="0"/>
      <w:outlineLvl w:val="0"/>
    </w:pPr>
    <w:rPr>
      <w:rFonts w:asciiTheme="majorHAnsi" w:cstheme="majorBidi" w:eastAsiaTheme="majorEastAsia" w:hAnsiTheme="majorHAnsi"/>
      <w:b w:val="1"/>
      <w:bCs w:val="1"/>
      <w:noProof w:val="1"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8D5E80"/>
    <w:pPr>
      <w:keepNext w:val="1"/>
      <w:numPr>
        <w:ilvl w:val="1"/>
        <w:numId w:val="3"/>
      </w:numPr>
      <w:spacing w:after="200" w:before="360" w:line="276" w:lineRule="auto"/>
      <w:outlineLvl w:val="1"/>
    </w:pPr>
    <w:rPr>
      <w:rFonts w:asciiTheme="majorHAnsi" w:cstheme="majorBidi" w:eastAsiaTheme="majorEastAsia" w:hAnsiTheme="majorHAnsi"/>
      <w:b w:val="1"/>
      <w:bCs w:val="1"/>
      <w:noProof w:val="1"/>
      <w:color w:val="632423" w:themeColor="accent2" w:themeShade="0000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127AAB"/>
    <w:pPr>
      <w:keepNext w:val="1"/>
      <w:numPr>
        <w:ilvl w:val="2"/>
        <w:numId w:val="3"/>
      </w:numPr>
      <w:spacing w:before="240"/>
      <w:ind w:firstLine="0"/>
      <w:outlineLvl w:val="2"/>
    </w:pPr>
    <w:rPr>
      <w:rFonts w:asciiTheme="majorHAnsi" w:cstheme="majorBidi" w:eastAsiaTheme="majorEastAsia" w:hAnsiTheme="majorHAnsi"/>
      <w:b w:val="1"/>
      <w:bCs w:val="1"/>
      <w:noProof w:val="1"/>
      <w:color w:val="595959" w:themeColor="text1" w:themeTint="0000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8E7942"/>
    <w:pPr>
      <w:keepNext w:val="1"/>
      <w:numPr>
        <w:ilvl w:val="3"/>
        <w:numId w:val="3"/>
      </w:numPr>
      <w:spacing w:before="180"/>
      <w:ind w:left="-284" w:firstLine="0"/>
      <w:outlineLvl w:val="3"/>
    </w:pPr>
    <w:rPr>
      <w:rFonts w:asciiTheme="majorHAnsi" w:cstheme="majorBidi" w:eastAsiaTheme="majorEastAsia" w:hAnsiTheme="majorHAnsi"/>
      <w:b w:val="1"/>
      <w:bCs w:val="1"/>
      <w:iCs w:val="1"/>
      <w:noProof w:val="1"/>
    </w:rPr>
  </w:style>
  <w:style w:type="paragraph" w:styleId="Heading5">
    <w:name w:val="heading 5"/>
    <w:basedOn w:val="Normal"/>
    <w:next w:val="Normal"/>
    <w:link w:val="Heading5Char"/>
    <w:unhideWhenUsed w:val="1"/>
    <w:qFormat w:val="1"/>
    <w:rsid w:val="008E7942"/>
    <w:pPr>
      <w:keepNext w:val="1"/>
      <w:numPr>
        <w:ilvl w:val="4"/>
        <w:numId w:val="3"/>
      </w:numPr>
      <w:spacing w:before="180"/>
      <w:ind w:left="-142" w:firstLine="0"/>
      <w:outlineLvl w:val="4"/>
    </w:pPr>
    <w:rPr>
      <w:rFonts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nhideWhenUsed w:val="1"/>
    <w:qFormat w:val="1"/>
    <w:rsid w:val="00E36EDD"/>
    <w:pPr>
      <w:keepNext w:val="1"/>
      <w:numPr>
        <w:ilvl w:val="5"/>
        <w:numId w:val="3"/>
      </w:numPr>
      <w:spacing w:before="120"/>
      <w:outlineLvl w:val="5"/>
    </w:pPr>
    <w:rPr>
      <w:rFonts w:asciiTheme="majorHAnsi" w:cstheme="majorBidi" w:eastAsiaTheme="majorEastAsia" w:hAnsiTheme="majorHAnsi"/>
      <w:i w:val="1"/>
      <w:iCs w:val="1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E36EDD"/>
    <w:pPr>
      <w:keepNext w:val="1"/>
      <w:numPr>
        <w:ilvl w:val="6"/>
        <w:numId w:val="3"/>
      </w:numPr>
      <w:spacing w:before="12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nhideWhenUsed w:val="1"/>
    <w:qFormat w:val="1"/>
    <w:rsid w:val="00631E6C"/>
    <w:pPr>
      <w:keepNext w:val="1"/>
      <w:numPr>
        <w:ilvl w:val="7"/>
        <w:numId w:val="3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 w:val="1"/>
    <w:qFormat w:val="1"/>
    <w:rsid w:val="00631E6C"/>
    <w:pPr>
      <w:keepNext w:val="1"/>
      <w:numPr>
        <w:ilvl w:val="8"/>
        <w:numId w:val="3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Text" w:customStyle="1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cs="Times New Roman" w:eastAsia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 w:val="1"/>
    <w:qFormat w:val="1"/>
    <w:rsid w:val="003B2A5A"/>
    <w:rPr>
      <w:b w:val="1"/>
      <w:bCs w:val="1"/>
      <w:szCs w:val="18"/>
    </w:rPr>
  </w:style>
  <w:style w:type="character" w:styleId="Heading1Char" w:customStyle="1">
    <w:name w:val="Heading 1 Char"/>
    <w:basedOn w:val="DefaultParagraphFont"/>
    <w:link w:val="Heading1"/>
    <w:rsid w:val="008D5E80"/>
    <w:rPr>
      <w:rFonts w:asciiTheme="majorHAnsi" w:cstheme="majorBidi" w:eastAsiaTheme="majorEastAsia" w:hAnsiTheme="majorHAnsi"/>
      <w:b w:val="1"/>
      <w:bCs w:val="1"/>
      <w:noProof w:val="1"/>
      <w:color w:val="002060"/>
      <w:sz w:val="36"/>
      <w:szCs w:val="28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rsid w:val="008D5E80"/>
    <w:rPr>
      <w:rFonts w:asciiTheme="majorHAnsi" w:cstheme="majorBidi" w:eastAsiaTheme="majorEastAsia" w:hAnsiTheme="majorHAnsi"/>
      <w:b w:val="1"/>
      <w:bCs w:val="1"/>
      <w:noProof w:val="1"/>
      <w:color w:val="632423" w:themeColor="accent2" w:themeShade="000080"/>
      <w:sz w:val="28"/>
      <w:szCs w:val="28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rsid w:val="00127AAB"/>
    <w:rPr>
      <w:rFonts w:asciiTheme="majorHAnsi" w:cstheme="majorBidi" w:eastAsiaTheme="majorEastAsia" w:hAnsiTheme="majorHAnsi"/>
      <w:b w:val="1"/>
      <w:bCs w:val="1"/>
      <w:noProof w:val="1"/>
      <w:color w:val="595959" w:themeColor="text1" w:themeTint="0000A6"/>
      <w:sz w:val="26"/>
      <w:szCs w:val="26"/>
      <w:lang w:val="en-AU"/>
    </w:rPr>
  </w:style>
  <w:style w:type="character" w:styleId="Heading4Char" w:customStyle="1">
    <w:name w:val="Heading 4 Char"/>
    <w:basedOn w:val="DefaultParagraphFont"/>
    <w:link w:val="Heading4"/>
    <w:rsid w:val="008E7942"/>
    <w:rPr>
      <w:rFonts w:asciiTheme="majorHAnsi" w:cstheme="majorBidi" w:eastAsiaTheme="majorEastAsia" w:hAnsiTheme="majorHAnsi"/>
      <w:b w:val="1"/>
      <w:bCs w:val="1"/>
      <w:iCs w:val="1"/>
      <w:noProof w:val="1"/>
      <w:lang w:val="en-AU"/>
    </w:rPr>
  </w:style>
  <w:style w:type="character" w:styleId="Heading5Char" w:customStyle="1">
    <w:name w:val="Heading 5 Char"/>
    <w:basedOn w:val="DefaultParagraphFont"/>
    <w:link w:val="Heading5"/>
    <w:rsid w:val="008E7942"/>
    <w:rPr>
      <w:rFonts w:asciiTheme="majorHAnsi" w:cstheme="majorBidi" w:eastAsiaTheme="majorEastAsia" w:hAnsiTheme="majorHAnsi"/>
      <w:lang w:val="en-AU"/>
    </w:rPr>
  </w:style>
  <w:style w:type="character" w:styleId="Heading6Char" w:customStyle="1">
    <w:name w:val="Heading 6 Char"/>
    <w:basedOn w:val="DefaultParagraphFont"/>
    <w:link w:val="Heading6"/>
    <w:rsid w:val="0000030C"/>
    <w:rPr>
      <w:rFonts w:asciiTheme="majorHAnsi" w:cstheme="majorBidi" w:eastAsiaTheme="majorEastAsia" w:hAnsiTheme="majorHAnsi"/>
      <w:i w:val="1"/>
      <w:iCs w:val="1"/>
      <w:lang w:val="en-AU"/>
    </w:rPr>
  </w:style>
  <w:style w:type="character" w:styleId="Heading7Char" w:customStyle="1">
    <w:name w:val="Heading 7 Char"/>
    <w:basedOn w:val="DefaultParagraphFont"/>
    <w:link w:val="Heading7"/>
    <w:rsid w:val="0000030C"/>
    <w:rPr>
      <w:rFonts w:asciiTheme="majorHAnsi" w:cstheme="majorBidi" w:eastAsiaTheme="majorEastAsia" w:hAnsiTheme="majorHAnsi"/>
      <w:i w:val="1"/>
      <w:iCs w:val="1"/>
      <w:lang w:val="en-AU"/>
    </w:rPr>
  </w:style>
  <w:style w:type="character" w:styleId="Heading8Char" w:customStyle="1">
    <w:name w:val="Heading 8 Char"/>
    <w:basedOn w:val="DefaultParagraphFont"/>
    <w:link w:val="Heading8"/>
    <w:rsid w:val="00631E6C"/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val="en-AU"/>
    </w:rPr>
  </w:style>
  <w:style w:type="character" w:styleId="Heading9Char" w:customStyle="1">
    <w:name w:val="Heading 9 Char"/>
    <w:basedOn w:val="DefaultParagraphFont"/>
    <w:link w:val="Heading9"/>
    <w:rsid w:val="00631E6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1E6C"/>
    <w:pPr>
      <w:pageBreakBefore w:val="1"/>
      <w:pBdr>
        <w:bottom w:color="1f497d" w:space="1" w:sz="4" w:themeColor="text2" w:val="single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 w:val="1"/>
    <w:uiPriority w:val="39"/>
    <w:qFormat w:val="1"/>
    <w:rsid w:val="00631E6C"/>
    <w:pPr>
      <w:keepNext w:val="1"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cs="Times New Roman" w:eastAsia="Times New Roman"/>
      <w:b w:val="1"/>
      <w:noProof w:val="1"/>
      <w:sz w:val="24"/>
      <w:szCs w:val="28"/>
    </w:rPr>
  </w:style>
  <w:style w:type="paragraph" w:styleId="TOC2">
    <w:name w:val="toc 2"/>
    <w:basedOn w:val="TOC1"/>
    <w:next w:val="Normal"/>
    <w:autoRedefine w:val="1"/>
    <w:uiPriority w:val="39"/>
    <w:qFormat w:val="1"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 w:val="1"/>
    <w:uiPriority w:val="99"/>
    <w:rsid w:val="00631E6C"/>
    <w:pPr>
      <w:tabs>
        <w:tab w:val="right" w:leader="dot" w:pos="8222"/>
      </w:tabs>
      <w:overflowPunct w:val="1"/>
      <w:autoSpaceDE w:val="1"/>
      <w:autoSpaceDN w:val="1"/>
      <w:adjustRightInd w:val="1"/>
      <w:ind w:right="431"/>
      <w:textAlignment w:val="auto"/>
    </w:pPr>
    <w:rPr>
      <w:rFonts w:cstheme="minorBidi" w:eastAsiaTheme="minorHAnsi"/>
      <w:szCs w:val="22"/>
      <w:lang w:val="en-US"/>
    </w:rPr>
  </w:style>
  <w:style w:type="paragraph" w:styleId="TOC3">
    <w:name w:val="toc 3"/>
    <w:basedOn w:val="TOC2"/>
    <w:next w:val="Normal"/>
    <w:autoRedefine w:val="1"/>
    <w:uiPriority w:val="39"/>
    <w:unhideWhenUsed w:val="1"/>
    <w:qFormat w:val="1"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 w:val="1"/>
    <w:uiPriority w:val="39"/>
    <w:unhideWhenUsed w:val="1"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0030C"/>
    <w:pPr>
      <w:keepNext w:val="1"/>
      <w:numPr>
        <w:ilvl w:val="1"/>
      </w:numPr>
      <w:pBdr>
        <w:bottom w:color="1f497d" w:space="1" w:sz="4" w:themeColor="text2" w:val="single"/>
      </w:pBdr>
      <w:spacing w:after="120" w:before="240"/>
      <w:ind w:left="-1134"/>
    </w:pPr>
    <w:rPr>
      <w:rFonts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0030C"/>
    <w:rPr>
      <w:rFonts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paragraph" w:styleId="TOC5">
    <w:name w:val="toc 5"/>
    <w:basedOn w:val="TOC4"/>
    <w:next w:val="Normal"/>
    <w:autoRedefine w:val="1"/>
    <w:uiPriority w:val="39"/>
    <w:unhideWhenUsed w:val="1"/>
    <w:rsid w:val="00631E6C"/>
    <w:pPr>
      <w:ind w:left="993"/>
    </w:pPr>
  </w:style>
  <w:style w:type="paragraph" w:styleId="TOC6">
    <w:name w:val="toc 6"/>
    <w:basedOn w:val="TOC5"/>
    <w:next w:val="Normal"/>
    <w:autoRedefine w:val="1"/>
    <w:uiPriority w:val="39"/>
    <w:unhideWhenUsed w:val="1"/>
    <w:rsid w:val="00631E6C"/>
    <w:pPr>
      <w:ind w:left="1134"/>
    </w:pPr>
  </w:style>
  <w:style w:type="paragraph" w:styleId="TOC7">
    <w:name w:val="toc 7"/>
    <w:basedOn w:val="TOC6"/>
    <w:next w:val="Normal"/>
    <w:autoRedefine w:val="1"/>
    <w:uiPriority w:val="39"/>
    <w:unhideWhenUsed w:val="1"/>
    <w:rsid w:val="00631E6C"/>
  </w:style>
  <w:style w:type="paragraph" w:styleId="TOC8">
    <w:name w:val="toc 8"/>
    <w:basedOn w:val="TOC7"/>
    <w:next w:val="Normal"/>
    <w:autoRedefine w:val="1"/>
    <w:uiPriority w:val="39"/>
    <w:unhideWhenUsed w:val="1"/>
    <w:rsid w:val="00631E6C"/>
  </w:style>
  <w:style w:type="paragraph" w:styleId="TOC9">
    <w:name w:val="toc 9"/>
    <w:basedOn w:val="TOC8"/>
    <w:next w:val="Normal"/>
    <w:autoRedefine w:val="1"/>
    <w:uiPriority w:val="39"/>
    <w:unhideWhenUsed w:val="1"/>
    <w:rsid w:val="00631E6C"/>
  </w:style>
  <w:style w:type="paragraph" w:styleId="Header">
    <w:name w:val="header"/>
    <w:basedOn w:val="Normal"/>
    <w:link w:val="HeaderChar"/>
    <w:uiPriority w:val="99"/>
    <w:unhideWhenUsed w:val="1"/>
    <w:rsid w:val="00D12DD7"/>
    <w:pPr>
      <w:pBdr>
        <w:bottom w:color="7f7f7f" w:space="1" w:sz="4" w:themeColor="text1" w:themeTint="000080" w:val="single"/>
      </w:pBdr>
      <w:tabs>
        <w:tab w:val="right" w:pos="7797"/>
      </w:tabs>
      <w:ind w:left="-1134"/>
    </w:pPr>
    <w:rPr>
      <w:rFonts w:ascii="Arial" w:cs="Arial" w:hAnsi="Arial"/>
      <w:noProof w:val="1"/>
      <w:color w:val="595959" w:themeColor="text1" w:themeTint="0000A6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D12DD7"/>
    <w:rPr>
      <w:rFonts w:ascii="Arial" w:cs="Arial" w:hAnsi="Arial"/>
      <w:noProof w:val="1"/>
      <w:color w:val="595959" w:themeColor="text1" w:themeTint="0000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D12DD7"/>
    <w:pPr>
      <w:pBdr>
        <w:top w:color="7f7f7f" w:space="1" w:sz="4" w:themeColor="text1" w:themeTint="000080" w:val="single"/>
      </w:pBdr>
      <w:tabs>
        <w:tab w:val="right" w:pos="7797"/>
      </w:tabs>
      <w:ind w:left="-1134"/>
    </w:pPr>
    <w:rPr>
      <w:rFonts w:ascii="Arial" w:cs="Arial" w:hAnsi="Arial"/>
      <w:color w:val="595959" w:themeColor="text1" w:themeTint="0000A6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D12DD7"/>
    <w:rPr>
      <w:rFonts w:ascii="Arial" w:cs="Arial" w:hAnsi="Arial"/>
      <w:color w:val="595959" w:themeColor="text1" w:themeTint="0000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 w:val="1"/>
    <w:rsid w:val="009371F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9371F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.0" w:type="dxa"/>
      <w:tblBorders>
        <w:top w:color="7f7f7f" w:space="0" w:sz="8" w:themeColor="text1" w:themeTint="000080" w:val="single"/>
        <w:left w:color="7f7f7f" w:space="0" w:sz="8" w:themeColor="text1" w:themeTint="000080" w:val="single"/>
        <w:bottom w:color="7f7f7f" w:space="0" w:sz="12" w:themeColor="text1" w:themeTint="000080" w:val="single"/>
        <w:right w:color="7f7f7f" w:space="0" w:sz="12" w:themeColor="text1" w:themeTint="000080" w:val="single"/>
        <w:insideH w:color="auto" w:space="0" w:sz="4" w:val="dotted"/>
        <w:insideV w:color="7f7f7f" w:space="0" w:sz="6" w:themeColor="text1" w:themeTint="000080" w:val="single"/>
      </w:tblBorders>
    </w:tblPr>
    <w:trPr>
      <w:cantSplit w:val="1"/>
    </w:trPr>
    <w:tblStylePr w:type="firstRow">
      <w:pPr>
        <w:keepNext w:val="1"/>
        <w:keepLines w:val="1"/>
        <w:widowControl w:val="1"/>
        <w:wordWrap w:val="1"/>
      </w:pPr>
      <w:rPr>
        <w:b w:val="1"/>
        <w:color w:val="002060"/>
      </w:rPr>
      <w:tblPr/>
      <w:tcPr>
        <w:tcBorders>
          <w:top w:color="7f7f7f" w:space="0" w:sz="8" w:themeColor="text1" w:themeTint="000080" w:val="single"/>
          <w:left w:color="7f7f7f" w:space="0" w:sz="2" w:themeColor="text1" w:themeTint="000080" w:val="single"/>
          <w:bottom w:color="7f7f7f" w:space="0" w:sz="12" w:themeColor="text1" w:themeTint="000080" w:val="single"/>
          <w:right w:color="7f7f7f" w:space="0" w:sz="12" w:themeColor="text1" w:themeTint="000080" w:val="single"/>
          <w:insideH w:space="0" w:sz="0" w:val="nil"/>
          <w:insideV w:color="7f7f7f" w:space="0" w:sz="2" w:themeColor="text1" w:themeTint="000080" w:val="single"/>
          <w:tl2br w:space="0" w:sz="0" w:val="nil"/>
          <w:tr2bl w:space="0" w:sz="0" w:val="nil"/>
        </w:tcBorders>
        <w:shd w:color="auto" w:fill="eaf1dd" w:themeFill="accent3" w:themeFillTint="000033" w:val="clear"/>
      </w:tcPr>
    </w:tblStylePr>
  </w:style>
  <w:style w:type="character" w:styleId="PlaceholderText">
    <w:name w:val="Placeholder Text"/>
    <w:basedOn w:val="DefaultParagraphFont"/>
    <w:uiPriority w:val="99"/>
    <w:semiHidden w:val="1"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 w:val="1"/>
    <w:qFormat w:val="1"/>
    <w:rsid w:val="007B6DE4"/>
  </w:style>
  <w:style w:type="paragraph" w:styleId="TOAHeading">
    <w:name w:val="toa heading"/>
    <w:basedOn w:val="Subtitle"/>
    <w:next w:val="Normal"/>
    <w:uiPriority w:val="99"/>
    <w:unhideWhenUsed w:val="1"/>
    <w:rsid w:val="00D60432"/>
  </w:style>
  <w:style w:type="paragraph" w:styleId="ListParagraph">
    <w:name w:val="List Paragraph"/>
    <w:basedOn w:val="Normal"/>
    <w:link w:val="ListParagraphChar"/>
    <w:uiPriority w:val="34"/>
    <w:qFormat w:val="1"/>
    <w:rsid w:val="00E81B7D"/>
    <w:pPr>
      <w:ind w:left="720"/>
      <w:contextualSpacing w:val="1"/>
    </w:pPr>
  </w:style>
  <w:style w:type="paragraph" w:styleId="Bibliography">
    <w:name w:val="Bibliography"/>
    <w:basedOn w:val="Normal"/>
    <w:next w:val="Normal"/>
    <w:uiPriority w:val="37"/>
    <w:unhideWhenUsed w:val="1"/>
    <w:rsid w:val="007B6DE4"/>
  </w:style>
  <w:style w:type="paragraph" w:styleId="BlockText">
    <w:name w:val="Block Text"/>
    <w:basedOn w:val="Normal"/>
    <w:uiPriority w:val="99"/>
    <w:unhideWhenUsed w:val="1"/>
    <w:rsid w:val="007B6DE4"/>
    <w:pPr>
      <w:pBdr>
        <w:top w:color="4f81bd" w:space="10" w:sz="2" w:themeColor="accent1" w:val="single"/>
        <w:left w:color="4f81bd" w:space="10" w:sz="2" w:themeColor="accent1" w:val="single"/>
        <w:bottom w:color="4f81bd" w:space="10" w:sz="2" w:themeColor="accent1" w:val="single"/>
        <w:right w:color="4f81bd" w:space="10" w:sz="2" w:themeColor="accent1" w:val="single"/>
      </w:pBdr>
      <w:ind w:left="1152" w:right="1152"/>
    </w:pPr>
    <w:rPr>
      <w:rFonts w:eastAsiaTheme="minorEastAsia"/>
      <w:i w:val="1"/>
      <w:iCs w:val="1"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 w:val="1"/>
    <w:rsid w:val="007B6DE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 w:val="1"/>
    <w:rsid w:val="007B6DE4"/>
    <w:pPr>
      <w:ind w:left="4252"/>
    </w:pPr>
  </w:style>
  <w:style w:type="character" w:styleId="ClosingChar" w:customStyle="1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 w:val="1"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 w:val="1"/>
    <w:rsid w:val="007B6DE4"/>
  </w:style>
  <w:style w:type="character" w:styleId="E-mailSignatureChar" w:customStyle="1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 w:val="1"/>
    <w:rsid w:val="007B6DE4"/>
    <w:rPr>
      <w:i w:val="1"/>
      <w:iCs w:val="1"/>
    </w:rPr>
  </w:style>
  <w:style w:type="character" w:styleId="FootnoteReference">
    <w:name w:val="footnote reference"/>
    <w:basedOn w:val="DefaultParagraphFont"/>
    <w:unhideWhenUsed w:val="1"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 w:val="1"/>
    <w:rsid w:val="007B6DE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 w:val="1"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 w:val="1"/>
    <w:rsid w:val="007B6DE4"/>
    <w:rPr>
      <w:i w:val="1"/>
      <w:iCs w:val="1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 w:val="1"/>
    <w:rsid w:val="007B6DE4"/>
  </w:style>
  <w:style w:type="paragraph" w:styleId="PlainText">
    <w:name w:val="Plain Text"/>
    <w:basedOn w:val="Normal"/>
    <w:link w:val="PlainTextChar"/>
    <w:uiPriority w:val="99"/>
    <w:unhideWhenUsed w:val="1"/>
    <w:rsid w:val="007B6DE4"/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B6DE4"/>
    <w:rPr>
      <w:rFonts w:ascii="Consolas" w:cs="Consolas" w:hAnsi="Consolas"/>
      <w:sz w:val="21"/>
      <w:szCs w:val="21"/>
    </w:rPr>
  </w:style>
  <w:style w:type="paragraph" w:styleId="NormalHeading" w:customStyle="1">
    <w:name w:val="Normal Heading"/>
    <w:basedOn w:val="Normal"/>
    <w:next w:val="Normal"/>
    <w:qFormat w:val="1"/>
    <w:rsid w:val="007264B4"/>
    <w:pPr>
      <w:keepNext w:val="1"/>
    </w:pPr>
    <w:rPr>
      <w:b w:val="1"/>
    </w:rPr>
  </w:style>
  <w:style w:type="table" w:styleId="SimpleTable" w:customStyle="1">
    <w:name w:val="Simple Table"/>
    <w:basedOn w:val="TableNormal"/>
    <w:uiPriority w:val="99"/>
    <w:qFormat w:val="1"/>
    <w:rsid w:val="00271890"/>
    <w:pPr>
      <w:keepLines w:val="1"/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cantSplit w:val="1"/>
    </w:trPr>
    <w:tblStylePr w:type="firstRow">
      <w:pPr>
        <w:keepNext w:val="1"/>
        <w:keepLines w:val="1"/>
        <w:wordWrap w:val="1"/>
      </w:pPr>
      <w:rPr>
        <w:b w:val="1"/>
      </w:rPr>
    </w:tblStyle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C653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C653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C6532"/>
    <w:rPr>
      <w:b w:val="1"/>
      <w:bCs w:val="1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516A82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516A82"/>
    <w:rPr>
      <w:rFonts w:ascii="Tahoma" w:cs="Tahoma" w:hAnsi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 w:val="1"/>
    <w:rsid w:val="0054228C"/>
    <w:pPr>
      <w:numPr>
        <w:numId w:val="2"/>
      </w:numPr>
      <w:contextualSpacing w:val="1"/>
    </w:pPr>
  </w:style>
  <w:style w:type="paragraph" w:styleId="ListBullet">
    <w:name w:val="List Bullet"/>
    <w:basedOn w:val="Normal"/>
    <w:uiPriority w:val="99"/>
    <w:unhideWhenUsed w:val="1"/>
    <w:rsid w:val="001A5BA0"/>
    <w:pPr>
      <w:numPr>
        <w:numId w:val="1"/>
      </w:numPr>
      <w:contextualSpacing w:val="1"/>
    </w:pPr>
  </w:style>
  <w:style w:type="paragraph" w:styleId="Revision">
    <w:name w:val="Revision"/>
    <w:hidden w:val="1"/>
    <w:uiPriority w:val="99"/>
    <w:semiHidden w:val="1"/>
    <w:rsid w:val="00401374"/>
    <w:pPr>
      <w:spacing w:after="0" w:line="240" w:lineRule="auto"/>
    </w:pPr>
    <w:rPr>
      <w:lang w:val="en-AU"/>
    </w:rPr>
  </w:style>
  <w:style w:type="paragraph" w:styleId="TableBullet" w:customStyle="1">
    <w:name w:val="Table Bullet"/>
    <w:basedOn w:val="ListParagraph"/>
    <w:qFormat w:val="1"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37EE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37EE"/>
    <w:rPr>
      <w:lang w:val="en-AU"/>
    </w:rPr>
  </w:style>
  <w:style w:type="paragraph" w:styleId="BulletsLevel1" w:customStyle="1">
    <w:name w:val="Bullets Level 1"/>
    <w:basedOn w:val="ListParagraph"/>
    <w:link w:val="BulletsLevel1Char"/>
    <w:qFormat w:val="1"/>
    <w:rsid w:val="00685274"/>
    <w:pPr>
      <w:keepLines w:val="0"/>
      <w:numPr>
        <w:numId w:val="5"/>
      </w:numPr>
      <w:tabs>
        <w:tab w:val="left" w:pos="567"/>
      </w:tabs>
      <w:spacing w:after="80" w:before="80" w:line="276" w:lineRule="auto"/>
      <w:contextualSpacing w:val="0"/>
      <w:jc w:val="left"/>
    </w:pPr>
    <w:rPr>
      <w:rFonts w:ascii="Calibri" w:cs="Calibri" w:eastAsia="Times New Roman" w:hAnsi="Calibri"/>
      <w:i w:val="1"/>
      <w:color w:val="365f91"/>
    </w:rPr>
  </w:style>
  <w:style w:type="paragraph" w:styleId="BulletsLevel2" w:customStyle="1">
    <w:name w:val="Bullets Level 2"/>
    <w:basedOn w:val="BulletsLevel1"/>
    <w:link w:val="BulletsLevel2Char"/>
    <w:qFormat w:val="1"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styleId="BulletsLevel1Char" w:customStyle="1">
    <w:name w:val="Bullets Level 1 Char"/>
    <w:link w:val="BulletsLevel1"/>
    <w:rsid w:val="00685274"/>
    <w:rPr>
      <w:rFonts w:ascii="Calibri" w:cs="Calibri" w:eastAsia="Times New Roman" w:hAnsi="Calibri"/>
      <w:i w:val="1"/>
      <w:color w:val="365f91"/>
      <w:lang w:val="en-AU"/>
    </w:rPr>
  </w:style>
  <w:style w:type="character" w:styleId="BulletsLevel2Char" w:customStyle="1">
    <w:name w:val="Bullets Level 2 Char"/>
    <w:basedOn w:val="BulletsLevel1Char"/>
    <w:link w:val="BulletsLevel2"/>
    <w:rsid w:val="00685274"/>
    <w:rPr>
      <w:rFonts w:ascii="Calibri" w:cs="Calibri" w:eastAsia="Times New Roman" w:hAnsi="Calibri"/>
      <w:i w:val="1"/>
      <w:color w:val="365f91"/>
      <w:lang w:val="en-AU"/>
    </w:rPr>
  </w:style>
  <w:style w:type="paragraph" w:styleId="TableHeader" w:customStyle="1">
    <w:name w:val="Table Header"/>
    <w:rsid w:val="00610C2B"/>
    <w:pPr>
      <w:spacing w:after="120" w:before="60" w:line="240" w:lineRule="auto"/>
      <w:ind w:left="-18" w:firstLine="18"/>
    </w:pPr>
    <w:rPr>
      <w:rFonts w:ascii="Arial (W1)" w:cs="Times New Roman" w:eastAsia="Times New Roman" w:hAnsi="Arial (W1)"/>
      <w:b w:val="1"/>
      <w:sz w:val="20"/>
      <w:szCs w:val="20"/>
      <w:lang w:val="en-AU"/>
    </w:rPr>
  </w:style>
  <w:style w:type="character" w:styleId="ListParagraphChar" w:customStyle="1">
    <w:name w:val="List Paragraph Char"/>
    <w:link w:val="ListParagraph"/>
    <w:uiPriority w:val="34"/>
    <w:rsid w:val="008B0911"/>
    <w:rPr>
      <w:lang w:val="en-AU"/>
    </w:rPr>
  </w:style>
  <w:style w:type="paragraph" w:styleId="Bullet-Circle" w:customStyle="1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after="0" w:before="0"/>
      <w:ind w:left="454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BodyTextKeep" w:customStyle="1">
    <w:name w:val="Body Text Keep"/>
    <w:basedOn w:val="BodyText"/>
    <w:next w:val="BodyText"/>
    <w:rsid w:val="00140D36"/>
    <w:pPr>
      <w:keepNext w:val="1"/>
      <w:keepLines w:val="0"/>
      <w:tabs>
        <w:tab w:val="left" w:pos="567"/>
      </w:tabs>
      <w:spacing w:after="240" w:before="200"/>
    </w:pPr>
    <w:rPr>
      <w:rFonts w:ascii="Times New Roman" w:cs="Times New Roman" w:eastAsia="Times New Roman" w:hAnsi="Times New Roman"/>
      <w:spacing w:val="-5"/>
      <w:szCs w:val="24"/>
      <w:lang w:eastAsia="en-AU" w:val="en-US"/>
    </w:rPr>
  </w:style>
  <w:style w:type="paragraph" w:styleId="Bodytext1" w:customStyle="1">
    <w:name w:val="Bodytext1"/>
    <w:basedOn w:val="Normal"/>
    <w:rsid w:val="002124BC"/>
    <w:pPr>
      <w:keepLines w:val="0"/>
      <w:spacing w:after="180" w:before="0" w:line="276" w:lineRule="auto"/>
      <w:ind w:left="851"/>
      <w:jc w:val="left"/>
    </w:pPr>
    <w:rPr>
      <w:rFonts w:ascii="Calibri" w:cs="Calibri" w:eastAsia="Calibri" w:hAnsi="Calibri"/>
      <w:lang w:val="en-GB"/>
    </w:rPr>
  </w:style>
  <w:style w:type="paragraph" w:styleId="Tableheading" w:customStyle="1">
    <w:name w:val="Table heading"/>
    <w:basedOn w:val="Normal"/>
    <w:rsid w:val="00BB40E0"/>
    <w:pPr>
      <w:keepNext w:val="1"/>
      <w:spacing w:after="120" w:before="120" w:line="240" w:lineRule="atLeast"/>
      <w:jc w:val="left"/>
    </w:pPr>
    <w:rPr>
      <w:rFonts w:ascii="Arial" w:cs="Arial" w:eastAsia="Times New Roman" w:hAnsi="Arial"/>
      <w:color w:val="d06f1a"/>
      <w:sz w:val="20"/>
      <w:szCs w:val="24"/>
    </w:rPr>
  </w:style>
  <w:style w:type="paragraph" w:styleId="NormalBulleted" w:customStyle="1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cs="Times New Roman" w:eastAsia="Times New Roman" w:hAnsi="Arial"/>
      <w:sz w:val="24"/>
      <w:szCs w:val="24"/>
    </w:rPr>
  </w:style>
  <w:style w:type="paragraph" w:styleId="TableTitle" w:customStyle="1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cs="Times New Roman" w:eastAsia="Times New Roman" w:hAnsi="Arial"/>
      <w:color w:val="ffffff"/>
      <w:sz w:val="20"/>
      <w:szCs w:val="20"/>
    </w:rPr>
  </w:style>
  <w:style w:type="paragraph" w:styleId="Tabletext0" w:customStyle="1">
    <w:name w:val="Table text"/>
    <w:basedOn w:val="Normal"/>
    <w:link w:val="TabletextChar"/>
    <w:rsid w:val="003B1796"/>
    <w:pPr>
      <w:keepLines w:val="0"/>
      <w:spacing w:after="120" w:before="120"/>
    </w:pPr>
    <w:rPr>
      <w:rFonts w:ascii="Arial" w:cs="Arial" w:eastAsia="Times New Roman" w:hAnsi="Arial"/>
      <w:bCs w:val="1"/>
      <w:color w:val="000000"/>
      <w:kern w:val="32"/>
      <w:sz w:val="18"/>
      <w:szCs w:val="18"/>
      <w:lang w:eastAsia="en-AU"/>
    </w:rPr>
  </w:style>
  <w:style w:type="character" w:styleId="TabletextChar" w:customStyle="1">
    <w:name w:val="Table text Char"/>
    <w:basedOn w:val="DefaultParagraphFont"/>
    <w:link w:val="Tabletext0"/>
    <w:rsid w:val="003B1796"/>
    <w:rPr>
      <w:rFonts w:ascii="Arial" w:cs="Arial" w:eastAsia="Times New Roman" w:hAnsi="Arial"/>
      <w:bCs w:val="1"/>
      <w:color w:val="000000"/>
      <w:kern w:val="32"/>
      <w:sz w:val="18"/>
      <w:szCs w:val="18"/>
      <w:lang w:eastAsia="en-AU" w:val="en-AU"/>
    </w:rPr>
  </w:style>
  <w:style w:type="paragraph" w:styleId="NormalWeb">
    <w:name w:val="Normal (Web)"/>
    <w:basedOn w:val="Normal"/>
    <w:uiPriority w:val="99"/>
    <w:semiHidden w:val="1"/>
    <w:unhideWhenUsed w:val="1"/>
    <w:rsid w:val="000F1671"/>
    <w:pPr>
      <w:keepLines w:val="0"/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0F167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pBdr>
        <w:bottom w:color="1f497d" w:space="1" w:sz="4" w:val="single"/>
      </w:pBdr>
      <w:spacing w:after="120" w:before="240" w:lineRule="auto"/>
      <w:ind w:left="-1134"/>
    </w:pPr>
    <w:rPr>
      <w:rFonts w:ascii="Cambria" w:cs="Cambria" w:eastAsia="Cambria" w:hAnsi="Cambria"/>
      <w:b w:val="1"/>
      <w:color w:val="00206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NunitoSans-regular.ttf"/><Relationship Id="rId4" Type="http://schemas.openxmlformats.org/officeDocument/2006/relationships/font" Target="fonts/NunitoSans-bold.ttf"/><Relationship Id="rId5" Type="http://schemas.openxmlformats.org/officeDocument/2006/relationships/font" Target="fonts/NunitoSans-italic.ttf"/><Relationship Id="rId6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FoK2HKNTgo8ZmswjgnnGrvqkQ==">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2022-05-30T10:51:00Z</dcterms:created>
  <dc:creator>Guru99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