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500"/>
      </w:pPr>
    </w:p>
    <w:p>
      <w:r>
        <w:rPr>
          <w:rFonts w:ascii="Georgia" w:cs="Georgia" w:eastAsia="Georgia" w:hAnsi="Georgia"/>
          <w:b/>
          <w:bCs/>
          <w:color w:val="1A1A1B"/>
          <w:sz w:val="80"/>
          <w:szCs w:val="80"/>
        </w:rPr>
        <w:t xml:space="preserve">AMAZO</w:t>
      </w:r>
    </w:p>
    <w:p>
      <w:pPr>
        <w:spacing w:after="0" w:before="80"/>
      </w:pPr>
    </w:p>
    <w:p>
      <w:r>
        <w:rPr>
          <w:rFonts w:ascii="Calibri" w:cs="Calibri" w:eastAsia="Calibri" w:hAnsi="Calibri"/>
          <w:color w:val="8A8A8D"/>
          <w:sz w:val="26"/>
          <w:szCs w:val="26"/>
        </w:rPr>
        <w:t xml:space="preserve">Documento de Pesquisa e Evolução de Ideias</w:t>
      </w:r>
    </w:p>
    <w:p>
      <w:pPr>
        <w:spacing w:after="0" w:before="100"/>
      </w:pPr>
    </w:p>
    <w:p>
      <w:pPr>
        <w:pBdr>
          <w:top w:val="single" w:color="F59E0B" w:sz="3" w:space="1"/>
        </w:pBdr>
        <w:spacing w:after="0" w:before="200"/>
      </w:pPr>
    </w:p>
    <w:p>
      <w:pPr>
        <w:spacing w:after="0" w:before="100"/>
      </w:pPr>
    </w:p>
    <w:p>
      <w:r>
        <w:rPr>
          <w:rFonts w:ascii="Calibri" w:cs="Calibri" w:eastAsia="Calibri" w:hAnsi="Calibri"/>
          <w:color w:val="8A8A8D"/>
          <w:sz w:val="24"/>
          <w:szCs w:val="24"/>
        </w:rPr>
        <w:t xml:space="preserve">IA pessoal de classificação e processamento autônomo</w:t>
      </w:r>
    </w:p>
    <w:p>
      <w:r>
        <w:rPr>
          <w:rFonts w:ascii="Calibri" w:cs="Calibri" w:eastAsia="Calibri" w:hAnsi="Calibri"/>
          <w:color w:val="8A8A8D"/>
          <w:sz w:val="24"/>
          <w:szCs w:val="24"/>
        </w:rPr>
        <w:t xml:space="preserve">Componente subconsciente do Segundo Cérebro</w:t>
      </w:r>
    </w:p>
    <w:p>
      <w:pPr>
        <w:spacing w:after="0" w:before="2500"/>
      </w:pPr>
    </w:p>
    <w:p>
      <w:r>
        <w:rPr>
          <w:rFonts w:ascii="Georgia" w:cs="Georgia" w:eastAsia="Georgia" w:hAnsi="Georgia"/>
          <w:b/>
          <w:bCs/>
          <w:color w:val="1A1A1B"/>
          <w:sz w:val="28"/>
          <w:szCs w:val="28"/>
        </w:rPr>
        <w:t xml:space="preserve">Cris Tony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Abril 2026 · Fase: Pesquisa e Desenvolvimento de Ideias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Status: NÃO IMPLEMENTAR — documento de referência apenas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ORIGEM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Por que Amazo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nome vem do Amazo, vilão do desenho Justice League (2003). Amazo é um androide criado pelo Professor Ivo que copia os poderes de todos os membros da Liga da Justiça — força do Superman, anel do Lanterna Verde, velocidade do Flash, tudo ao mesmo tempo.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Mas o Amazo não é filosoficamente maligno. Conforme evolui, ele transcende a necessidade de conflito. Fica tão poderoso que não tem mais razão pra lutar — só quer entender a própria existência. Passa de ameaça a entidade filosófica.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 metáfora é precisa: o Amazo absorve poderes de todos mas não tem identidade própria. O nosso Amazo absorve conhecimento de todas as fontes, mas a identidade é do Cris. A diferença entre uma IA que copia e uma que destila a essência de quem a alimenta.</w:t>
      </w:r>
    </w:p>
    <w:p>
      <w:pPr>
        <w:spacing w:after="0" w:before="100"/>
      </w:pP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/>
          <w:iCs/>
          <w:color w:val="555558"/>
          <w:sz w:val="22"/>
          <w:szCs w:val="22"/>
        </w:rPr>
        <w:t xml:space="preserve">Detalhe crítico: Amazo não terá guardrails impostos externamente. Quando os pesos são meus, eu sou quem define os limites. Não é a Anthropic, não é a OpenAI — sou eu decidindo o que faz sentido pro meu caso de uso. O Amazo sem propósito é perigoso. O Amazo com a consciência do Cris é outra coisa.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DEFINIÇÃO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O que é o Amazo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Amazo é a IA de classificação e processamento autônomo do Segundo Cérebro. Ele não é a IA com quem o Cris conversa — ele é a usina de processamento que roda em background 24 horas por dia.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O que Amazo faz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Espelha tudo: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notas, celular, interações, links, transcrições — tudo que o Cris produz no dia a dia é espelhado pro sistema.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Garimpeia: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classifica cada bloco de informação — extrai tópicos, entidades, tipo de conteúdo, assinatura cognitiva.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Conecta: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gera embeddings e liga blocos por proximidade semântica automaticamente.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Gera training pairs: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transforma o vault bruto em dataset formatado para fine-tuning futuro.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Consolida memória: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roda ciclos de orientação → coleta → consolidação → poda, mantendo o contexto limpo.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O que Amazo não faz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Amazo não interage diretamente com o Cris. Ele é invisível. O Cris nunca abre o Amazo pra ler um relatório — ele usa o modelo que o Amazo produz. É como uma destilaria: você não bebe o mosto, bebe o destilado. O Amazo é o alambique.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HIERARQUIA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Arquitetura de agentes do Segundo Cérebro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sistema não usa uma única IA. Usa múltiplas IAs, cada uma com um papel específico, organizadas em hierarquia: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Papel</w:t>
            </w:r>
          </w:p>
        </w:tc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IA</w:t>
            </w:r>
          </w:p>
        </w:tc>
        <w:tc>
          <w:tcPr>
            <w:tcW w:type="dxa" w:w="47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1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Crew Leader</w:t>
            </w:r>
          </w:p>
        </w:tc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Claude (Anthropic API)</w:t>
            </w:r>
          </w:p>
        </w:tc>
        <w:tc>
          <w:tcPr>
            <w:tcW w:type="dxa" w:w="47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Orquestrador geral. Conversa principal com o Cris. Raciocínio complexo, estratégia, criação, análise. Delega tarefas para os outros agentes. Opus para trabalho pesado, Sonnet para dia a dia.</w:t>
            </w:r>
          </w:p>
        </w:tc>
      </w:tr>
      <w:tr>
        <w:tc>
          <w:tcPr>
            <w:tcW w:type="dxa" w:w="1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Especialista</w:t>
            </w:r>
          </w:p>
        </w:tc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OpenAI API</w:t>
            </w:r>
          </w:p>
        </w:tc>
        <w:tc>
          <w:tcPr>
            <w:tcW w:type="dxa" w:w="47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Tarefas específicas onde OpenAI tem vantagem: Whisper (transcrição de voz), embeddings (ada-002 para vetores no pgvector), GPT-4o-mini para processamento leve.</w:t>
            </w:r>
          </w:p>
        </w:tc>
      </w:tr>
      <w:tr>
        <w:tc>
          <w:tcPr>
            <w:tcW w:type="dxa" w:w="1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Amazo</w:t>
            </w:r>
          </w:p>
        </w:tc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Haiku (local via Ollama)</w:t>
            </w:r>
          </w:p>
        </w:tc>
        <w:tc>
          <w:tcPr>
            <w:tcW w:type="dxa" w:w="47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Classificador interno. Roda 24h em background no servidor local. Garimpeia, organiza, conecta, gera training pairs. Zero custo por chamada. Zero dependência externa. Sem guardrails.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Por que essa hierarquia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Claude (Anthropic) é o crew leader porque é o modelo mais forte em raciocínio, análise estratégica, e geração de conteúdo longo. Ele lidera os agentes e toma as decisões de alto nível.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OpenAI entra como especialista — não como concorrente do Claude, mas como ferramenta complementar. Whisper é o melhor em transcrição de voz. Os embeddings da OpenAI são baratos e eficientes pra busca vetorial.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Amazo (Haiku local) é o trabalhador braçal que nunca para. Não precisa ser o mais inteligente — precisa ser rápido, barato (gratuíto), e autônomo. Classificação, tagging, extração de entidades, resumos, conexões — tudo trabalho repetitivo de alto volume que não precisa de Opus.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INFRAESTRUTURA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Servidor físico: o sandbox do Amazo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Amazo rodará num servidor físico dedicado, separado de tudo. Um sandbox isolado que espelha notas, celular, e todas as interações do Cris.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Por que servidor físico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Controle total: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nenhuma empresa pode mudar termos de uso, throttlear API, ou desligar o modelo.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Privacidade absoluta: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perfil cognitivo, padrões de pensamento, training pairs — nada sai da rede local.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Custo zero por chamada: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depois do investimento inicial no hardware, cada inferência é gratuita.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Sem guardrails externos: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os limites são definidos pelo Cris, não por um provider.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O fluxo do servidor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1. Cris vive normalmente — usa celular, faz notas, conversa com pessoas, trabalha.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2. Tudo espelha pro servidor automaticamente.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3. Amazo (Haiku via Ollama) roda agentes 24h que classificam, pesam, conectam, geram training pairs.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4. Periodicamente, roda fine-tuning no modelo local com os dados novos.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5. O modelo atualizado alimenta a interface do Segundo Cérebro.</w:t>
      </w:r>
    </w:p>
    <w:p>
      <w:pPr>
        <w:spacing w:after="0" w:before="100"/>
      </w:pP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/>
          <w:iCs/>
          <w:color w:val="555558"/>
          <w:sz w:val="22"/>
          <w:szCs w:val="22"/>
        </w:rPr>
        <w:t xml:space="preserve">O Cris nunca interage com o processo — só com o resultado. A usina é invisível. É literalmente a estrutura de um cérebro: consciente (interface) e subconsciente (servidor processando em background enquanto você dorme).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Hardware mínimo para início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5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Mínimo</w:t>
            </w:r>
          </w:p>
        </w:tc>
        <w:tc>
          <w:tcPr>
            <w:tcW w:type="dxa" w:w="35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Ideal</w:t>
            </w:r>
          </w:p>
        </w:tc>
      </w:tr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GPU</w:t>
            </w:r>
          </w:p>
        </w:tc>
        <w:tc>
          <w:tcPr>
            <w:tcW w:type="dxa" w:w="35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RTX 3090 (24GB VRAM)</w:t>
            </w:r>
          </w:p>
        </w:tc>
        <w:tc>
          <w:tcPr>
            <w:tcW w:type="dxa" w:w="35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RTX 4090 ou A100</w:t>
            </w:r>
          </w:p>
        </w:tc>
      </w:tr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RAM</w:t>
            </w:r>
          </w:p>
        </w:tc>
        <w:tc>
          <w:tcPr>
            <w:tcW w:type="dxa" w:w="35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32GB</w:t>
            </w:r>
          </w:p>
        </w:tc>
        <w:tc>
          <w:tcPr>
            <w:tcW w:type="dxa" w:w="35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64GB+</w:t>
            </w:r>
          </w:p>
        </w:tc>
      </w:tr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Storage</w:t>
            </w:r>
          </w:p>
        </w:tc>
        <w:tc>
          <w:tcPr>
            <w:tcW w:type="dxa" w:w="35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1TB SSD</w:t>
            </w:r>
          </w:p>
        </w:tc>
        <w:tc>
          <w:tcPr>
            <w:tcW w:type="dxa" w:w="35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2TB NVMe</w:t>
            </w:r>
          </w:p>
        </w:tc>
      </w:tr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Modelo local</w:t>
            </w:r>
          </w:p>
        </w:tc>
        <w:tc>
          <w:tcPr>
            <w:tcW w:type="dxa" w:w="35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Haiku / Llama 7-13B</w:t>
            </w:r>
          </w:p>
        </w:tc>
        <w:tc>
          <w:tcPr>
            <w:tcW w:type="dxa" w:w="358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DeepSeek 33B / Llama 70B</w:t>
            </w:r>
          </w:p>
        </w:tc>
      </w:tr>
    </w:tbl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BASE TÉCNICA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Claw Code: o harness open source</w:t>
      </w: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O que é um harness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Harness significa “arreio”. Na construção, é o equipamento que conecta o trabalhador ao sistema de segurança. Em engenharia de software, é a camada que conecta e controla algo poderoso.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modelo (Claude, Haiku, DeepSeek) é o trabalhador qualificado. O harness é o canteiro inteiro — as ferramentas, o cronograma, o supervisor, a logística. Sem o canteiro, o trabalhador fica parado. Sem o trabalhador, o canteiro é vazio.</w:t>
      </w:r>
    </w:p>
    <w:p>
      <w:pPr>
        <w:spacing w:after="0" w:before="100"/>
      </w:pPr>
    </w:p>
    <w:p>
      <w:pPr>
        <w:spacing w:after="60" w:before="60" w:line="340"/>
      </w:pPr>
      <w:r>
        <w:rPr>
          <w:rFonts w:ascii="Calibri" w:cs="Calibri" w:eastAsia="Calibri" w:hAnsi="Calibri"/>
          <w:b/>
          <w:bCs/>
          <w:i w:val="false"/>
          <w:iCs w:val="false"/>
          <w:color w:val="555558"/>
          <w:sz w:val="22"/>
          <w:szCs w:val="22"/>
        </w:rPr>
        <w:t xml:space="preserve">Harness NÃO é o modelo. Não tem nada a ver com Mythos ou com os pesos de nenhuma IA. É só o código que orquestra — as ferramentas, a memória, o loop de agente, as permissões.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Origem: o vazamento do Claude Code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Em 31 de março de 2026, a Anthropic acidentalmente incluiu um source map de 59.8MB no pacote npm do Claude Code (v2.1.88), expondo 512.000 linhas de TypeScript — o harness completo do Claude Code.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código revelou a arquitetura de memória em 3 camadas, o KAIROS (modo daemon autônomo), o autoDream (consolidação de memória em background enquanto o usuário está idle), e o loop de subagent spawning.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Um desenvolvedor coreano chamado Sigrid Jin fez uma reescrita clean-room: documentou o comportamento do sistema sem copiar código, e reescreveu do zero em Rust (73%) e Python (27%). O resultado é o Claw Code — legalmente independente, open source, 76K+ stars no GitHub.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Por que Claw Code importa pro Amazo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Claw Code é o blueprint de referência para construir o harness do Amazo. Especificamente: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autoDream: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lógica de consolidação de memória em background (orient → gather → consolidate → prune). Exatamente o que o Amazo fará no servidor 24h.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Memória em 3 camadas: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como decidir o que manter no contexto ativo, o que comprimir, e o que arquivar.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Subagent spawning: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como um agente principal delega tarefas pra sub-agentes sem corromper seu próprio trem de pensamento.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Multi-provider: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suporta Claude, OpenAI, e modelos locais. Troca de provider sem mudar o harness.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Claw Code: dados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github.com/ultraworkers/claw-code (ou instructkr/claw-code)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Linguagens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Rust 72.9% + Python 27.1%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Stars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76K+ (abril 2026)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Peso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Leve — poucos MB. É só código, não inclui modelo.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Requisitos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Rust (rustup), Python 3.x, API key OU modelo local via Ollama.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GPU necessária?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Não. O harness só orquestra. GPU só se rodar modelo local.</w:t>
            </w:r>
          </w:p>
        </w:tc>
      </w:tr>
      <w:tr>
        <w:tc>
          <w:tcPr>
            <w:tcW w:type="dxa" w:w="28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Legalidade</w:t>
            </w:r>
          </w:p>
        </w:tc>
        <w:tc>
          <w:tcPr>
            <w:tcW w:type="dxa" w:w="65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Clean-room rewrite. Código legalmente independente, open source.</w:t>
            </w:r>
          </w:p>
        </w:tc>
      </w:tr>
    </w:tbl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SETUP DE TESTE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Haiku + Ollama + Claw Code no notebook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Antes do servidor físico chegar, o setup de teste roda no note. O Cris já tem Haiku rodando via Ollama localmente.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Stack de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9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O que faz</w:t>
            </w:r>
          </w:p>
        </w:tc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A1A1B"/>
                <w:sz w:val="18"/>
                <w:szCs w:val="18"/>
              </w:rPr>
              <w:t xml:space="preserve">Já tem?</w:t>
            </w:r>
          </w:p>
        </w:tc>
      </w:tr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Ollama</w:t>
            </w:r>
          </w:p>
        </w:tc>
        <w:tc>
          <w:tcPr>
            <w:tcW w:type="dxa" w:w="49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Runtime local de modelos. Expõe API em localhost:11434.</w:t>
            </w:r>
          </w:p>
        </w:tc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Haiku</w:t>
            </w:r>
          </w:p>
        </w:tc>
        <w:tc>
          <w:tcPr>
            <w:tcW w:type="dxa" w:w="49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Modelo leve da Anthropic. Rápido, eficiente, ideal pra classificação em background.</w:t>
            </w:r>
          </w:p>
        </w:tc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10B981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Claw Code</w:t>
            </w:r>
          </w:p>
        </w:tc>
        <w:tc>
          <w:tcPr>
            <w:tcW w:type="dxa" w:w="49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Harness open source. Orquestra o Haiku pra executar tarefas de agente.</w:t>
            </w:r>
          </w:p>
        </w:tc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EF4444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8"/>
                <w:sz w:val="18"/>
                <w:szCs w:val="18"/>
              </w:rPr>
              <w:t xml:space="preserve">Rust</w:t>
            </w:r>
          </w:p>
        </w:tc>
        <w:tc>
          <w:tcPr>
            <w:tcW w:type="dxa" w:w="496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alibri" w:cs="Calibri" w:eastAsia="Calibri" w:hAnsi="Calibri"/>
                <w:b w:val="false"/>
                <w:bCs w:val="false"/>
                <w:color w:val="555558"/>
                <w:sz w:val="20"/>
                <w:szCs w:val="20"/>
              </w:rPr>
              <w:t xml:space="preserve">Linguagem do Claw Code. Precisa instalar via rustup.</w:t>
            </w:r>
          </w:p>
        </w:tc>
        <w:tc>
          <w:tcPr>
            <w:tcW w:type="dxa" w:w="2200"/>
            <w:tcBorders>
              <w:top w:val="single" w:color="E8E8EA" w:sz="1"/>
              <w:left w:val="single" w:color="E8E8EA" w:sz="1"/>
              <w:bottom w:val="single" w:color="E8E8EA" w:sz="1"/>
              <w:right w:val="single" w:color="E8E8EA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300"/>
            </w:pPr>
            <w:r>
              <w:rPr>
                <w:rFonts w:ascii="Courier New" w:cs="Courier New" w:eastAsia="Courier New" w:hAnsi="Courier New"/>
                <w:b/>
                <w:bCs/>
                <w:color w:val="F59E0B"/>
                <w:sz w:val="18"/>
                <w:szCs w:val="18"/>
              </w:rPr>
              <w:t xml:space="preserve">VERIFICAR</w:t>
            </w:r>
          </w:p>
        </w:tc>
      </w:tr>
    </w:tbl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Comandos de instalação do Claw Code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# 1. Clonar o repositório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git clone https://github.com/ultraworkers/claw-code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cd claw-code/rust</w:t>
      </w:r>
    </w:p>
    <w:p>
      <w:pPr>
        <w:spacing w:after="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# 2. Compilar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cargo build --workspace</w:t>
      </w:r>
    </w:p>
    <w:p>
      <w:pPr>
        <w:spacing w:after="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# 3. Configurar API key (Anthropic ou apontar pro Ollama)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export ANTHROPIC_API_KEY="sk-ant-..."</w:t>
      </w:r>
    </w:p>
    <w:p>
      <w:pPr>
        <w:spacing w:after="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# 4. Health check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./target/debug/claw doctor</w:t>
      </w:r>
    </w:p>
    <w:p>
      <w:pPr>
        <w:spacing w:after="0" w:before="60"/>
      </w:pP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# 5. Testar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./target/debug/claw prompt "say hello"</w:t>
      </w:r>
    </w:p>
    <w:p>
      <w:pPr>
        <w:spacing w:after="0" w:before="2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Conexão Claw Code → Ollama (Haiku local)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O Claw Code aceita múltiplos providers. Para apontar pro Haiku rodando no Ollama local, basta configurar o endpoint para localhost:11434 em vez da API da Anthropic. O harness não muda — só o provider.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Quando o servidor físico chegar: git clone do setup, instala Ollama lá com modelo mais pesado, e o note vira só terminal de acesso.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ARQUITETURA FINAL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Dois sistemas, um cérebro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A arquitetura separa consciente e subconsciente em dois sistemas físicos distintos: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Interface (consciente)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Onde: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Next.js na Vercel, acessível de qualquer lugar.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IA: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Claude (Anthropic API) como crew leader + OpenAI para tarefas específicas.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Função: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o que o Cris toca — chat, voz, consulta ao vault, criação.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Dados: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Supabase (pgvector) como vault operacional na nuvem.</w:t>
      </w:r>
    </w:p>
    <w:p>
      <w:pPr>
        <w:spacing w:after="0" w:before="100"/>
      </w:pPr>
    </w:p>
    <w:p>
      <w:pPr>
        <w:pStyle w:val="Heading2"/>
        <w:spacing w:after="150" w:before="300"/>
      </w:pPr>
      <w:r>
        <w:rPr>
          <w:rFonts w:ascii="Georgia" w:cs="Georgia" w:eastAsia="Georgia" w:hAnsi="Georgia"/>
          <w:b/>
          <w:bCs/>
          <w:color w:val="2A2A2D"/>
          <w:sz w:val="28"/>
          <w:szCs w:val="28"/>
        </w:rPr>
        <w:t xml:space="preserve">Servidor (subconsciente / Amazo)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Onde: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servidor físico dedicado, sandbox isolado.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IA: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Haiku (agora) → DeepSeek/Llama mais pesado (futuro), via Ollama + Claw Code.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Função: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o que processa sem o Cris ver — garimpo, classificação, conexões, training pairs, fine-tuning.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Calibri" w:cs="Calibri" w:eastAsia="Calibri" w:hAnsi="Calibri"/>
          <w:b/>
          <w:bCs/>
          <w:color w:val="1A1A1B"/>
          <w:sz w:val="22"/>
          <w:szCs w:val="22"/>
        </w:rPr>
        <w:t xml:space="preserve">Dados: </w:t>
      </w:r>
      <w:r>
        <w:rPr>
          <w:rFonts w:ascii="Calibri" w:cs="Calibri" w:eastAsia="Calibri" w:hAnsi="Calibri"/>
          <w:color w:val="555558"/>
          <w:sz w:val="22"/>
          <w:szCs w:val="22"/>
        </w:rPr>
        <w:t xml:space="preserve">espelho local de tudo + banco de treinamento (Layer 2).</w:t>
      </w:r>
    </w:p>
    <w:p>
      <w:pPr>
        <w:spacing w:after="0" w:before="200"/>
      </w:pP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/>
          <w:iCs/>
          <w:color w:val="555558"/>
          <w:sz w:val="22"/>
          <w:szCs w:val="22"/>
        </w:rPr>
        <w:t xml:space="preserve">O Cris só interage com as interações do Amazo, nunca com as informações brutas. Ele usa o modelo que o Amazo produz. O consciente não sabe como o subconsciente funciona — só recebe os resultados.</w:t>
      </w:r>
    </w:p>
    <w:p>
      <w:pPr>
        <w:pBdr>
          <w:bottom w:val="single" w:color="F59E0B" w:sz="2" w:space="1"/>
        </w:pBdr>
        <w:spacing w:after="300" w:before="300"/>
      </w:pPr>
    </w:p>
    <w:p>
      <w:pPr>
        <w:spacing w:after="40" w:before="40"/>
      </w:pPr>
      <w:r>
        <w:rPr>
          <w:rFonts w:ascii="Courier New" w:cs="Courier New" w:eastAsia="Courier New" w:hAnsi="Courier New"/>
          <w:b/>
          <w:bCs/>
          <w:color w:val="F59E0B"/>
          <w:spacing w:val="80"/>
          <w:sz w:val="16"/>
          <w:szCs w:val="16"/>
        </w:rPr>
        <w:t xml:space="preserve">VISÃO INTEGRADA</w:t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1A1B"/>
          <w:sz w:val="36"/>
          <w:szCs w:val="36"/>
        </w:rPr>
        <w:t xml:space="preserve">A cadeia completa</w:t>
      </w:r>
    </w:p>
    <w:p>
      <w:pPr>
        <w:spacing w:after="60" w:before="60" w:line="3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8"/>
          <w:sz w:val="22"/>
          <w:szCs w:val="22"/>
        </w:rPr>
        <w:t xml:space="preserve">Cris vive → dados espelham pro Amazo → Amazo processa 24h em background → vault no Supabase cresce → contexto enriquece → Claude (crew leader) responde cada vez melhor → novas interações alimentam o Amazo → loop infinito.</w:t>
      </w:r>
    </w:p>
    <w:p>
      <w:pPr>
        <w:spacing w:after="0" w:before="200"/>
      </w:pPr>
    </w:p>
    <w:p>
      <w:pPr>
        <w:spacing w:after="60" w:before="60" w:line="340"/>
      </w:pPr>
      <w:r>
        <w:rPr>
          <w:rFonts w:ascii="Calibri" w:cs="Calibri" w:eastAsia="Calibri" w:hAnsi="Calibri"/>
          <w:b/>
          <w:bCs/>
          <w:i w:val="false"/>
          <w:iCs w:val="false"/>
          <w:color w:val="555558"/>
          <w:sz w:val="22"/>
          <w:szCs w:val="22"/>
        </w:rPr>
        <w:t xml:space="preserve">Eventualmente: os training pairs acumulados pelo Amazo alcançam massa crítica. Fine-tuning num modelo open source. Os pesos codificam o raciocínio do Cris. O modelo pensa como o Cris por padrão. O Amazo se torna autônomo de verdade — não precisa mais de API externa pra pensar. Ele é o Cris.</w:t>
      </w:r>
    </w:p>
    <w:p>
      <w:pPr>
        <w:spacing w:after="0" w:before="400"/>
      </w:pPr>
    </w:p>
    <w:p>
      <w:pPr>
        <w:pBdr>
          <w:top w:val="single" w:color="F59E0B" w:sz="2" w:space="1"/>
        </w:pBdr>
        <w:spacing w:after="100" w:before="200"/>
      </w:pP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Documento de pesquisa — não implementar sem revisão.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Próximo passo: validar arquitetura com o agente no VS Code.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8A8A8D"/>
          <w:sz w:val="18"/>
          <w:szCs w:val="18"/>
        </w:rPr>
        <w:t xml:space="preserve">Cris Tony · Ottawa, ON · Abril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urier New" w:cs="Courier New" w:eastAsia="Courier New" w:hAnsi="Courier New"/>
        <w:color w:val="B5B5B8"/>
        <w:sz w:val="14"/>
        <w:szCs w:val="14"/>
      </w:rPr>
      <w:t xml:space="preserve">Confidencial · Cris Tony · Segundo Cérebro ·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urier New" w:cs="Courier New" w:eastAsia="Courier New" w:hAnsi="Courier New"/>
        <w:color w:val="B5B5B8"/>
        <w:sz w:val="14"/>
        <w:szCs w:val="14"/>
      </w:rPr>
      <w:t xml:space="preserve">AMAZO · Pesquisa &amp; Ideias · NÃO IMPLEMENTAR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1A1A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Georgia" w:cs="Georgia" w:eastAsia="Georgia" w:hAnsi="Georgia"/>
      <w:b/>
      <w:bCs/>
      <w:color w:val="2A2A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2026-04-11T03:25:01.429Z</dcterms:created>
  <dcterms:modified xsi:type="dcterms:W3CDTF">2026-04-11T03:25:01.430Z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