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Play-bold.ttf" ContentType="application/x-font-ttf"/>
  <Override PartName="/word/fonts/Play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a61c00"/>
        </w:rPr>
        <w:drawing>
          <wp:inline distB="114300" distT="114300" distL="114300" distR="114300">
            <wp:extent cx="1381125" cy="6393511"/>
            <wp:effectExtent b="0" l="0" r="0" t="0"/>
            <wp:docPr id="19673564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393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3213225" y="3350675"/>
                          <a:ext cx="4368600" cy="36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  <w:t xml:space="preserve">NOMBRE COLEGIO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3348038</wp:posOffset>
                </wp:positionH>
                <wp:positionV relativeFrom="paragraph">
                  <wp:posOffset>3028950</wp:posOffset>
                </wp:positionV>
                <wp:extent cx="3552825" cy="313372"/>
                <wp:effectExtent b="0" l="0" r="0" t="0"/>
                <wp:wrapNone/>
                <wp:docPr id="196735640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52825" cy="313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4262438</wp:posOffset>
            </wp:positionH>
            <wp:positionV relativeFrom="paragraph">
              <wp:posOffset>66675</wp:posOffset>
            </wp:positionV>
            <wp:extent cx="1410017" cy="548340"/>
            <wp:effectExtent b="0" l="0" r="0" t="0"/>
            <wp:wrapNone/>
            <wp:docPr id="19673564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0017" cy="548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"/>
                <a:graphic>
                  <a:graphicData uri="http://schemas.microsoft.com/office/word/2010/wordprocessingShape">
                    <wps:wsp>
                      <wps:cNvSpPr txBox="1"/>
                      <wps:cNvPr id="4" name="Shape 4"/>
                      <wps:spPr>
                        <a:xfrm>
                          <a:off x="3899850" y="1649025"/>
                          <a:ext cx="4896000" cy="116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  <w:t xml:space="preserve">Formato planificación articulación 2026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cc0000"/>
                                <w:sz w:val="6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3248025</wp:posOffset>
                </wp:positionH>
                <wp:positionV relativeFrom="paragraph">
                  <wp:posOffset>1333500</wp:posOffset>
                </wp:positionV>
                <wp:extent cx="4171950" cy="1263181"/>
                <wp:effectExtent b="0" l="0" r="0" t="0"/>
                <wp:wrapNone/>
                <wp:docPr id="196735640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950" cy="12631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MPI_038</w:t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Registro de versiones y cambios</w:t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815"/>
        <w:gridCol w:w="2790"/>
        <w:gridCol w:w="3015"/>
        <w:gridCol w:w="3990"/>
        <w:tblGridChange w:id="0">
          <w:tblGrid>
            <w:gridCol w:w="1005"/>
            <w:gridCol w:w="1815"/>
            <w:gridCol w:w="2790"/>
            <w:gridCol w:w="3015"/>
            <w:gridCol w:w="3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8" w:val="single"/>
              <w:left w:color="990000" w:space="0" w:sz="8" w:val="single"/>
              <w:bottom w:color="284e3f" w:space="0" w:sz="8" w:val="single"/>
              <w:right w:color="990000" w:space="0" w:sz="8" w:val="single"/>
            </w:tcBorders>
            <w:shd w:fill="990000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ind w:right="1156.8897637795271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8" w:val="single"/>
              <w:left w:color="284e3f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01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21-04-2026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Creación de planificación de articulación 2026 para 3° Medio - Mecánica Automotriz.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Docente de Inglés</w:t>
            </w:r>
          </w:p>
        </w:tc>
        <w:tc>
          <w:tcPr>
            <w:tcBorders>
              <w:top w:color="284e3f" w:space="0" w:sz="8" w:val="single"/>
              <w:left w:color="cccccc" w:space="0" w:sz="8" w:val="single"/>
              <w:bottom w:color="cccccc" w:space="0" w:sz="8" w:val="single"/>
              <w:right w:color="ffffff" w:space="0" w:sz="8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>
            <w:r>
              <w:t>Coordinación Pedagógica HC-TP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284e3f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cccccc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f6f8f9" w:space="0" w:sz="8" w:val="single"/>
              <w:right w:color="f6f8f9" w:space="0" w:sz="8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6"/>
        <w:tblGridChange w:id="0">
          <w:tblGrid>
            <w:gridCol w:w="129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7353300</wp:posOffset>
                  </wp:positionH>
                  <wp:positionV relativeFrom="paragraph">
                    <wp:posOffset>160718</wp:posOffset>
                  </wp:positionV>
                  <wp:extent cx="690245" cy="669944"/>
                  <wp:effectExtent b="0" l="0" r="0" t="0"/>
                  <wp:wrapNone/>
                  <wp:docPr id="196735640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20023" r="2210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245" cy="6699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1831300" y="1150825"/>
                                <a:ext cx="1140900" cy="890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FE2F3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Montserrat" w:cs="Montserrat" w:eastAsia="Montserrat" w:hAnsi="Montserrat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Insignia Colegio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161925</wp:posOffset>
                      </wp:positionV>
                      <wp:extent cx="981075" cy="771993"/>
                      <wp:effectExtent b="0" l="0" r="0" t="0"/>
                      <wp:wrapNone/>
                      <wp:docPr id="196735640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075" cy="77199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a3041"/>
                <w:sz w:val="24"/>
                <w:szCs w:val="24"/>
                <w:rtl w:val="0"/>
              </w:rPr>
              <w:t xml:space="preserve">Nombre del colegio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“Hagan lo que él les diga (Juan 2,5)”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Coordinación Pedagógica HC-TP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Año Educativo Pastoral 2026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34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     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18165753"/>
        <w:tag w:val="goog_rdk_0"/>
      </w:sdtPr>
      <w:sdtContent>
        <w:tbl>
          <w:tblPr>
            <w:tblStyle w:val="Table3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Y DATOS GENERALES DEL PROYECTO DE ARTICULACIÓN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Identificar los datos generales del proyecto de articulación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32"/>
        <w:gridCol w:w="8664"/>
        <w:tblGridChange w:id="0">
          <w:tblGrid>
            <w:gridCol w:w="4332"/>
            <w:gridCol w:w="8664"/>
          </w:tblGrid>
        </w:tblGridChange>
      </w:tblGrid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/>
          <w:p>
            <w:r>
              <w:t>Inglés técnico aplicado a Mecánica Automotriz en 3° Medio</w:t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 general del proyecto de articulación</w:t>
            </w:r>
          </w:p>
        </w:tc>
        <w:tc>
          <w:tcPr/>
          <w:p>
            <w:r>
              <w:t>En 3° Medio, las clases de Inglés abordan únicamente temas asociados a Mecánica Automotriz, con un foco de exploración temprana y nivelación de conocimientos. El trabajo articula el desarrollo del idioma con contenidos mínimos requeridos de la especialidad, a partir de vocabulario, textos auténticos adaptados y actividades de reflexión sobre el rol técnico de la especialidad en la sociedad moderna. En particular, se trabajará sobre confort y seguridad del vehículo, sistemas pasivos y activos, diagnóstico básico de fallas, piezas fijas y móviles del motor, ciclo de Carnot, lubricación, refrigeración y sistema de cuatro tiempos, en una versión simplificada y pertinente al nivel del curso. Estos temas se revisarán a lo largo del año por medio de comprensión lectora, articulando además otros trabajos propios de la asignatura.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General(es)</w:t>
            </w:r>
          </w:p>
        </w:tc>
        <w:tc>
          <w:tcPr/>
          <w:p>
            <w:r>
              <w:t>Fortalecer el uso de Inglés en contextos propios de Mecánica Automotriz, integrando comprensión de textos auténticos adaptados, vocabulario técnico y producción oral reflexiva sobre habilidades, conocimientos previos y relevancia social de la especialidad, incorporando progresivamente los focos temáticos propios del área.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Objetivo(s) específico(s)</w:t>
            </w:r>
          </w:p>
        </w:tc>
        <w:tc>
          <w:tcPr/>
          <w:p>
            <w:r>
              <w:t>1. Reconocer y utilizar vocabulario técnico básico vinculado a Mecánica Automotriz.</w:t>
              <w:br/>
              <w:t>2. Presentar oralmente, en inglés, habilidades y conocimientos previos relacionados con Mecánica Automotriz.</w:t>
              <w:br/>
              <w:t>3. Reflexionar sobre la importancia de Mecánica Automotriz para la sociedad moderna.</w:t>
              <w:br/>
              <w:t>4. Resolver evaluaciones y actividades de comprensión lectora basadas en textos auténticos adaptados y conocimientos mínimos requeridos de la especialidad, consultados con docentes del área.</w:t>
              <w:br/>
              <w:t>5. Integrar progresivamente el trabajo sobre confort y seguridad del vehículo, sistemas pasivos y activos, diagnóstico básico de fallas, piezas fijas y móviles del motor, ciclo de Carnot, lubricación, refrigeración y sistema de cuatro tiempos, en una versión simplificada y pertinente al nivel del curso a lo largo del año escolar.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Especialidad(es) involucradas</w:t>
            </w:r>
          </w:p>
        </w:tc>
        <w:tc>
          <w:tcPr/>
          <w:p>
            <w:r>
              <w:t>Mecánica Automotriz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Subsector(es) involucrados</w:t>
            </w:r>
          </w:p>
        </w:tc>
        <w:tc>
          <w:tcPr/>
          <w:p>
            <w:r>
              <w:t>Inglés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Resultados esperados </w:t>
            </w:r>
          </w:p>
        </w:tc>
        <w:tc>
          <w:tcPr/>
          <w:p>
            <w:r>
              <w:t>- Presentación oral en inglés sobre habilidades y conocimientos vinculados a Mecánica Automotriz.</w:t>
              <w:br/>
              <w:t>- Evaluación escrita de comprensión de textos auténticos adaptados al nivel de Inglés del curso.</w:t>
              <w:br/>
              <w:t>- Nivelación inicial de vocabulario y conceptos mínimos requeridos de Mecánica Automotriz.</w:t>
              <w:br/>
              <w:t>- Desarrollo progresivo de comprensión lectora sobre confort y seguridad del vehículo, sistemas pasivos y activos, diagnóstico básico de fallas, piezas fijas y móviles del motor, ciclo de Carnot, lubricación, refrigeración y sistema de cuatro tiempos, en una versión simplificada y pertinente al nivel del curso.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Metodología del proyecto</w:t>
            </w:r>
          </w:p>
        </w:tc>
        <w:tc>
          <w:tcPr/>
          <w:p>
            <w:r>
              <w:t>Enfoque comunicativo y aprendizaje situado. Las clases consideran exploración de imágenes y textos del campo profesional, nivelación de conceptos técnicos básicos, producción oral guiada y evaluación escrita a partir de documentos y textos adaptados consultados con docentes de especialidad. Estos temas se revisarán a lo largo del año por medio de comprensión lectora, articulando además otros trabajos propios de la asignatura.</w:t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Montserrat" w:cs="Montserrat" w:eastAsia="Montserrat" w:hAnsi="Montserrat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00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gridCol w:w="2160"/>
        <w:gridCol w:w="2201.999999999999"/>
        <w:tblGridChange w:id="0">
          <w:tblGrid>
            <w:gridCol w:w="2160"/>
            <w:gridCol w:w="2160"/>
            <w:gridCol w:w="2160"/>
            <w:gridCol w:w="2160"/>
            <w:gridCol w:w="2160"/>
            <w:gridCol w:w="2201.999999999999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6"/>
            <w:shd w:fill="ea999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ARTICULACIÓN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General</w:t>
            </w:r>
          </w:p>
        </w:tc>
        <w:tc>
          <w:tcPr>
            <w:gridSpan w:val="3"/>
            <w:shd w:fill="ea999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Formación Diferenciada Técnico Profesional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4cccc" w:val="clear"/>
          </w:tcPr>
          <w:p>
            <w:r>
              <w:t>Asignatura/Subsector: Inglés</w:t>
            </w:r>
          </w:p>
        </w:tc>
        <w:tc>
          <w:tcPr>
            <w:gridSpan w:val="3"/>
            <w:shd w:fill="c9daf8" w:val="clear"/>
          </w:tcPr>
          <w:p>
            <w:r>
              <w:t>Módulo Especialidad: Exploración temprana y nivelación de conocimientos en Mecánica Automotriz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Eje Temático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Actitud(es)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Aprendizaje - OA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Aprendizaje(s) Esperados - AE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Objetivo(s) de Aprendizaje(s) Genérico(s) - OAG</w:t>
            </w:r>
          </w:p>
        </w:tc>
      </w:tr>
      <w:tr>
        <w:trPr>
          <w:cantSplit w:val="0"/>
          <w:tblHeader w:val="0"/>
        </w:trPr>
        <w:tc>
          <w:tcPr/>
          <w:p>
            <w:r>
              <w:t>Vocabulario técnico y exploración del campo profesional.</w:t>
            </w:r>
          </w:p>
        </w:tc>
        <w:tc>
          <w:tcPr/>
          <w:p>
            <w:r>
              <w:t>Identificar vocabulario técnico básico en inglés relacionado con Mecánica Automotriz mediante la exploración de textos e imágenes del campo profesional.</w:t>
            </w:r>
          </w:p>
        </w:tc>
        <w:tc>
          <w:tcPr/>
          <w:p>
            <w:r>
              <w:t>Trabajar con curiosidad, respeto y disposición al aprendizaje técnico.</w:t>
            </w:r>
          </w:p>
        </w:tc>
        <w:tc>
          <w:tcPr/>
          <w:p>
            <w:r>
              <w:t>Introducción a conceptos mínimos requeridos, rutinas laborales y focos como confort y seguridad del vehículo, sistemas pasivos y activos, diagnóstico básico de fallas, piezas fijas y móviles del motor, ciclo de Carnot, lubricación, refrigeración y sistema de cuatro tiempos, en una versión simplificada y pertinente al nivel del curso.</w:t>
            </w:r>
          </w:p>
        </w:tc>
        <w:tc>
          <w:tcPr/>
          <w:p>
            <w:r>
              <w:t>Reconoce conceptos, herramientas, procesos y vocabulario inicial propios de Mecánica Automotriz.</w:t>
            </w:r>
          </w:p>
        </w:tc>
        <w:tc>
          <w:tcPr/>
          <w:p>
            <w:r>
              <w:t>A) Comunicarse con claridad.</w:t>
              <w:br/>
              <w:t>B) Trabajar colaborativamente.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Presentación oral sobre habilidades para la especialidad.</w:t>
            </w:r>
          </w:p>
        </w:tc>
        <w:tc>
          <w:tcPr/>
          <w:p>
            <w:r>
              <w:t>Expresar información, opiniones y experiencias previas en inglés con apoyo de vocabulario técnico.</w:t>
            </w:r>
          </w:p>
        </w:tc>
        <w:tc>
          <w:tcPr/>
          <w:p>
            <w:r>
              <w:t>Desarrollar confianza, autoevaluación y escucha activa.</w:t>
            </w:r>
          </w:p>
        </w:tc>
        <w:tc>
          <w:tcPr/>
          <w:p>
            <w:r>
              <w:t>Reflexión sobre habilidades, conocimientos previos y proyección formativa en Mecánica Automotriz.</w:t>
            </w:r>
          </w:p>
        </w:tc>
        <w:tc>
          <w:tcPr/>
          <w:p>
            <w:r>
              <w:t>Expone oralmente habilidades y saberes previos, justificando la importancia de Mecánica Automotriz para la sociedad moderna.</w:t>
            </w:r>
          </w:p>
        </w:tc>
        <w:tc>
          <w:tcPr/>
          <w:p>
            <w:r>
              <w:t>C) Resolver situaciones comunicativas con recursos adecuados.</w:t>
            </w:r>
          </w:p>
        </w:tc>
      </w:tr>
      <w:tr>
        <w:trPr>
          <w:cantSplit w:val="0"/>
          <w:tblHeader w:val="0"/>
        </w:trPr>
        <w:tc>
          <w:tcPr/>
          <w:p>
            <w:r>
              <w:t>Comprensión de textos auténticos adaptados.</w:t>
            </w:r>
          </w:p>
        </w:tc>
        <w:tc>
          <w:tcPr/>
          <w:p>
            <w:r>
              <w:t>Comprender ideas centrales, datos específicos e inferencias simples en textos técnicos adaptados al nivel del curso.</w:t>
            </w:r>
          </w:p>
        </w:tc>
        <w:tc>
          <w:tcPr/>
          <w:p>
            <w:r>
              <w:t>Trabajar con autonomía y rigurosidad en la interpretación de información.</w:t>
            </w:r>
          </w:p>
        </w:tc>
        <w:tc>
          <w:tcPr/>
          <w:p>
            <w:r>
              <w:t>Lectura de documentos y textos basados en conocimientos mínimos requeridos de Mecánica Automotriz, consultados con docentes del área, con foco en confort y seguridad del vehículo, sistemas pasivos y activos, diagnóstico básico de fallas, piezas fijas y móviles del motor, ciclo de Carnot, lubricación, refrigeración y sistema de cuatro tiempos, en una versión simplificada y pertinente al nivel del curso.</w:t>
            </w:r>
          </w:p>
        </w:tc>
        <w:tc>
          <w:tcPr/>
          <w:p>
            <w:r>
              <w:t>Responde adecuadamente a evaluaciones y actividades de comprensión lectora basadas en textos auténticos adaptados sobre Mecánica Automotriz.</w:t>
            </w:r>
          </w:p>
        </w:tc>
        <w:tc>
          <w:tcPr/>
          <w:p>
            <w:r>
              <w:t>D) Gestionar información y aprender de manera autónoma.</w:t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8654920"/>
        <w:tag w:val="goog_rdk_1"/>
      </w:sdtPr>
      <w:sdtContent>
        <w:tbl>
          <w:tblPr>
            <w:tblStyle w:val="Table6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a61c0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IDENTIFICACIÓN DE ACCIONES DE LA ARTICULACIÓN</w:t>
                </w:r>
              </w:p>
              <w:p w:rsidR="00000000" w:rsidDel="00000000" w:rsidP="00000000" w:rsidRDefault="00000000" w:rsidRPr="00000000" w14:paraId="0000007F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e identificar las acciones a trabajar y sus indicadores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9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"/>
        <w:gridCol w:w="8595"/>
        <w:tblGridChange w:id="0">
          <w:tblGrid>
            <w:gridCol w:w="4395"/>
            <w:gridCol w:w="8595"/>
          </w:tblGrid>
        </w:tblGridChange>
      </w:tblGrid>
      <w:tr>
        <w:trPr>
          <w:cantSplit w:val="0"/>
          <w:trHeight w:val="408.79999999999995" w:hRule="atLeast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Acción / Actividad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Secuencia de articulación en Inglés para Mecánica Automotriz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Relacionar el aprendizaje del Inglés con la exploración temprana y la nivelación de conocimientos en Mecánica Automotriz.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Participantes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Docente de Inglés, docente(s) de Mecánica Automotriz, estudiantes de 3° Medio TP y coordinación pedagógica HC-TP.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 secuencia contempla clases centradas exclusivamente en Mecánica Automotriz, una evaluación oral sobre habilidades y conocimientos previos, y una evaluación escrita de comprensión de textos auténticos adaptados, construida a partir de contenidos mínimos requeridos del área y consultada con los docentes de especialidad. Además, se incorporará de manera progresiva el trabajo sobre confort y seguridad del vehículo, sistemas pasivos y activos, diagnóstico básico de fallas, piezas fijas y móviles del motor, ciclo de Carnot, lubricación, refrigeración y sistema de cuatro tiempos, en una versión simplificada y pertinente al nivel del curso mediante comprensión lectora y otros trabajos intermedios durante el año.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Indicadores de Logro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Reconoce vocabulario técnico de Mecánica Automotriz; presenta oralmente habilidades y saberes previos; interpreta textos auténticos adaptados; explica la relevancia social de la especialidad en inglés; y progresa en la comprensión de textos asociados a confort y seguridad del vehículo, sistemas pasivos y activos, diagnóstico básico de fallas, piezas fijas y móviles del motor, ciclo de Carnot, lubricación, refrigeración y sistema de cuatro tiempos, en una versión simplificada y pertinente al nivel del curso.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Medio(s) de Verificación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Rúbrica de presentación oral, prueba escrita de comprensión lectora, guías de trabajo y productos de clase.</w:t>
            </w:r>
          </w:p>
        </w:tc>
      </w:tr>
    </w:tbl>
    <w:p w:rsidR="00000000" w:rsidDel="00000000" w:rsidP="00000000" w:rsidRDefault="00000000" w:rsidRPr="00000000" w14:paraId="0000008D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88151634"/>
        <w:tag w:val="goog_rdk_2"/>
      </w:sdtPr>
      <w:sdtContent>
        <w:tbl>
          <w:tblPr>
            <w:tblStyle w:val="Table8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Montserrat" w:cs="Montserrat" w:eastAsia="Montserrat" w:hAnsi="Montserrat"/>
          <w:color w:val="1f1f1f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7702084"/>
        <w:tag w:val="goog_rdk_3"/>
      </w:sdtPr>
      <w:sdtContent>
        <w:tbl>
          <w:tblPr>
            <w:tblStyle w:val="Table9"/>
            <w:tblW w:w="12990.0" w:type="dxa"/>
            <w:jc w:val="left"/>
            <w:tblInd w:w="1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95"/>
            <w:gridCol w:w="8595"/>
            <w:tblGridChange w:id="0">
              <w:tblGrid>
                <w:gridCol w:w="4395"/>
                <w:gridCol w:w="85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1f1f1f"/>
                    <w:sz w:val="20"/>
                    <w:szCs w:val="20"/>
                    <w:rtl w:val="0"/>
                  </w:rPr>
                  <w:t xml:space="preserve">Acción / Actividad Clave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Participantes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Indicadores de Logro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both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4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20"/>
                    <w:szCs w:val="20"/>
                    <w:rtl w:val="0"/>
                  </w:rPr>
                  <w:t xml:space="preserve">Medio(s) de Verificación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Montserrat" w:cs="Montserrat" w:eastAsia="Montserrat" w:hAnsi="Montserrat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75.9999942779541" w:lineRule="auto"/>
        <w:jc w:val="both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48987238"/>
        <w:tag w:val="goog_rdk_4"/>
      </w:sdtPr>
      <w:sdtContent>
        <w:tbl>
          <w:tblPr>
            <w:tblStyle w:val="Table10"/>
            <w:tblW w:w="1300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06"/>
            <w:tblGridChange w:id="0">
              <w:tblGrid>
                <w:gridCol w:w="130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0e0e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a61c00"/>
                    <w:rtl w:val="0"/>
                  </w:rPr>
                  <w:t xml:space="preserve">CARTA GANTT CON LAS ACCIONES DE LA ARTICULACIÓN</w:t>
                </w:r>
                <w:r w:rsidDel="00000000" w:rsidR="00000000" w:rsidRPr="00000000">
                  <w:rPr>
                    <w:rFonts w:ascii="Montserrat" w:cs="Montserrat" w:eastAsia="Montserrat" w:hAnsi="Montserrat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AB">
                <w:pPr>
                  <w:spacing w:after="0" w:line="240" w:lineRule="auto"/>
                  <w:ind w:firstLine="708"/>
                  <w:jc w:val="both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Señalar las acciones a trabajar y marca con una 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u w:val="single"/>
                    <w:rtl w:val="0"/>
                  </w:rPr>
                  <w:t xml:space="preserve">X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20"/>
                    <w:szCs w:val="20"/>
                    <w:rtl w:val="0"/>
                  </w:rPr>
                  <w:t xml:space="preserve"> el mes en que se realizarán las actividades de la acción.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Montserrat" w:cs="Montserrat" w:eastAsia="Montserrat" w:hAnsi="Montserrat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90.0" w:type="dxa"/>
        <w:jc w:val="left"/>
        <w:tblLayout w:type="fixed"/>
        <w:tblLook w:val="0400"/>
      </w:tblPr>
      <w:tblGrid>
        <w:gridCol w:w="6105"/>
        <w:gridCol w:w="705"/>
        <w:gridCol w:w="645"/>
        <w:gridCol w:w="705"/>
        <w:gridCol w:w="660"/>
        <w:gridCol w:w="600"/>
        <w:gridCol w:w="705"/>
        <w:gridCol w:w="660"/>
        <w:gridCol w:w="735"/>
        <w:gridCol w:w="765"/>
        <w:gridCol w:w="705"/>
        <w:tblGridChange w:id="0">
          <w:tblGrid>
            <w:gridCol w:w="6105"/>
            <w:gridCol w:w="705"/>
            <w:gridCol w:w="645"/>
            <w:gridCol w:w="705"/>
            <w:gridCol w:w="660"/>
            <w:gridCol w:w="600"/>
            <w:gridCol w:w="705"/>
            <w:gridCol w:w="660"/>
            <w:gridCol w:w="735"/>
            <w:gridCol w:w="765"/>
            <w:gridCol w:w="705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Acción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Planificación conjunta con especialidad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5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Trabajo oral: habilidades y conocimientos previos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numPr>
                <w:ilvl w:val="0"/>
                <w:numId w:val="3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Lectura guiada sobre seguridad, motor y sistemas básicos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Evaluación escrita de comprensión técnica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spacing w:after="0" w:line="240" w:lineRule="auto"/>
              <w:ind w:left="720" w:hanging="578.2677165354329"/>
              <w:jc w:val="both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X</w:t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041" w:top="566.9291338582677" w:left="1417" w:right="1417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46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46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46D7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46D7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46D7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46D7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46D7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46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46D7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46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46D7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46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46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46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46D7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46D7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46D7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46D7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46D7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46D72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02"/>
  </w:style>
  <w:style w:type="paragraph" w:styleId="Piedepgina">
    <w:name w:val="footer"/>
    <w:basedOn w:val="Normal"/>
    <w:link w:val="PiedepginaCar"/>
    <w:uiPriority w:val="99"/>
    <w:unhideWhenUsed w:val="1"/>
    <w:rsid w:val="0078440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02"/>
  </w:style>
  <w:style w:type="table" w:styleId="Tablaconcuadrcula">
    <w:name w:val="Table Grid"/>
    <w:basedOn w:val="Tablanormal"/>
    <w:uiPriority w:val="39"/>
    <w:rsid w:val="008B192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Montserrat-boldItalic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G9bOWBnvbz/+QvYK2QxbeF6Ovw==">CgMxLjAaHwoBMBIaChgICVIUChJ0YWJsZS5yZ3lkdHpmZmpoZ2gaHwoBMRIaChgICVIUChJ0YWJsZS4yb3h5Z2I3cDlicXIaHwoBMhIaChgICVIUChJ0YWJsZS5vbnNnNzVldHRjZHQaHwoBMxIaChgICVIUChJ0YWJsZS52OTB1bXZ3bmozbGQaHwoBNBIaChgICVIUChJ0YWJsZS50Ymp5ZWoybzQ4eGI4AHIhMW9FZHh0M0hGQ0lzY3EyckExS3NOY294NEtSLTFOQ2FQ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2025-03-04T14:52:00Z</dcterms:created>
  <dc:creator>Leonardo Castañeda</dc:creator>
</cp:coreProperties>
</file>