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476399" cy="1117150"/>
            <wp:docPr id="1" name="Picture 1"/>
            <wp:cNvGraphicFramePr>
              <a:graphicFrameLocks noChangeAspect="1"/>
            </wp:cNvGraphicFramePr>
            <a:graphic>
              <a:graphicData uri="http://schemas.openxmlformats.org/drawingml/2006/picture">
                <pic:pic>
                  <pic:nvPicPr>
                    <pic:cNvPr id="0" name="Logo Colegio.png"/>
                    <pic:cNvPicPr/>
                  </pic:nvPicPr>
                  <pic:blipFill>
                    <a:blip r:embed="rId9"/>
                    <a:stretch>
                      <a:fillRect/>
                    </a:stretch>
                  </pic:blipFill>
                  <pic:spPr>
                    <a:xfrm>
                      <a:off x="0" y="0"/>
                      <a:ext cx="6476399" cy="1117150"/>
                    </a:xfrm>
                    <a:prstGeom prst="rect"/>
                  </pic:spPr>
                </pic:pic>
              </a:graphicData>
            </a:graphic>
          </wp:inline>
        </w:drawing>
      </w:r>
    </w:p>
    <w:p>
      <w:pPr>
        <w:spacing w:before="80" w:after="60"/>
        <w:jc w:val="center"/>
      </w:pPr>
      <w:r>
        <w:rPr>
          <w:b/>
          <w:sz w:val="22"/>
        </w:rPr>
        <w:t>Prueba de Comprension Lectora - Ingles TP - 3°C — Electricidad</w:t>
      </w:r>
    </w:p>
    <w:p>
      <w:pPr>
        <w:spacing w:before="20" w:after="60"/>
        <w:jc w:val="center"/>
      </w:pPr>
      <w:r>
        <w:rPr>
          <w:b/>
          <w:sz w:val="16"/>
        </w:rPr>
        <w:t xml:space="preserve">Asignatura: </w:t>
      </w:r>
      <w:r>
        <w:rPr>
          <w:sz w:val="16"/>
        </w:rPr>
        <w:t>Idioma Extranjero: Ingles</w:t>
      </w:r>
      <w:r>
        <w:rPr>
          <w:sz w:val="16"/>
        </w:rPr>
        <w:t xml:space="preserve">   </w:t>
      </w:r>
      <w:r>
        <w:rPr>
          <w:b/>
          <w:sz w:val="16"/>
        </w:rPr>
        <w:t xml:space="preserve">Curso: </w:t>
      </w:r>
      <w:r>
        <w:rPr>
          <w:sz w:val="16"/>
        </w:rPr>
        <w:t>3°C — Electricidad</w:t>
      </w:r>
      <w:r>
        <w:rPr>
          <w:sz w:val="16"/>
        </w:rPr>
        <w:t xml:space="preserve">   </w:t>
      </w:r>
      <w:r>
        <w:rPr>
          <w:b/>
          <w:sz w:val="16"/>
        </w:rPr>
        <w:t xml:space="preserve">Evaluacion: </w:t>
      </w:r>
      <w:r>
        <w:rPr>
          <w:sz w:val="16"/>
        </w:rPr>
        <w:t>Nota 2 - Semestre 1</w:t>
      </w:r>
      <w:r>
        <w:rPr>
          <w:sz w:val="16"/>
        </w:rPr>
        <w:t xml:space="preserve">   </w:t>
      </w:r>
      <w:r>
        <w:rPr>
          <w:b/>
          <w:sz w:val="16"/>
        </w:rPr>
        <w:t xml:space="preserve">Puntaje total: </w:t>
      </w:r>
      <w:r>
        <w:rPr>
          <w:sz w:val="16"/>
        </w:rPr>
        <w:t>30 puntos</w:t>
      </w:r>
      <w:r>
        <w:rPr>
          <w:sz w:val="16"/>
        </w:rPr>
        <w:t xml:space="preserve">   </w:t>
      </w:r>
      <w:r>
        <w:rPr>
          <w:b/>
          <w:sz w:val="16"/>
        </w:rPr>
        <w:t xml:space="preserve">Exigencia: </w:t>
      </w:r>
      <w:r>
        <w:rPr>
          <w:sz w:val="16"/>
        </w:rPr>
        <w:t>60%</w:t>
      </w:r>
    </w:p>
    <w:p>
      <w:pPr>
        <w:spacing w:before="20" w:after="60"/>
      </w:pPr>
      <w:r>
        <w:rPr>
          <w:b/>
          <w:sz w:val="16"/>
        </w:rPr>
        <w:t>Nombre:</w:t>
      </w:r>
      <w:r>
        <w:rPr>
          <w:sz w:val="16"/>
        </w:rPr>
        <w:t xml:space="preserve"> ________________________________</w:t>
      </w:r>
      <w:r>
        <w:rPr>
          <w:b/>
          <w:sz w:val="16"/>
        </w:rPr>
        <w:t xml:space="preserve">   Curso:</w:t>
      </w:r>
      <w:r>
        <w:rPr>
          <w:sz w:val="16"/>
        </w:rPr>
        <w:t xml:space="preserve"> __________</w:t>
      </w:r>
      <w:r>
        <w:rPr>
          <w:b/>
          <w:sz w:val="16"/>
        </w:rPr>
        <w:t xml:space="preserve">   Fecha:</w:t>
      </w:r>
      <w:r>
        <w:rPr>
          <w:sz w:val="16"/>
        </w:rPr>
        <w:t xml:space="preserve"> ___/___/2026</w:t>
      </w:r>
    </w:p>
    <w:p>
      <w:pPr>
        <w:spacing w:before="20" w:after="20"/>
      </w:pPr>
      <w:r>
        <w:rPr>
          <w:b/>
          <w:sz w:val="16"/>
        </w:rPr>
        <w:t xml:space="preserve">Objetivo: </w:t>
      </w:r>
      <w:r>
        <w:rPr>
          <w:sz w:val="16"/>
        </w:rPr>
        <w:t>Evaluar la comprensión de textos técnicos vinculados a instalaciones, procedimientos de seguridad y control eléctrico.</w:t>
      </w:r>
    </w:p>
    <w:p>
      <w:pPr>
        <w:spacing w:before="0" w:after="60"/>
      </w:pPr>
      <w:r>
        <w:rPr>
          <w:b/>
          <w:sz w:val="16"/>
        </w:rPr>
        <w:t xml:space="preserve">Habilidades: </w:t>
      </w:r>
      <w:r>
        <w:rPr>
          <w:sz w:val="16"/>
        </w:rPr>
        <w:t>Comprensión lectora — vocabulario técnico — interpretación de diagramas y avisos</w:t>
      </w:r>
    </w:p>
    <w:p>
      <w:pPr>
        <w:spacing w:before="40" w:after="20"/>
      </w:pPr>
      <w:r>
        <w:rPr>
          <w:b/>
          <w:sz w:val="16"/>
        </w:rPr>
        <w:t>Instrucciones generales</w:t>
      </w:r>
    </w:p>
    <w:p>
      <w:pPr>
        <w:spacing w:before="0" w:after="0"/>
        <w:ind w:left="198"/>
      </w:pPr>
      <w:r>
        <w:rPr>
          <w:sz w:val="15"/>
        </w:rPr>
        <w:t>- Lee con atencion cada texto antes de responder.</w:t>
      </w:r>
    </w:p>
    <w:p>
      <w:pPr>
        <w:spacing w:before="0" w:after="0"/>
        <w:ind w:left="198"/>
      </w:pPr>
      <w:r>
        <w:rPr>
          <w:sz w:val="15"/>
        </w:rPr>
        <w:t>- Cada respuesta correcta vale 2 puntos.</w:t>
      </w:r>
    </w:p>
    <w:p>
      <w:pPr>
        <w:spacing w:before="0" w:after="0"/>
        <w:ind w:left="198"/>
      </w:pPr>
      <w:r>
        <w:rPr>
          <w:sz w:val="15"/>
        </w:rPr>
        <w:t>- Marca la alternativa correcta entre A, B, C o D.</w:t>
      </w:r>
    </w:p>
    <w:p>
      <w:pPr>
        <w:spacing w:before="0" w:after="0"/>
        <w:ind w:left="198"/>
      </w:pPr>
      <w:r>
        <w:rPr>
          <w:sz w:val="15"/>
        </w:rPr>
        <w:t>- La prueba tiene 30 puntos en total y una exigencia de 60%.</w:t>
      </w:r>
    </w:p>
    <w:p>
      <w:pPr>
        <w:spacing w:before="0" w:after="0"/>
        <w:ind w:left="198"/>
      </w:pPr>
      <w:r>
        <w:rPr>
          <w:sz w:val="15"/>
        </w:rPr>
        <w:t>- Tienes 60 minutos para completar la prueba.</w:t>
      </w:r>
    </w:p>
    <w:p>
      <w:pPr>
        <w:spacing w:before="0" w:after="0"/>
        <w:ind w:left="198"/>
      </w:pPr>
      <w:r>
        <w:rPr>
          <w:sz w:val="15"/>
        </w:rPr>
        <w:t>- No se permite el uso de diccionario ni celular.</w:t>
      </w:r>
    </w:p>
    <w:p>
      <w:pPr>
        <w:spacing w:before="120" w:after="60"/>
        <w:shd w:fill="2962FF" w:val="clear"/>
      </w:pPr>
      <w:r>
        <w:rPr>
          <w:b/>
          <w:color w:val="FFFFFF"/>
          <w:sz w:val="18"/>
        </w:rPr>
        <w:t>PART I — Installation Report (10 points)</w:t>
      </w:r>
    </w:p>
    <w:p>
      <w:pPr>
        <w:spacing w:before="20" w:after="60"/>
      </w:pPr>
      <w:r>
        <w:rPr>
          <w:i/>
          <w:color w:val="333333"/>
          <w:sz w:val="16"/>
        </w:rPr>
        <w:t>Questions 1–5. Read the report and choose the best answer. Each correct answer is worth 2 points.</w:t>
      </w:r>
    </w:p>
    <w:p>
      <w:pPr>
        <w:spacing w:before="80" w:after="60"/>
        <w:shd w:fill="F5F5F5" w:val="clear"/>
      </w:pPr>
      <w:r>
        <w:rPr>
          <w:b/>
          <w:sz w:val="18"/>
        </w:rPr>
        <w:t>Text 1 — LED Lighting Project</w:t>
        <w:br/>
      </w:r>
      <w:r>
        <w:rPr>
          <w:sz w:val="17"/>
        </w:rPr>
        <w:t>In the school workshop, an electricity group planned a new LED lighting circuit for a study room. The first survey showed that the old fluorescent lamps used too much energy and produced uneven light. The students read the wiring diagram, calculated the load, and selected two separate circuits: one for the main lights and another for emergency lighting. During the installation, they labelled each conductor and checked the voltage with a multimeter before connecting the switches. When the project was finished, the room was brighter and the panel was easier to understand during maintenance.</w:t>
      </w:r>
    </w:p>
    <w:p>
      <w:pPr>
        <w:spacing w:before="40" w:after="20"/>
      </w:pPr>
      <w:r>
        <w:rPr>
          <w:b/>
          <w:sz w:val="17"/>
        </w:rPr>
        <w:t>1. What was the purpose of the new project?</w:t>
      </w:r>
    </w:p>
    <w:p>
      <w:pPr>
        <w:spacing w:before="0" w:after="0"/>
        <w:ind w:left="283"/>
      </w:pPr>
      <w:r>
        <w:rPr>
          <w:sz w:val="16"/>
        </w:rPr>
        <w:t>A) To repair the school internet network.</w:t>
      </w:r>
    </w:p>
    <w:p>
      <w:pPr>
        <w:spacing w:before="0" w:after="0"/>
        <w:ind w:left="283"/>
      </w:pPr>
      <w:r>
        <w:rPr>
          <w:sz w:val="16"/>
        </w:rPr>
        <w:t>B) To install a new LED lighting circuit in a study room.</w:t>
      </w:r>
    </w:p>
    <w:p>
      <w:pPr>
        <w:spacing w:before="0" w:after="0"/>
        <w:ind w:left="283"/>
      </w:pPr>
      <w:r>
        <w:rPr>
          <w:sz w:val="16"/>
        </w:rPr>
        <w:t>C) To replace the laboratory computers.</w:t>
      </w:r>
    </w:p>
    <w:p>
      <w:pPr>
        <w:spacing w:before="0" w:after="0"/>
        <w:ind w:left="283"/>
      </w:pPr>
      <w:r>
        <w:rPr>
          <w:sz w:val="16"/>
        </w:rPr>
        <w:t>D) To move the electrical panel to another building.</w:t>
      </w:r>
    </w:p>
    <w:p>
      <w:pPr>
        <w:spacing w:before="40" w:after="20"/>
      </w:pPr>
      <w:r>
        <w:rPr>
          <w:b/>
          <w:sz w:val="17"/>
        </w:rPr>
        <w:t>2. What problem did the old fluorescent lamps cause?</w:t>
      </w:r>
    </w:p>
    <w:p>
      <w:pPr>
        <w:spacing w:before="0" w:after="0"/>
        <w:ind w:left="283"/>
      </w:pPr>
      <w:r>
        <w:rPr>
          <w:sz w:val="16"/>
        </w:rPr>
        <w:t>A) They used too much energy and produced uneven light.</w:t>
      </w:r>
    </w:p>
    <w:p>
      <w:pPr>
        <w:spacing w:before="0" w:after="0"/>
        <w:ind w:left="283"/>
      </w:pPr>
      <w:r>
        <w:rPr>
          <w:sz w:val="16"/>
        </w:rPr>
        <w:t>B) They disconnected the emergency exit signs.</w:t>
      </w:r>
    </w:p>
    <w:p>
      <w:pPr>
        <w:spacing w:before="0" w:after="0"/>
        <w:ind w:left="283"/>
      </w:pPr>
      <w:r>
        <w:rPr>
          <w:sz w:val="16"/>
        </w:rPr>
        <w:t>C) They made the multimeter stop working.</w:t>
      </w:r>
    </w:p>
    <w:p>
      <w:pPr>
        <w:spacing w:before="0" w:after="0"/>
        <w:ind w:left="283"/>
      </w:pPr>
      <w:r>
        <w:rPr>
          <w:sz w:val="16"/>
        </w:rPr>
        <w:t>D) They blocked the wiring diagram completely.</w:t>
      </w:r>
    </w:p>
    <w:p>
      <w:pPr>
        <w:spacing w:before="40" w:after="20"/>
      </w:pPr>
      <w:r>
        <w:rPr>
          <w:b/>
          <w:sz w:val="17"/>
        </w:rPr>
        <w:t>3. Why did the group select two separate circuits?</w:t>
      </w:r>
    </w:p>
    <w:p>
      <w:pPr>
        <w:spacing w:before="0" w:after="0"/>
        <w:ind w:left="283"/>
      </w:pPr>
      <w:r>
        <w:rPr>
          <w:sz w:val="16"/>
        </w:rPr>
        <w:t>A) To connect one circuit to the internet.</w:t>
      </w:r>
    </w:p>
    <w:p>
      <w:pPr>
        <w:spacing w:before="0" w:after="0"/>
        <w:ind w:left="283"/>
      </w:pPr>
      <w:r>
        <w:rPr>
          <w:sz w:val="16"/>
        </w:rPr>
        <w:t>B) To separate main lighting from emergency lighting.</w:t>
      </w:r>
    </w:p>
    <w:p>
      <w:pPr>
        <w:spacing w:before="0" w:after="0"/>
        <w:ind w:left="283"/>
      </w:pPr>
      <w:r>
        <w:rPr>
          <w:sz w:val="16"/>
        </w:rPr>
        <w:t>C) To avoid using any labels on conductors.</w:t>
      </w:r>
    </w:p>
    <w:p>
      <w:pPr>
        <w:spacing w:before="0" w:after="0"/>
        <w:ind w:left="283"/>
      </w:pPr>
      <w:r>
        <w:rPr>
          <w:sz w:val="16"/>
        </w:rPr>
        <w:t>D) To increase the classroom temperature.</w:t>
      </w:r>
    </w:p>
    <w:p>
      <w:pPr>
        <w:spacing w:before="40" w:after="20"/>
      </w:pPr>
      <w:r>
        <w:rPr>
          <w:b/>
          <w:sz w:val="17"/>
        </w:rPr>
        <w:t>4. Which tool was used to check voltage before connecting the switches?</w:t>
      </w:r>
    </w:p>
    <w:p>
      <w:pPr>
        <w:spacing w:before="0" w:after="0"/>
        <w:ind w:left="283"/>
      </w:pPr>
      <w:r>
        <w:rPr>
          <w:sz w:val="16"/>
        </w:rPr>
        <w:t>A) A welding helmet.</w:t>
      </w:r>
    </w:p>
    <w:p>
      <w:pPr>
        <w:spacing w:before="0" w:after="0"/>
        <w:ind w:left="283"/>
      </w:pPr>
      <w:r>
        <w:rPr>
          <w:sz w:val="16"/>
        </w:rPr>
        <w:t>B) A multimeter.</w:t>
      </w:r>
    </w:p>
    <w:p>
      <w:pPr>
        <w:spacing w:before="0" w:after="0"/>
        <w:ind w:left="283"/>
      </w:pPr>
      <w:r>
        <w:rPr>
          <w:sz w:val="16"/>
        </w:rPr>
        <w:t>C) A paint roller.</w:t>
      </w:r>
    </w:p>
    <w:p>
      <w:pPr>
        <w:spacing w:before="0" w:after="0"/>
        <w:ind w:left="283"/>
      </w:pPr>
      <w:r>
        <w:rPr>
          <w:sz w:val="16"/>
        </w:rPr>
        <w:t>D) A brake scanner.</w:t>
      </w:r>
    </w:p>
    <w:p>
      <w:pPr>
        <w:spacing w:before="40" w:after="20"/>
      </w:pPr>
      <w:r>
        <w:rPr>
          <w:b/>
          <w:sz w:val="17"/>
        </w:rPr>
        <w:t>5. What positive result is mentioned at the end of the text?</w:t>
      </w:r>
    </w:p>
    <w:p>
      <w:pPr>
        <w:spacing w:before="0" w:after="0"/>
        <w:ind w:left="283"/>
      </w:pPr>
      <w:r>
        <w:rPr>
          <w:sz w:val="16"/>
        </w:rPr>
        <w:t>A) The room became brighter and the panel was easier to understand.</w:t>
      </w:r>
    </w:p>
    <w:p>
      <w:pPr>
        <w:spacing w:before="0" w:after="0"/>
        <w:ind w:left="283"/>
      </w:pPr>
      <w:r>
        <w:rPr>
          <w:sz w:val="16"/>
        </w:rPr>
        <w:t>B) The group removed the emergency lights completely.</w:t>
      </w:r>
    </w:p>
    <w:p>
      <w:pPr>
        <w:spacing w:before="0" w:after="0"/>
        <w:ind w:left="283"/>
      </w:pPr>
      <w:r>
        <w:rPr>
          <w:sz w:val="16"/>
        </w:rPr>
        <w:t>C) The old lamps produced more heat than before.</w:t>
      </w:r>
    </w:p>
    <w:p>
      <w:pPr>
        <w:spacing w:before="0" w:after="0"/>
        <w:ind w:left="283"/>
      </w:pPr>
      <w:r>
        <w:rPr>
          <w:sz w:val="16"/>
        </w:rPr>
        <w:t>D) The switches were connected without measuring voltage.</w:t>
      </w:r>
    </w:p>
    <w:p>
      <w:pPr>
        <w:spacing w:before="120" w:after="60"/>
        <w:shd w:fill="2962FF" w:val="clear"/>
      </w:pPr>
      <w:r>
        <w:rPr>
          <w:b/>
          <w:color w:val="FFFFFF"/>
          <w:sz w:val="18"/>
        </w:rPr>
        <w:t>PART II — Isolation Procedure (10 points)</w:t>
      </w:r>
    </w:p>
    <w:p>
      <w:pPr>
        <w:spacing w:before="20" w:after="60"/>
      </w:pPr>
      <w:r>
        <w:rPr>
          <w:i/>
          <w:color w:val="333333"/>
          <w:sz w:val="16"/>
        </w:rPr>
        <w:t>Questions 6–10. Read the procedure and identify the correct sequence for safe work.</w:t>
      </w:r>
    </w:p>
    <w:p>
      <w:pPr>
        <w:spacing w:before="80" w:after="60"/>
        <w:shd w:fill="F5F5F5" w:val="clear"/>
      </w:pPr>
      <w:r>
        <w:rPr>
          <w:b/>
          <w:sz w:val="18"/>
        </w:rPr>
        <w:t>Text 2 — Breaker Replacement Procedure</w:t>
        <w:br/>
      </w:r>
      <w:r>
        <w:rPr>
          <w:sz w:val="17"/>
        </w:rPr>
        <w:t>Before replacing a miniature breaker, the technician reviews the panel diagram and confirms which circuit must be isolated. Then the main supply is switched off, a lockout device is placed on the handle, and a warning tag is added. After that, the technician uses a tester to confirm that no voltage is present. Only then is the damaged breaker removed and the new unit installed. At the end, the connections are tightened, the panel cover is replaced, and the circuit is tested again under supervision.</w:t>
      </w:r>
    </w:p>
    <w:p>
      <w:pPr>
        <w:spacing w:before="40" w:after="20"/>
      </w:pPr>
      <w:r>
        <w:rPr>
          <w:b/>
          <w:sz w:val="17"/>
        </w:rPr>
        <w:t>6. What is checked before the technician touches the breaker?</w:t>
      </w:r>
    </w:p>
    <w:p>
      <w:pPr>
        <w:spacing w:before="0" w:after="0"/>
        <w:ind w:left="283"/>
      </w:pPr>
      <w:r>
        <w:rPr>
          <w:sz w:val="16"/>
        </w:rPr>
        <w:t>A) The panel diagram and the circuit to isolate.</w:t>
      </w:r>
    </w:p>
    <w:p>
      <w:pPr>
        <w:spacing w:before="0" w:after="0"/>
        <w:ind w:left="283"/>
      </w:pPr>
      <w:r>
        <w:rPr>
          <w:sz w:val="16"/>
        </w:rPr>
        <w:t>B) The school timetable.</w:t>
      </w:r>
    </w:p>
    <w:p>
      <w:pPr>
        <w:spacing w:before="0" w:after="0"/>
        <w:ind w:left="283"/>
      </w:pPr>
      <w:r>
        <w:rPr>
          <w:sz w:val="16"/>
        </w:rPr>
        <w:t>C) The paint colour of the panel.</w:t>
      </w:r>
    </w:p>
    <w:p>
      <w:pPr>
        <w:spacing w:before="0" w:after="0"/>
        <w:ind w:left="283"/>
      </w:pPr>
      <w:r>
        <w:rPr>
          <w:sz w:val="16"/>
        </w:rPr>
        <w:t>D) The classroom attendance list.</w:t>
      </w:r>
    </w:p>
    <w:p>
      <w:pPr>
        <w:spacing w:before="40" w:after="20"/>
      </w:pPr>
      <w:r>
        <w:rPr>
          <w:b/>
          <w:sz w:val="17"/>
        </w:rPr>
        <w:t>7. What is placed on the handle after the main supply is switched off?</w:t>
      </w:r>
    </w:p>
    <w:p>
      <w:pPr>
        <w:spacing w:before="0" w:after="0"/>
        <w:ind w:left="283"/>
      </w:pPr>
      <w:r>
        <w:rPr>
          <w:sz w:val="16"/>
        </w:rPr>
        <w:t>A) A cleaning cloth.</w:t>
      </w:r>
    </w:p>
    <w:p>
      <w:pPr>
        <w:spacing w:before="0" w:after="0"/>
        <w:ind w:left="283"/>
      </w:pPr>
      <w:r>
        <w:rPr>
          <w:sz w:val="16"/>
        </w:rPr>
        <w:t>B) A lockout device.</w:t>
      </w:r>
    </w:p>
    <w:p>
      <w:pPr>
        <w:spacing w:before="0" w:after="0"/>
        <w:ind w:left="283"/>
      </w:pPr>
      <w:r>
        <w:rPr>
          <w:sz w:val="16"/>
        </w:rPr>
        <w:t>C) A new conductor label.</w:t>
      </w:r>
    </w:p>
    <w:p>
      <w:pPr>
        <w:spacing w:before="0" w:after="0"/>
        <w:ind w:left="283"/>
      </w:pPr>
      <w:r>
        <w:rPr>
          <w:sz w:val="16"/>
        </w:rPr>
        <w:t>D) A battery charger.</w:t>
      </w:r>
    </w:p>
    <w:p>
      <w:pPr>
        <w:spacing w:before="40" w:after="20"/>
      </w:pPr>
      <w:r>
        <w:rPr>
          <w:b/>
          <w:sz w:val="17"/>
        </w:rPr>
        <w:t>8. Why is a tester used before the damaged breaker is removed?</w:t>
      </w:r>
    </w:p>
    <w:p>
      <w:pPr>
        <w:spacing w:before="0" w:after="0"/>
        <w:ind w:left="283"/>
      </w:pPr>
      <w:r>
        <w:rPr>
          <w:sz w:val="16"/>
        </w:rPr>
        <w:t>A) To confirm that no voltage is present.</w:t>
      </w:r>
    </w:p>
    <w:p>
      <w:pPr>
        <w:spacing w:before="0" w:after="0"/>
        <w:ind w:left="283"/>
      </w:pPr>
      <w:r>
        <w:rPr>
          <w:sz w:val="16"/>
        </w:rPr>
        <w:t>B) To measure room temperature.</w:t>
      </w:r>
    </w:p>
    <w:p>
      <w:pPr>
        <w:spacing w:before="0" w:after="0"/>
        <w:ind w:left="283"/>
      </w:pPr>
      <w:r>
        <w:rPr>
          <w:sz w:val="16"/>
        </w:rPr>
        <w:t>C) To print a maintenance invoice.</w:t>
      </w:r>
    </w:p>
    <w:p>
      <w:pPr>
        <w:spacing w:before="0" w:after="0"/>
        <w:ind w:left="283"/>
      </w:pPr>
      <w:r>
        <w:rPr>
          <w:sz w:val="16"/>
        </w:rPr>
        <w:t>D) To connect the emergency circuit.</w:t>
      </w:r>
    </w:p>
    <w:p>
      <w:pPr>
        <w:spacing w:before="40" w:after="20"/>
      </w:pPr>
      <w:r>
        <w:rPr>
          <w:b/>
          <w:sz w:val="17"/>
        </w:rPr>
        <w:t>9. What happens after the new breaker is installed?</w:t>
      </w:r>
    </w:p>
    <w:p>
      <w:pPr>
        <w:spacing w:before="0" w:after="0"/>
        <w:ind w:left="283"/>
      </w:pPr>
      <w:r>
        <w:rPr>
          <w:sz w:val="16"/>
        </w:rPr>
        <w:t>A) The wiring diagram is deleted.</w:t>
      </w:r>
    </w:p>
    <w:p>
      <w:pPr>
        <w:spacing w:before="0" w:after="0"/>
        <w:ind w:left="283"/>
      </w:pPr>
      <w:r>
        <w:rPr>
          <w:sz w:val="16"/>
        </w:rPr>
        <w:t>B) The connections are tightened and the cover is replaced.</w:t>
      </w:r>
    </w:p>
    <w:p>
      <w:pPr>
        <w:spacing w:before="0" w:after="0"/>
        <w:ind w:left="283"/>
      </w:pPr>
      <w:r>
        <w:rPr>
          <w:sz w:val="16"/>
        </w:rPr>
        <w:t>C) The voltage is left untested.</w:t>
      </w:r>
    </w:p>
    <w:p>
      <w:pPr>
        <w:spacing w:before="0" w:after="0"/>
        <w:ind w:left="283"/>
      </w:pPr>
      <w:r>
        <w:rPr>
          <w:sz w:val="16"/>
        </w:rPr>
        <w:t>D) The old breaker is reinstalled.</w:t>
      </w:r>
    </w:p>
    <w:p>
      <w:pPr>
        <w:spacing w:before="40" w:after="20"/>
      </w:pPr>
      <w:r>
        <w:rPr>
          <w:b/>
          <w:sz w:val="17"/>
        </w:rPr>
        <w:t>10. How is the final circuit test performed?</w:t>
      </w:r>
    </w:p>
    <w:p>
      <w:pPr>
        <w:spacing w:before="0" w:after="0"/>
        <w:ind w:left="283"/>
      </w:pPr>
      <w:r>
        <w:rPr>
          <w:sz w:val="16"/>
        </w:rPr>
        <w:t>A) Without supervision.</w:t>
      </w:r>
    </w:p>
    <w:p>
      <w:pPr>
        <w:spacing w:before="0" w:after="0"/>
        <w:ind w:left="283"/>
      </w:pPr>
      <w:r>
        <w:rPr>
          <w:sz w:val="16"/>
        </w:rPr>
        <w:t>B) Only after removing the cover forever.</w:t>
      </w:r>
    </w:p>
    <w:p>
      <w:pPr>
        <w:spacing w:before="0" w:after="0"/>
        <w:ind w:left="283"/>
      </w:pPr>
      <w:r>
        <w:rPr>
          <w:sz w:val="16"/>
        </w:rPr>
        <w:t>C) Again under supervision.</w:t>
      </w:r>
    </w:p>
    <w:p>
      <w:pPr>
        <w:spacing w:before="0" w:after="0"/>
        <w:ind w:left="283"/>
      </w:pPr>
      <w:r>
        <w:rPr>
          <w:sz w:val="16"/>
        </w:rPr>
        <w:t>D) Before the new breaker is installed.</w:t>
      </w:r>
    </w:p>
    <w:p>
      <w:pPr>
        <w:spacing w:before="120" w:after="60"/>
        <w:shd w:fill="2962FF" w:val="clear"/>
      </w:pPr>
      <w:r>
        <w:rPr>
          <w:b/>
          <w:color w:val="FFFFFF"/>
          <w:sz w:val="18"/>
        </w:rPr>
        <w:t>PART III — Safety Notice (10 points)</w:t>
      </w:r>
    </w:p>
    <w:p>
      <w:pPr>
        <w:spacing w:before="20" w:after="60"/>
      </w:pPr>
      <w:r>
        <w:rPr>
          <w:i/>
          <w:color w:val="333333"/>
          <w:sz w:val="16"/>
        </w:rPr>
        <w:t>Questions 11–15. Read the notice and identify the key precautions and the main risk being prevented in the work area.</w:t>
      </w:r>
    </w:p>
    <w:p>
      <w:pPr>
        <w:spacing w:before="80" w:after="60"/>
        <w:shd w:fill="F5F5F5" w:val="clear"/>
      </w:pPr>
      <w:r>
        <w:rPr>
          <w:b/>
          <w:sz w:val="18"/>
        </w:rPr>
        <w:t>Text 3 — Temporary Wiring Safety Notice</w:t>
        <w:br/>
      </w:r>
      <w:r>
        <w:rPr>
          <w:sz w:val="17"/>
        </w:rPr>
        <w:t>SAFETY NOTICE: Keep extension cords away from wet floors and doorways. Replace any conductor that shows broken insulation. Do not overload a multi-plug adapter with several high-consumption devices. Before using a portable drill, inspect the plug and confirm that the ground connection is intact. Report any unusual smell or excessive heat to the teacher immediately.</w:t>
      </w:r>
    </w:p>
    <w:p>
      <w:pPr>
        <w:spacing w:before="40" w:after="20"/>
      </w:pPr>
      <w:r>
        <w:rPr>
          <w:b/>
          <w:sz w:val="17"/>
        </w:rPr>
        <w:t>11. Where should extension cords be kept away from?</w:t>
      </w:r>
    </w:p>
    <w:p>
      <w:pPr>
        <w:spacing w:before="0" w:after="0"/>
        <w:ind w:left="283"/>
      </w:pPr>
      <w:r>
        <w:rPr>
          <w:sz w:val="16"/>
        </w:rPr>
        <w:t>A) Wet floors and doorways.</w:t>
      </w:r>
    </w:p>
    <w:p>
      <w:pPr>
        <w:spacing w:before="0" w:after="0"/>
        <w:ind w:left="283"/>
      </w:pPr>
      <w:r>
        <w:rPr>
          <w:sz w:val="16"/>
        </w:rPr>
        <w:t>B) Clean notebooks only.</w:t>
      </w:r>
    </w:p>
    <w:p>
      <w:pPr>
        <w:spacing w:before="0" w:after="0"/>
        <w:ind w:left="283"/>
      </w:pPr>
      <w:r>
        <w:rPr>
          <w:sz w:val="16"/>
        </w:rPr>
        <w:t>C) The lighting diagram only.</w:t>
      </w:r>
    </w:p>
    <w:p>
      <w:pPr>
        <w:spacing w:before="0" w:after="0"/>
        <w:ind w:left="283"/>
      </w:pPr>
      <w:r>
        <w:rPr>
          <w:sz w:val="16"/>
        </w:rPr>
        <w:t>D) The teacher's desk only.</w:t>
      </w:r>
    </w:p>
    <w:p>
      <w:pPr>
        <w:spacing w:before="40" w:after="20"/>
      </w:pPr>
      <w:r>
        <w:rPr>
          <w:b/>
          <w:sz w:val="17"/>
        </w:rPr>
        <w:t>12. What should be replaced immediately?</w:t>
      </w:r>
    </w:p>
    <w:p>
      <w:pPr>
        <w:spacing w:before="0" w:after="0"/>
        <w:ind w:left="283"/>
      </w:pPr>
      <w:r>
        <w:rPr>
          <w:sz w:val="16"/>
        </w:rPr>
        <w:t>A) Any conductor with broken insulation.</w:t>
      </w:r>
    </w:p>
    <w:p>
      <w:pPr>
        <w:spacing w:before="0" w:after="0"/>
        <w:ind w:left="283"/>
      </w:pPr>
      <w:r>
        <w:rPr>
          <w:sz w:val="16"/>
        </w:rPr>
        <w:t>B) Every new LED lamp.</w:t>
      </w:r>
    </w:p>
    <w:p>
      <w:pPr>
        <w:spacing w:before="0" w:after="0"/>
        <w:ind w:left="283"/>
      </w:pPr>
      <w:r>
        <w:rPr>
          <w:sz w:val="16"/>
        </w:rPr>
        <w:t>C) The panel cover after each class.</w:t>
      </w:r>
    </w:p>
    <w:p>
      <w:pPr>
        <w:spacing w:before="0" w:after="0"/>
        <w:ind w:left="283"/>
      </w:pPr>
      <w:r>
        <w:rPr>
          <w:sz w:val="16"/>
        </w:rPr>
        <w:t>D) Every lockout tag.</w:t>
      </w:r>
    </w:p>
    <w:p>
      <w:pPr>
        <w:spacing w:before="40" w:after="20"/>
      </w:pPr>
      <w:r>
        <w:rPr>
          <w:b/>
          <w:sz w:val="17"/>
        </w:rPr>
        <w:t>13. What should not be overloaded according to the notice?</w:t>
      </w:r>
    </w:p>
    <w:p>
      <w:pPr>
        <w:spacing w:before="0" w:after="0"/>
        <w:ind w:left="283"/>
      </w:pPr>
      <w:r>
        <w:rPr>
          <w:sz w:val="16"/>
        </w:rPr>
        <w:t>A) The emergency circuit.</w:t>
      </w:r>
    </w:p>
    <w:p>
      <w:pPr>
        <w:spacing w:before="0" w:after="0"/>
        <w:ind w:left="283"/>
      </w:pPr>
      <w:r>
        <w:rPr>
          <w:sz w:val="16"/>
        </w:rPr>
        <w:t>B) A multi-plug adapter.</w:t>
      </w:r>
    </w:p>
    <w:p>
      <w:pPr>
        <w:spacing w:before="0" w:after="0"/>
        <w:ind w:left="283"/>
      </w:pPr>
      <w:r>
        <w:rPr>
          <w:sz w:val="16"/>
        </w:rPr>
        <w:t>C) The study room window.</w:t>
      </w:r>
    </w:p>
    <w:p>
      <w:pPr>
        <w:spacing w:before="0" w:after="0"/>
        <w:ind w:left="283"/>
      </w:pPr>
      <w:r>
        <w:rPr>
          <w:sz w:val="16"/>
        </w:rPr>
        <w:t>D) The grounding conductor.</w:t>
      </w:r>
    </w:p>
    <w:p>
      <w:pPr>
        <w:spacing w:before="40" w:after="20"/>
      </w:pPr>
      <w:r>
        <w:rPr>
          <w:b/>
          <w:sz w:val="17"/>
        </w:rPr>
        <w:t>14. What must be confirmed before using a portable drill?</w:t>
      </w:r>
    </w:p>
    <w:p>
      <w:pPr>
        <w:spacing w:before="0" w:after="0"/>
        <w:ind w:left="283"/>
      </w:pPr>
      <w:r>
        <w:rPr>
          <w:sz w:val="16"/>
        </w:rPr>
        <w:t>A) The battery level of the multimeter.</w:t>
      </w:r>
    </w:p>
    <w:p>
      <w:pPr>
        <w:spacing w:before="0" w:after="0"/>
        <w:ind w:left="283"/>
      </w:pPr>
      <w:r>
        <w:rPr>
          <w:sz w:val="16"/>
        </w:rPr>
        <w:t>B) That the ground connection is intact.</w:t>
      </w:r>
    </w:p>
    <w:p>
      <w:pPr>
        <w:spacing w:before="0" w:after="0"/>
        <w:ind w:left="283"/>
      </w:pPr>
      <w:r>
        <w:rPr>
          <w:sz w:val="16"/>
        </w:rPr>
        <w:t>C) The colour of the extension cord.</w:t>
      </w:r>
    </w:p>
    <w:p>
      <w:pPr>
        <w:spacing w:before="0" w:after="0"/>
        <w:ind w:left="283"/>
      </w:pPr>
      <w:r>
        <w:rPr>
          <w:sz w:val="16"/>
        </w:rPr>
        <w:t>D) The age of the classroom panel.</w:t>
      </w:r>
    </w:p>
    <w:p>
      <w:pPr>
        <w:spacing w:before="40" w:after="20"/>
      </w:pPr>
      <w:r>
        <w:rPr>
          <w:b/>
          <w:sz w:val="17"/>
        </w:rPr>
        <w:t>15. What overall problem does this notice mainly help prevent?</w:t>
      </w:r>
    </w:p>
    <w:p>
      <w:pPr>
        <w:spacing w:before="0" w:after="0"/>
        <w:ind w:left="283"/>
      </w:pPr>
      <w:r>
        <w:rPr>
          <w:sz w:val="16"/>
        </w:rPr>
        <w:t>A) Electric shock or overheating from unsafe temporary wiring.</w:t>
      </w:r>
    </w:p>
    <w:p>
      <w:pPr>
        <w:spacing w:before="0" w:after="0"/>
        <w:ind w:left="283"/>
      </w:pPr>
      <w:r>
        <w:rPr>
          <w:sz w:val="16"/>
        </w:rPr>
        <w:t>B) Incorrect student attendance.</w:t>
      </w:r>
    </w:p>
    <w:p>
      <w:pPr>
        <w:spacing w:before="0" w:after="0"/>
        <w:ind w:left="283"/>
      </w:pPr>
      <w:r>
        <w:rPr>
          <w:sz w:val="16"/>
        </w:rPr>
        <w:t>C) Lack of tools in storage.</w:t>
      </w:r>
    </w:p>
    <w:p>
      <w:pPr>
        <w:spacing w:before="0" w:after="0"/>
        <w:ind w:left="283"/>
      </w:pPr>
      <w:r>
        <w:rPr>
          <w:sz w:val="16"/>
        </w:rPr>
        <w:t>D) Poor internet signal in the workshop.</w:t>
      </w:r>
    </w:p>
    <w:p>
      <w:r>
        <w:br w:type="page"/>
      </w:r>
    </w:p>
    <w:p>
      <w:pPr>
        <w:jc w:val="center"/>
      </w:pPr>
      <w:r>
        <w:rPr>
          <w:b/>
          <w:sz w:val="22"/>
        </w:rPr>
        <w:t>Pauta de Respuestas Correctas</w:t>
      </w:r>
    </w:p>
    <w:p>
      <w:pPr>
        <w:jc w:val="center"/>
      </w:pPr>
      <w:r>
        <w:rPr>
          <w:color w:val="555555"/>
          <w:sz w:val="17"/>
        </w:rPr>
        <w:t>Prueba de Comprension Lectora - 3°C — Electricidad</w:t>
      </w:r>
    </w:p>
    <w:tbl>
      <w:tblPr>
        <w:tblW w:type="auto" w:w="0"/>
        <w:jc w:val="center"/>
        <w:tblLook w:firstColumn="1" w:firstRow="1" w:lastColumn="0" w:lastRow="0" w:noHBand="0" w:noVBand="1" w:val="04A0"/>
      </w:tblPr>
      <w:tblGrid>
        <w:gridCol w:w="2040"/>
        <w:gridCol w:w="2040"/>
        <w:gridCol w:w="2040"/>
        <w:gridCol w:w="2040"/>
        <w:gridCol w:w="2040"/>
      </w:tblGrid>
      <w:tr>
        <w:tc>
          <w:tcPr>
            <w:tcW w:type="dxa" w:w="2040"/>
          </w:tcPr>
          <w:p>
            <w:pPr>
              <w:jc w:val="center"/>
            </w:pPr>
            <w:r>
              <w:rPr>
                <w:b/>
                <w:sz w:val="16"/>
              </w:rPr>
              <w:t>1. B</w:t>
            </w:r>
          </w:p>
        </w:tc>
        <w:tc>
          <w:tcPr>
            <w:tcW w:type="dxa" w:w="2040"/>
          </w:tcPr>
          <w:p>
            <w:pPr>
              <w:jc w:val="center"/>
            </w:pPr>
            <w:r>
              <w:rPr>
                <w:b/>
                <w:sz w:val="16"/>
              </w:rPr>
              <w:t>2. A</w:t>
            </w:r>
          </w:p>
        </w:tc>
        <w:tc>
          <w:tcPr>
            <w:tcW w:type="dxa" w:w="2040"/>
          </w:tcPr>
          <w:p>
            <w:pPr>
              <w:jc w:val="center"/>
            </w:pPr>
            <w:r>
              <w:rPr>
                <w:b/>
                <w:sz w:val="16"/>
              </w:rPr>
              <w:t>3. B</w:t>
            </w:r>
          </w:p>
        </w:tc>
        <w:tc>
          <w:tcPr>
            <w:tcW w:type="dxa" w:w="2040"/>
          </w:tcPr>
          <w:p>
            <w:pPr>
              <w:jc w:val="center"/>
            </w:pPr>
            <w:r>
              <w:rPr>
                <w:b/>
                <w:sz w:val="16"/>
              </w:rPr>
              <w:t>4. B</w:t>
            </w:r>
          </w:p>
        </w:tc>
        <w:tc>
          <w:tcPr>
            <w:tcW w:type="dxa" w:w="2040"/>
          </w:tcPr>
          <w:p>
            <w:pPr>
              <w:jc w:val="center"/>
            </w:pPr>
            <w:r>
              <w:rPr>
                <w:b/>
                <w:sz w:val="16"/>
              </w:rPr>
              <w:t>5. A</w:t>
            </w:r>
          </w:p>
        </w:tc>
      </w:tr>
      <w:tr>
        <w:tc>
          <w:tcPr>
            <w:tcW w:type="dxa" w:w="2040"/>
          </w:tcPr>
          <w:p>
            <w:pPr>
              <w:jc w:val="center"/>
            </w:pPr>
            <w:r>
              <w:rPr>
                <w:b/>
                <w:sz w:val="16"/>
              </w:rPr>
              <w:t>6. A</w:t>
            </w:r>
          </w:p>
        </w:tc>
        <w:tc>
          <w:tcPr>
            <w:tcW w:type="dxa" w:w="2040"/>
          </w:tcPr>
          <w:p>
            <w:pPr>
              <w:jc w:val="center"/>
            </w:pPr>
            <w:r>
              <w:rPr>
                <w:b/>
                <w:sz w:val="16"/>
              </w:rPr>
              <w:t>7. B</w:t>
            </w:r>
          </w:p>
        </w:tc>
        <w:tc>
          <w:tcPr>
            <w:tcW w:type="dxa" w:w="2040"/>
          </w:tcPr>
          <w:p>
            <w:pPr>
              <w:jc w:val="center"/>
            </w:pPr>
            <w:r>
              <w:rPr>
                <w:b/>
                <w:sz w:val="16"/>
              </w:rPr>
              <w:t>8. A</w:t>
            </w:r>
          </w:p>
        </w:tc>
        <w:tc>
          <w:tcPr>
            <w:tcW w:type="dxa" w:w="2040"/>
          </w:tcPr>
          <w:p>
            <w:pPr>
              <w:jc w:val="center"/>
            </w:pPr>
            <w:r>
              <w:rPr>
                <w:b/>
                <w:sz w:val="16"/>
              </w:rPr>
              <w:t>9. B</w:t>
            </w:r>
          </w:p>
        </w:tc>
        <w:tc>
          <w:tcPr>
            <w:tcW w:type="dxa" w:w="2040"/>
          </w:tcPr>
          <w:p>
            <w:pPr>
              <w:jc w:val="center"/>
            </w:pPr>
            <w:r>
              <w:rPr>
                <w:b/>
                <w:sz w:val="16"/>
              </w:rPr>
              <w:t>10. C</w:t>
            </w:r>
          </w:p>
        </w:tc>
      </w:tr>
      <w:tr>
        <w:tc>
          <w:tcPr>
            <w:tcW w:type="dxa" w:w="2040"/>
          </w:tcPr>
          <w:p>
            <w:pPr>
              <w:jc w:val="center"/>
            </w:pPr>
            <w:r>
              <w:rPr>
                <w:b/>
                <w:sz w:val="16"/>
              </w:rPr>
              <w:t>11. A</w:t>
            </w:r>
          </w:p>
        </w:tc>
        <w:tc>
          <w:tcPr>
            <w:tcW w:type="dxa" w:w="2040"/>
          </w:tcPr>
          <w:p>
            <w:pPr>
              <w:jc w:val="center"/>
            </w:pPr>
            <w:r>
              <w:rPr>
                <w:b/>
                <w:sz w:val="16"/>
              </w:rPr>
              <w:t>12. A</w:t>
            </w:r>
          </w:p>
        </w:tc>
        <w:tc>
          <w:tcPr>
            <w:tcW w:type="dxa" w:w="2040"/>
          </w:tcPr>
          <w:p>
            <w:pPr>
              <w:jc w:val="center"/>
            </w:pPr>
            <w:r>
              <w:rPr>
                <w:b/>
                <w:sz w:val="16"/>
              </w:rPr>
              <w:t>13. B</w:t>
            </w:r>
          </w:p>
        </w:tc>
        <w:tc>
          <w:tcPr>
            <w:tcW w:type="dxa" w:w="2040"/>
          </w:tcPr>
          <w:p>
            <w:pPr>
              <w:jc w:val="center"/>
            </w:pPr>
            <w:r>
              <w:rPr>
                <w:b/>
                <w:sz w:val="16"/>
              </w:rPr>
              <w:t>14. B</w:t>
            </w:r>
          </w:p>
        </w:tc>
        <w:tc>
          <w:tcPr>
            <w:tcW w:type="dxa" w:w="2040"/>
          </w:tcPr>
          <w:p>
            <w:pPr>
              <w:jc w:val="center"/>
            </w:pPr>
            <w:r>
              <w:rPr>
                <w:b/>
                <w:sz w:val="16"/>
              </w:rPr>
              <w:t>15. A</w:t>
            </w:r>
          </w:p>
        </w:tc>
      </w:tr>
    </w:tbl>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0200"/>
            <w:gridSpan w:val="6"/>
          </w:tcPr>
          <w:p>
            <w:pPr>
              <w:jc w:val="center"/>
            </w:pPr>
            <w:r>
              <w:rPr>
                <w:b/>
                <w:sz w:val="16"/>
              </w:rPr>
              <w:t>Tabla de Conversion de Puntaje a Nota (60% de exigencia)</w:t>
            </w:r>
          </w:p>
        </w:tc>
      </w:tr>
      <w:tr>
        <w:tc>
          <w:tcPr>
            <w:tcW w:type="dxa" w:w="1700"/>
            <w:shd w:fill="E8E8E8" w:val="clear"/>
          </w:tcPr>
          <w:p>
            <w:pPr>
              <w:jc w:val="center"/>
            </w:pPr>
            <w:r>
              <w:rPr>
                <w:b/>
                <w:sz w:val="14"/>
              </w:rPr>
              <w:t>Puntaje</w:t>
            </w:r>
          </w:p>
        </w:tc>
        <w:tc>
          <w:tcPr>
            <w:tcW w:type="dxa" w:w="1700"/>
            <w:shd w:fill="E8E8E8" w:val="clear"/>
          </w:tcPr>
          <w:p>
            <w:pPr>
              <w:jc w:val="center"/>
            </w:pPr>
            <w:r>
              <w:rPr>
                <w:b/>
                <w:sz w:val="14"/>
              </w:rPr>
              <w:t>Nota</w:t>
            </w:r>
          </w:p>
        </w:tc>
        <w:tc>
          <w:tcPr>
            <w:tcW w:type="dxa" w:w="1700"/>
            <w:shd w:fill="E8E8E8" w:val="clear"/>
          </w:tcPr>
          <w:p>
            <w:pPr>
              <w:jc w:val="center"/>
            </w:pPr>
            <w:r>
              <w:rPr>
                <w:b/>
                <w:sz w:val="14"/>
              </w:rPr>
              <w:t>Puntaje</w:t>
            </w:r>
          </w:p>
        </w:tc>
        <w:tc>
          <w:tcPr>
            <w:tcW w:type="dxa" w:w="1700"/>
            <w:shd w:fill="E8E8E8" w:val="clear"/>
          </w:tcPr>
          <w:p>
            <w:pPr>
              <w:jc w:val="center"/>
            </w:pPr>
            <w:r>
              <w:rPr>
                <w:b/>
                <w:sz w:val="14"/>
              </w:rPr>
              <w:t>Nota</w:t>
            </w:r>
          </w:p>
        </w:tc>
        <w:tc>
          <w:tcPr>
            <w:tcW w:type="dxa" w:w="1700"/>
            <w:shd w:fill="E8E8E8" w:val="clear"/>
          </w:tcPr>
          <w:p>
            <w:pPr>
              <w:jc w:val="center"/>
            </w:pPr>
            <w:r>
              <w:rPr>
                <w:b/>
                <w:sz w:val="14"/>
              </w:rPr>
              <w:t>Puntaje</w:t>
            </w:r>
          </w:p>
        </w:tc>
        <w:tc>
          <w:tcPr>
            <w:tcW w:type="dxa" w:w="1700"/>
            <w:shd w:fill="E8E8E8" w:val="clear"/>
          </w:tcPr>
          <w:p>
            <w:pPr>
              <w:jc w:val="center"/>
            </w:pPr>
            <w:r>
              <w:rPr>
                <w:b/>
                <w:sz w:val="14"/>
              </w:rPr>
              <w:t>Nota</w:t>
            </w:r>
          </w:p>
        </w:tc>
      </w:tr>
      <w:tr>
        <w:tc>
          <w:tcPr>
            <w:tcW w:type="dxa" w:w="1700"/>
          </w:tcPr>
          <w:p>
            <w:pPr>
              <w:jc w:val="center"/>
            </w:pPr>
            <w:r>
              <w:rPr>
                <w:sz w:val="14"/>
              </w:rPr>
              <w:t>0</w:t>
            </w:r>
          </w:p>
        </w:tc>
        <w:tc>
          <w:tcPr>
            <w:tcW w:type="dxa" w:w="1700"/>
          </w:tcPr>
          <w:p>
            <w:pPr>
              <w:jc w:val="center"/>
            </w:pPr>
            <w:r>
              <w:rPr>
                <w:sz w:val="14"/>
              </w:rPr>
              <w:t>1.0</w:t>
            </w:r>
          </w:p>
        </w:tc>
        <w:tc>
          <w:tcPr>
            <w:tcW w:type="dxa" w:w="1700"/>
          </w:tcPr>
          <w:p>
            <w:pPr>
              <w:jc w:val="center"/>
            </w:pPr>
            <w:r>
              <w:rPr>
                <w:sz w:val="14"/>
              </w:rPr>
              <w:t>11</w:t>
            </w:r>
          </w:p>
        </w:tc>
        <w:tc>
          <w:tcPr>
            <w:tcW w:type="dxa" w:w="1700"/>
          </w:tcPr>
          <w:p>
            <w:pPr>
              <w:jc w:val="center"/>
            </w:pPr>
            <w:r>
              <w:rPr>
                <w:sz w:val="14"/>
              </w:rPr>
              <w:t>2.8</w:t>
            </w:r>
          </w:p>
        </w:tc>
        <w:tc>
          <w:tcPr>
            <w:tcW w:type="dxa" w:w="1700"/>
          </w:tcPr>
          <w:p>
            <w:pPr>
              <w:jc w:val="center"/>
            </w:pPr>
            <w:r>
              <w:rPr>
                <w:sz w:val="14"/>
              </w:rPr>
              <w:t>22</w:t>
            </w:r>
          </w:p>
        </w:tc>
        <w:tc>
          <w:tcPr>
            <w:tcW w:type="dxa" w:w="1700"/>
            <w:shd w:fill="E8F5E9" w:val="clear"/>
          </w:tcPr>
          <w:p>
            <w:pPr>
              <w:jc w:val="center"/>
            </w:pPr>
            <w:r>
              <w:rPr>
                <w:sz w:val="14"/>
              </w:rPr>
              <w:t>5.0</w:t>
            </w:r>
          </w:p>
        </w:tc>
      </w:tr>
      <w:tr>
        <w:tc>
          <w:tcPr>
            <w:tcW w:type="dxa" w:w="1700"/>
          </w:tcPr>
          <w:p>
            <w:pPr>
              <w:jc w:val="center"/>
            </w:pPr>
            <w:r>
              <w:rPr>
                <w:sz w:val="14"/>
              </w:rPr>
              <w:t>1</w:t>
            </w:r>
          </w:p>
        </w:tc>
        <w:tc>
          <w:tcPr>
            <w:tcW w:type="dxa" w:w="1700"/>
          </w:tcPr>
          <w:p>
            <w:pPr>
              <w:jc w:val="center"/>
            </w:pPr>
            <w:r>
              <w:rPr>
                <w:sz w:val="14"/>
              </w:rPr>
              <w:t>1.2</w:t>
            </w:r>
          </w:p>
        </w:tc>
        <w:tc>
          <w:tcPr>
            <w:tcW w:type="dxa" w:w="1700"/>
          </w:tcPr>
          <w:p>
            <w:pPr>
              <w:jc w:val="center"/>
            </w:pPr>
            <w:r>
              <w:rPr>
                <w:sz w:val="14"/>
              </w:rPr>
              <w:t>12</w:t>
            </w:r>
          </w:p>
        </w:tc>
        <w:tc>
          <w:tcPr>
            <w:tcW w:type="dxa" w:w="1700"/>
          </w:tcPr>
          <w:p>
            <w:pPr>
              <w:jc w:val="center"/>
            </w:pPr>
            <w:r>
              <w:rPr>
                <w:sz w:val="14"/>
              </w:rPr>
              <w:t>3.0</w:t>
            </w:r>
          </w:p>
        </w:tc>
        <w:tc>
          <w:tcPr>
            <w:tcW w:type="dxa" w:w="1700"/>
          </w:tcPr>
          <w:p>
            <w:pPr>
              <w:jc w:val="center"/>
            </w:pPr>
            <w:r>
              <w:rPr>
                <w:sz w:val="14"/>
              </w:rPr>
              <w:t>23</w:t>
            </w:r>
          </w:p>
        </w:tc>
        <w:tc>
          <w:tcPr>
            <w:tcW w:type="dxa" w:w="1700"/>
            <w:shd w:fill="E8F5E9" w:val="clear"/>
          </w:tcPr>
          <w:p>
            <w:pPr>
              <w:jc w:val="center"/>
            </w:pPr>
            <w:r>
              <w:rPr>
                <w:sz w:val="14"/>
              </w:rPr>
              <w:t>5.2</w:t>
            </w:r>
          </w:p>
        </w:tc>
      </w:tr>
      <w:tr>
        <w:tc>
          <w:tcPr>
            <w:tcW w:type="dxa" w:w="1700"/>
          </w:tcPr>
          <w:p>
            <w:pPr>
              <w:jc w:val="center"/>
            </w:pPr>
            <w:r>
              <w:rPr>
                <w:sz w:val="14"/>
              </w:rPr>
              <w:t>2</w:t>
            </w:r>
          </w:p>
        </w:tc>
        <w:tc>
          <w:tcPr>
            <w:tcW w:type="dxa" w:w="1700"/>
          </w:tcPr>
          <w:p>
            <w:pPr>
              <w:jc w:val="center"/>
            </w:pPr>
            <w:r>
              <w:rPr>
                <w:sz w:val="14"/>
              </w:rPr>
              <w:t>1.3</w:t>
            </w:r>
          </w:p>
        </w:tc>
        <w:tc>
          <w:tcPr>
            <w:tcW w:type="dxa" w:w="1700"/>
          </w:tcPr>
          <w:p>
            <w:pPr>
              <w:jc w:val="center"/>
            </w:pPr>
            <w:r>
              <w:rPr>
                <w:sz w:val="14"/>
              </w:rPr>
              <w:t>13</w:t>
            </w:r>
          </w:p>
        </w:tc>
        <w:tc>
          <w:tcPr>
            <w:tcW w:type="dxa" w:w="1700"/>
          </w:tcPr>
          <w:p>
            <w:pPr>
              <w:jc w:val="center"/>
            </w:pPr>
            <w:r>
              <w:rPr>
                <w:sz w:val="14"/>
              </w:rPr>
              <w:t>3.2</w:t>
            </w:r>
          </w:p>
        </w:tc>
        <w:tc>
          <w:tcPr>
            <w:tcW w:type="dxa" w:w="1700"/>
          </w:tcPr>
          <w:p>
            <w:pPr>
              <w:jc w:val="center"/>
            </w:pPr>
            <w:r>
              <w:rPr>
                <w:sz w:val="14"/>
              </w:rPr>
              <w:t>24</w:t>
            </w:r>
          </w:p>
        </w:tc>
        <w:tc>
          <w:tcPr>
            <w:tcW w:type="dxa" w:w="1700"/>
            <w:shd w:fill="E8F5E9" w:val="clear"/>
          </w:tcPr>
          <w:p>
            <w:pPr>
              <w:jc w:val="center"/>
            </w:pPr>
            <w:r>
              <w:rPr>
                <w:sz w:val="14"/>
              </w:rPr>
              <w:t>5.5</w:t>
            </w:r>
          </w:p>
        </w:tc>
      </w:tr>
      <w:tr>
        <w:tc>
          <w:tcPr>
            <w:tcW w:type="dxa" w:w="1700"/>
          </w:tcPr>
          <w:p>
            <w:pPr>
              <w:jc w:val="center"/>
            </w:pPr>
            <w:r>
              <w:rPr>
                <w:sz w:val="14"/>
              </w:rPr>
              <w:t>3</w:t>
            </w:r>
          </w:p>
        </w:tc>
        <w:tc>
          <w:tcPr>
            <w:tcW w:type="dxa" w:w="1700"/>
          </w:tcPr>
          <w:p>
            <w:pPr>
              <w:jc w:val="center"/>
            </w:pPr>
            <w:r>
              <w:rPr>
                <w:sz w:val="14"/>
              </w:rPr>
              <w:t>1.5</w:t>
            </w:r>
          </w:p>
        </w:tc>
        <w:tc>
          <w:tcPr>
            <w:tcW w:type="dxa" w:w="1700"/>
          </w:tcPr>
          <w:p>
            <w:pPr>
              <w:jc w:val="center"/>
            </w:pPr>
            <w:r>
              <w:rPr>
                <w:sz w:val="14"/>
              </w:rPr>
              <w:t>14</w:t>
            </w:r>
          </w:p>
        </w:tc>
        <w:tc>
          <w:tcPr>
            <w:tcW w:type="dxa" w:w="1700"/>
          </w:tcPr>
          <w:p>
            <w:pPr>
              <w:jc w:val="center"/>
            </w:pPr>
            <w:r>
              <w:rPr>
                <w:sz w:val="14"/>
              </w:rPr>
              <w:t>3.3</w:t>
            </w:r>
          </w:p>
        </w:tc>
        <w:tc>
          <w:tcPr>
            <w:tcW w:type="dxa" w:w="1700"/>
          </w:tcPr>
          <w:p>
            <w:pPr>
              <w:jc w:val="center"/>
            </w:pPr>
            <w:r>
              <w:rPr>
                <w:sz w:val="14"/>
              </w:rPr>
              <w:t>25</w:t>
            </w:r>
          </w:p>
        </w:tc>
        <w:tc>
          <w:tcPr>
            <w:tcW w:type="dxa" w:w="1700"/>
            <w:shd w:fill="E8F5E9" w:val="clear"/>
          </w:tcPr>
          <w:p>
            <w:pPr>
              <w:jc w:val="center"/>
            </w:pPr>
            <w:r>
              <w:rPr>
                <w:sz w:val="14"/>
              </w:rPr>
              <w:t>5.8</w:t>
            </w:r>
          </w:p>
        </w:tc>
      </w:tr>
      <w:tr>
        <w:tc>
          <w:tcPr>
            <w:tcW w:type="dxa" w:w="1700"/>
          </w:tcPr>
          <w:p>
            <w:pPr>
              <w:jc w:val="center"/>
            </w:pPr>
            <w:r>
              <w:rPr>
                <w:sz w:val="14"/>
              </w:rPr>
              <w:t>4</w:t>
            </w:r>
          </w:p>
        </w:tc>
        <w:tc>
          <w:tcPr>
            <w:tcW w:type="dxa" w:w="1700"/>
          </w:tcPr>
          <w:p>
            <w:pPr>
              <w:jc w:val="center"/>
            </w:pPr>
            <w:r>
              <w:rPr>
                <w:sz w:val="14"/>
              </w:rPr>
              <w:t>1.7</w:t>
            </w:r>
          </w:p>
        </w:tc>
        <w:tc>
          <w:tcPr>
            <w:tcW w:type="dxa" w:w="1700"/>
          </w:tcPr>
          <w:p>
            <w:pPr>
              <w:jc w:val="center"/>
            </w:pPr>
            <w:r>
              <w:rPr>
                <w:sz w:val="14"/>
              </w:rPr>
              <w:t>15</w:t>
            </w:r>
          </w:p>
        </w:tc>
        <w:tc>
          <w:tcPr>
            <w:tcW w:type="dxa" w:w="1700"/>
          </w:tcPr>
          <w:p>
            <w:pPr>
              <w:jc w:val="center"/>
            </w:pPr>
            <w:r>
              <w:rPr>
                <w:sz w:val="14"/>
              </w:rPr>
              <w:t>3.5</w:t>
            </w:r>
          </w:p>
        </w:tc>
        <w:tc>
          <w:tcPr>
            <w:tcW w:type="dxa" w:w="1700"/>
          </w:tcPr>
          <w:p>
            <w:pPr>
              <w:jc w:val="center"/>
            </w:pPr>
            <w:r>
              <w:rPr>
                <w:sz w:val="14"/>
              </w:rPr>
              <w:t>26</w:t>
            </w:r>
          </w:p>
        </w:tc>
        <w:tc>
          <w:tcPr>
            <w:tcW w:type="dxa" w:w="1700"/>
            <w:shd w:fill="E8F5E9" w:val="clear"/>
          </w:tcPr>
          <w:p>
            <w:pPr>
              <w:jc w:val="center"/>
            </w:pPr>
            <w:r>
              <w:rPr>
                <w:sz w:val="14"/>
              </w:rPr>
              <w:t>6.0</w:t>
            </w:r>
          </w:p>
        </w:tc>
      </w:tr>
      <w:tr>
        <w:tc>
          <w:tcPr>
            <w:tcW w:type="dxa" w:w="1700"/>
          </w:tcPr>
          <w:p>
            <w:pPr>
              <w:jc w:val="center"/>
            </w:pPr>
            <w:r>
              <w:rPr>
                <w:sz w:val="14"/>
              </w:rPr>
              <w:t>5</w:t>
            </w:r>
          </w:p>
        </w:tc>
        <w:tc>
          <w:tcPr>
            <w:tcW w:type="dxa" w:w="1700"/>
          </w:tcPr>
          <w:p>
            <w:pPr>
              <w:jc w:val="center"/>
            </w:pPr>
            <w:r>
              <w:rPr>
                <w:sz w:val="14"/>
              </w:rPr>
              <w:t>1.8</w:t>
            </w:r>
          </w:p>
        </w:tc>
        <w:tc>
          <w:tcPr>
            <w:tcW w:type="dxa" w:w="1700"/>
          </w:tcPr>
          <w:p>
            <w:pPr>
              <w:jc w:val="center"/>
            </w:pPr>
            <w:r>
              <w:rPr>
                <w:sz w:val="14"/>
              </w:rPr>
              <w:t>16</w:t>
            </w:r>
          </w:p>
        </w:tc>
        <w:tc>
          <w:tcPr>
            <w:tcW w:type="dxa" w:w="1700"/>
          </w:tcPr>
          <w:p>
            <w:pPr>
              <w:jc w:val="center"/>
            </w:pPr>
            <w:r>
              <w:rPr>
                <w:sz w:val="14"/>
              </w:rPr>
              <w:t>3.7</w:t>
            </w:r>
          </w:p>
        </w:tc>
        <w:tc>
          <w:tcPr>
            <w:tcW w:type="dxa" w:w="1700"/>
          </w:tcPr>
          <w:p>
            <w:pPr>
              <w:jc w:val="center"/>
            </w:pPr>
            <w:r>
              <w:rPr>
                <w:sz w:val="14"/>
              </w:rPr>
              <w:t>27</w:t>
            </w:r>
          </w:p>
        </w:tc>
        <w:tc>
          <w:tcPr>
            <w:tcW w:type="dxa" w:w="1700"/>
            <w:shd w:fill="E8F5E9" w:val="clear"/>
          </w:tcPr>
          <w:p>
            <w:pPr>
              <w:jc w:val="center"/>
            </w:pPr>
            <w:r>
              <w:rPr>
                <w:sz w:val="14"/>
              </w:rPr>
              <w:t>6.2</w:t>
            </w:r>
          </w:p>
        </w:tc>
      </w:tr>
      <w:tr>
        <w:tc>
          <w:tcPr>
            <w:tcW w:type="dxa" w:w="1700"/>
          </w:tcPr>
          <w:p>
            <w:pPr>
              <w:jc w:val="center"/>
            </w:pPr>
            <w:r>
              <w:rPr>
                <w:sz w:val="14"/>
              </w:rPr>
              <w:t>6</w:t>
            </w:r>
          </w:p>
        </w:tc>
        <w:tc>
          <w:tcPr>
            <w:tcW w:type="dxa" w:w="1700"/>
          </w:tcPr>
          <w:p>
            <w:pPr>
              <w:jc w:val="center"/>
            </w:pPr>
            <w:r>
              <w:rPr>
                <w:sz w:val="14"/>
              </w:rPr>
              <w:t>2.0</w:t>
            </w:r>
          </w:p>
        </w:tc>
        <w:tc>
          <w:tcPr>
            <w:tcW w:type="dxa" w:w="1700"/>
          </w:tcPr>
          <w:p>
            <w:pPr>
              <w:jc w:val="center"/>
            </w:pPr>
            <w:r>
              <w:rPr>
                <w:sz w:val="14"/>
              </w:rPr>
              <w:t>17</w:t>
            </w:r>
          </w:p>
        </w:tc>
        <w:tc>
          <w:tcPr>
            <w:tcW w:type="dxa" w:w="1700"/>
          </w:tcPr>
          <w:p>
            <w:pPr>
              <w:jc w:val="center"/>
            </w:pPr>
            <w:r>
              <w:rPr>
                <w:sz w:val="14"/>
              </w:rPr>
              <w:t>3.8</w:t>
            </w:r>
          </w:p>
        </w:tc>
        <w:tc>
          <w:tcPr>
            <w:tcW w:type="dxa" w:w="1700"/>
          </w:tcPr>
          <w:p>
            <w:pPr>
              <w:jc w:val="center"/>
            </w:pPr>
            <w:r>
              <w:rPr>
                <w:sz w:val="14"/>
              </w:rPr>
              <w:t>28</w:t>
            </w:r>
          </w:p>
        </w:tc>
        <w:tc>
          <w:tcPr>
            <w:tcW w:type="dxa" w:w="1700"/>
            <w:shd w:fill="E8F5E9" w:val="clear"/>
          </w:tcPr>
          <w:p>
            <w:pPr>
              <w:jc w:val="center"/>
            </w:pPr>
            <w:r>
              <w:rPr>
                <w:sz w:val="14"/>
              </w:rPr>
              <w:t>6.5</w:t>
            </w:r>
          </w:p>
        </w:tc>
      </w:tr>
      <w:tr>
        <w:tc>
          <w:tcPr>
            <w:tcW w:type="dxa" w:w="1700"/>
          </w:tcPr>
          <w:p>
            <w:pPr>
              <w:jc w:val="center"/>
            </w:pPr>
            <w:r>
              <w:rPr>
                <w:sz w:val="14"/>
              </w:rPr>
              <w:t>7</w:t>
            </w:r>
          </w:p>
        </w:tc>
        <w:tc>
          <w:tcPr>
            <w:tcW w:type="dxa" w:w="1700"/>
          </w:tcPr>
          <w:p>
            <w:pPr>
              <w:jc w:val="center"/>
            </w:pPr>
            <w:r>
              <w:rPr>
                <w:sz w:val="14"/>
              </w:rPr>
              <w:t>2.2</w:t>
            </w:r>
          </w:p>
        </w:tc>
        <w:tc>
          <w:tcPr>
            <w:tcW w:type="dxa" w:w="1700"/>
          </w:tcPr>
          <w:p>
            <w:pPr>
              <w:jc w:val="center"/>
            </w:pPr>
            <w:r>
              <w:rPr>
                <w:sz w:val="14"/>
              </w:rPr>
              <w:t>18</w:t>
            </w:r>
          </w:p>
        </w:tc>
        <w:tc>
          <w:tcPr>
            <w:tcW w:type="dxa" w:w="1700"/>
            <w:shd w:fill="E8F5E9" w:val="clear"/>
          </w:tcPr>
          <w:p>
            <w:pPr>
              <w:jc w:val="center"/>
            </w:pPr>
            <w:r>
              <w:rPr>
                <w:sz w:val="14"/>
              </w:rPr>
              <w:t>4.0</w:t>
            </w:r>
          </w:p>
        </w:tc>
        <w:tc>
          <w:tcPr>
            <w:tcW w:type="dxa" w:w="1700"/>
          </w:tcPr>
          <w:p>
            <w:pPr>
              <w:jc w:val="center"/>
            </w:pPr>
            <w:r>
              <w:rPr>
                <w:sz w:val="14"/>
              </w:rPr>
              <w:t>29</w:t>
            </w:r>
          </w:p>
        </w:tc>
        <w:tc>
          <w:tcPr>
            <w:tcW w:type="dxa" w:w="1700"/>
            <w:shd w:fill="E8F5E9" w:val="clear"/>
          </w:tcPr>
          <w:p>
            <w:pPr>
              <w:jc w:val="center"/>
            </w:pPr>
            <w:r>
              <w:rPr>
                <w:sz w:val="14"/>
              </w:rPr>
              <w:t>6.8</w:t>
            </w:r>
          </w:p>
        </w:tc>
      </w:tr>
      <w:tr>
        <w:tc>
          <w:tcPr>
            <w:tcW w:type="dxa" w:w="1700"/>
          </w:tcPr>
          <w:p>
            <w:pPr>
              <w:jc w:val="center"/>
            </w:pPr>
            <w:r>
              <w:rPr>
                <w:sz w:val="14"/>
              </w:rPr>
              <w:t>8</w:t>
            </w:r>
          </w:p>
        </w:tc>
        <w:tc>
          <w:tcPr>
            <w:tcW w:type="dxa" w:w="1700"/>
          </w:tcPr>
          <w:p>
            <w:pPr>
              <w:jc w:val="center"/>
            </w:pPr>
            <w:r>
              <w:rPr>
                <w:sz w:val="14"/>
              </w:rPr>
              <w:t>2.3</w:t>
            </w:r>
          </w:p>
        </w:tc>
        <w:tc>
          <w:tcPr>
            <w:tcW w:type="dxa" w:w="1700"/>
          </w:tcPr>
          <w:p>
            <w:pPr>
              <w:jc w:val="center"/>
            </w:pPr>
            <w:r>
              <w:rPr>
                <w:sz w:val="14"/>
              </w:rPr>
              <w:t>19</w:t>
            </w:r>
          </w:p>
        </w:tc>
        <w:tc>
          <w:tcPr>
            <w:tcW w:type="dxa" w:w="1700"/>
            <w:shd w:fill="E8F5E9" w:val="clear"/>
          </w:tcPr>
          <w:p>
            <w:pPr>
              <w:jc w:val="center"/>
            </w:pPr>
            <w:r>
              <w:rPr>
                <w:sz w:val="14"/>
              </w:rPr>
              <w:t>4.2</w:t>
            </w:r>
          </w:p>
        </w:tc>
        <w:tc>
          <w:tcPr>
            <w:tcW w:type="dxa" w:w="1700"/>
          </w:tcPr>
          <w:p>
            <w:pPr>
              <w:jc w:val="center"/>
            </w:pPr>
            <w:r>
              <w:rPr>
                <w:sz w:val="14"/>
              </w:rPr>
              <w:t>30</w:t>
            </w:r>
          </w:p>
        </w:tc>
        <w:tc>
          <w:tcPr>
            <w:tcW w:type="dxa" w:w="1700"/>
            <w:shd w:fill="E8F5E9" w:val="clear"/>
          </w:tcPr>
          <w:p>
            <w:pPr>
              <w:jc w:val="center"/>
            </w:pPr>
            <w:r>
              <w:rPr>
                <w:sz w:val="14"/>
              </w:rPr>
              <w:t>7.0</w:t>
            </w:r>
          </w:p>
        </w:tc>
      </w:tr>
      <w:tr>
        <w:tc>
          <w:tcPr>
            <w:tcW w:type="dxa" w:w="1700"/>
          </w:tcPr>
          <w:p>
            <w:pPr>
              <w:jc w:val="center"/>
            </w:pPr>
            <w:r>
              <w:rPr>
                <w:sz w:val="14"/>
              </w:rPr>
              <w:t>9</w:t>
            </w:r>
          </w:p>
        </w:tc>
        <w:tc>
          <w:tcPr>
            <w:tcW w:type="dxa" w:w="1700"/>
          </w:tcPr>
          <w:p>
            <w:pPr>
              <w:jc w:val="center"/>
            </w:pPr>
            <w:r>
              <w:rPr>
                <w:sz w:val="14"/>
              </w:rPr>
              <w:t>2.5</w:t>
            </w:r>
          </w:p>
        </w:tc>
        <w:tc>
          <w:tcPr>
            <w:tcW w:type="dxa" w:w="1700"/>
          </w:tcPr>
          <w:p>
            <w:pPr>
              <w:jc w:val="center"/>
            </w:pPr>
            <w:r>
              <w:rPr>
                <w:sz w:val="14"/>
              </w:rPr>
              <w:t>20</w:t>
            </w:r>
          </w:p>
        </w:tc>
        <w:tc>
          <w:tcPr>
            <w:tcW w:type="dxa" w:w="1700"/>
            <w:shd w:fill="E8F5E9" w:val="clear"/>
          </w:tcPr>
          <w:p>
            <w:pPr>
              <w:jc w:val="center"/>
            </w:pPr>
            <w:r>
              <w:rPr>
                <w:sz w:val="14"/>
              </w:rPr>
              <w:t>4.5</w:t>
            </w:r>
          </w:p>
        </w:tc>
        <w:tc>
          <w:tcPr>
            <w:tcW w:type="dxa" w:w="1700"/>
          </w:tcPr>
          <w:p/>
        </w:tc>
        <w:tc>
          <w:tcPr>
            <w:tcW w:type="dxa" w:w="1700"/>
          </w:tcPr>
          <w:p/>
        </w:tc>
      </w:tr>
      <w:tr>
        <w:tc>
          <w:tcPr>
            <w:tcW w:type="dxa" w:w="1700"/>
          </w:tcPr>
          <w:p>
            <w:pPr>
              <w:jc w:val="center"/>
            </w:pPr>
            <w:r>
              <w:rPr>
                <w:sz w:val="14"/>
              </w:rPr>
              <w:t>10</w:t>
            </w:r>
          </w:p>
        </w:tc>
        <w:tc>
          <w:tcPr>
            <w:tcW w:type="dxa" w:w="1700"/>
          </w:tcPr>
          <w:p>
            <w:pPr>
              <w:jc w:val="center"/>
            </w:pPr>
            <w:r>
              <w:rPr>
                <w:sz w:val="14"/>
              </w:rPr>
              <w:t>2.7</w:t>
            </w:r>
          </w:p>
        </w:tc>
        <w:tc>
          <w:tcPr>
            <w:tcW w:type="dxa" w:w="1700"/>
          </w:tcPr>
          <w:p>
            <w:pPr>
              <w:jc w:val="center"/>
            </w:pPr>
            <w:r>
              <w:rPr>
                <w:sz w:val="14"/>
              </w:rPr>
              <w:t>21</w:t>
            </w:r>
          </w:p>
        </w:tc>
        <w:tc>
          <w:tcPr>
            <w:tcW w:type="dxa" w:w="1700"/>
            <w:shd w:fill="E8F5E9" w:val="clear"/>
          </w:tcPr>
          <w:p>
            <w:pPr>
              <w:jc w:val="center"/>
            </w:pPr>
            <w:r>
              <w:rPr>
                <w:sz w:val="14"/>
              </w:rPr>
              <w:t>4.8</w:t>
            </w:r>
          </w:p>
        </w:tc>
        <w:tc>
          <w:tcPr>
            <w:tcW w:type="dxa" w:w="1700"/>
          </w:tcPr>
          <w:p/>
        </w:tc>
        <w:tc>
          <w:tcPr>
            <w:tcW w:type="dxa" w:w="1700"/>
          </w:tcPr>
          <w:p/>
        </w:tc>
      </w:tr>
    </w:tbl>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