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476399" cy="1117150"/>
            <wp:docPr id="1" name="Picture 1"/>
            <wp:cNvGraphicFramePr>
              <a:graphicFrameLocks noChangeAspect="1"/>
            </wp:cNvGraphicFramePr>
            <a:graphic>
              <a:graphicData uri="http://schemas.openxmlformats.org/drawingml/2006/picture">
                <pic:pic>
                  <pic:nvPicPr>
                    <pic:cNvPr id="0" name="Logo Colegio.png"/>
                    <pic:cNvPicPr/>
                  </pic:nvPicPr>
                  <pic:blipFill>
                    <a:blip r:embed="rId9"/>
                    <a:stretch>
                      <a:fillRect/>
                    </a:stretch>
                  </pic:blipFill>
                  <pic:spPr>
                    <a:xfrm>
                      <a:off x="0" y="0"/>
                      <a:ext cx="6476399" cy="1117150"/>
                    </a:xfrm>
                    <a:prstGeom prst="rect"/>
                  </pic:spPr>
                </pic:pic>
              </a:graphicData>
            </a:graphic>
          </wp:inline>
        </w:drawing>
      </w:r>
    </w:p>
    <w:p>
      <w:pPr>
        <w:spacing w:before="80" w:after="60"/>
        <w:jc w:val="center"/>
      </w:pPr>
      <w:r>
        <w:rPr>
          <w:b/>
          <w:sz w:val="22"/>
        </w:rPr>
        <w:t>Prueba de Comprension Lectora - Ingles TP - 3°D — Gráfica</w:t>
      </w:r>
    </w:p>
    <w:p>
      <w:pPr>
        <w:spacing w:before="20" w:after="60"/>
        <w:jc w:val="center"/>
      </w:pPr>
      <w:r>
        <w:rPr>
          <w:b/>
          <w:sz w:val="16"/>
        </w:rPr>
        <w:t xml:space="preserve">Asignatura: </w:t>
      </w:r>
      <w:r>
        <w:rPr>
          <w:sz w:val="16"/>
        </w:rPr>
        <w:t>Idioma Extranjero: Ingles</w:t>
      </w:r>
      <w:r>
        <w:rPr>
          <w:sz w:val="16"/>
        </w:rPr>
        <w:t xml:space="preserve">   </w:t>
      </w:r>
      <w:r>
        <w:rPr>
          <w:b/>
          <w:sz w:val="16"/>
        </w:rPr>
        <w:t xml:space="preserve">Curso: </w:t>
      </w:r>
      <w:r>
        <w:rPr>
          <w:sz w:val="16"/>
        </w:rPr>
        <w:t>3°D — Gráfica</w:t>
      </w:r>
      <w:r>
        <w:rPr>
          <w:sz w:val="16"/>
        </w:rPr>
        <w:t xml:space="preserve">   </w:t>
      </w:r>
      <w:r>
        <w:rPr>
          <w:b/>
          <w:sz w:val="16"/>
        </w:rPr>
        <w:t xml:space="preserve">Evaluacion: </w:t>
      </w:r>
      <w:r>
        <w:rPr>
          <w:sz w:val="16"/>
        </w:rPr>
        <w:t>Nota 2 - Semestre 1</w:t>
      </w:r>
      <w:r>
        <w:rPr>
          <w:sz w:val="16"/>
        </w:rPr>
        <w:t xml:space="preserve">   </w:t>
      </w:r>
      <w:r>
        <w:rPr>
          <w:b/>
          <w:sz w:val="16"/>
        </w:rPr>
        <w:t xml:space="preserve">Puntaje total: </w:t>
      </w:r>
      <w:r>
        <w:rPr>
          <w:sz w:val="16"/>
        </w:rPr>
        <w:t>30 puntos</w:t>
      </w:r>
      <w:r>
        <w:rPr>
          <w:sz w:val="16"/>
        </w:rPr>
        <w:t xml:space="preserve">   </w:t>
      </w:r>
      <w:r>
        <w:rPr>
          <w:b/>
          <w:sz w:val="16"/>
        </w:rPr>
        <w:t xml:space="preserve">Exigencia: </w:t>
      </w:r>
      <w:r>
        <w:rPr>
          <w:sz w:val="16"/>
        </w:rPr>
        <w:t>60%</w:t>
      </w:r>
    </w:p>
    <w:p>
      <w:pPr>
        <w:spacing w:before="20" w:after="60"/>
      </w:pPr>
      <w:r>
        <w:rPr>
          <w:b/>
          <w:sz w:val="16"/>
        </w:rPr>
        <w:t>Nombre:</w:t>
      </w:r>
      <w:r>
        <w:rPr>
          <w:sz w:val="16"/>
        </w:rPr>
        <w:t xml:space="preserve"> ________________________________</w:t>
      </w:r>
      <w:r>
        <w:rPr>
          <w:b/>
          <w:sz w:val="16"/>
        </w:rPr>
        <w:t xml:space="preserve">   Curso:</w:t>
      </w:r>
      <w:r>
        <w:rPr>
          <w:sz w:val="16"/>
        </w:rPr>
        <w:t xml:space="preserve"> __________</w:t>
      </w:r>
      <w:r>
        <w:rPr>
          <w:b/>
          <w:sz w:val="16"/>
        </w:rPr>
        <w:t xml:space="preserve">   Fecha:</w:t>
      </w:r>
      <w:r>
        <w:rPr>
          <w:sz w:val="16"/>
        </w:rPr>
        <w:t xml:space="preserve"> ___/___/2026</w:t>
      </w:r>
    </w:p>
    <w:p>
      <w:pPr>
        <w:spacing w:before="20" w:after="20"/>
      </w:pPr>
      <w:r>
        <w:rPr>
          <w:b/>
          <w:sz w:val="16"/>
        </w:rPr>
        <w:t xml:space="preserve">Objetivo: </w:t>
      </w:r>
      <w:r>
        <w:rPr>
          <w:sz w:val="16"/>
        </w:rPr>
        <w:t>Evaluar la comprensión de textos técnicos vinculados a preprensa, impresión y protocolos de seguridad en Gráfica.</w:t>
      </w:r>
    </w:p>
    <w:p>
      <w:pPr>
        <w:spacing w:before="0" w:after="60"/>
      </w:pPr>
      <w:r>
        <w:rPr>
          <w:b/>
          <w:sz w:val="16"/>
        </w:rPr>
        <w:t xml:space="preserve">Habilidades: </w:t>
      </w:r>
      <w:r>
        <w:rPr>
          <w:sz w:val="16"/>
        </w:rPr>
        <w:t>Comprensión lectora — vocabulario técnico — interpretación de procesos de impresión</w:t>
      </w:r>
    </w:p>
    <w:p>
      <w:pPr>
        <w:spacing w:before="40" w:after="20"/>
      </w:pPr>
      <w:r>
        <w:rPr>
          <w:b/>
          <w:sz w:val="16"/>
        </w:rPr>
        <w:t>Instrucciones generales</w:t>
      </w:r>
    </w:p>
    <w:p>
      <w:pPr>
        <w:spacing w:before="0" w:after="0"/>
        <w:ind w:left="198"/>
      </w:pPr>
      <w:r>
        <w:rPr>
          <w:sz w:val="15"/>
        </w:rPr>
        <w:t>- Lee con atencion cada texto antes de responder.</w:t>
      </w:r>
    </w:p>
    <w:p>
      <w:pPr>
        <w:spacing w:before="0" w:after="0"/>
        <w:ind w:left="198"/>
      </w:pPr>
      <w:r>
        <w:rPr>
          <w:sz w:val="15"/>
        </w:rPr>
        <w:t>- Cada respuesta correcta vale 2 puntos.</w:t>
      </w:r>
    </w:p>
    <w:p>
      <w:pPr>
        <w:spacing w:before="0" w:after="0"/>
        <w:ind w:left="198"/>
      </w:pPr>
      <w:r>
        <w:rPr>
          <w:sz w:val="15"/>
        </w:rPr>
        <w:t>- Marca la alternativa correcta entre A, B, C o D.</w:t>
      </w:r>
    </w:p>
    <w:p>
      <w:pPr>
        <w:spacing w:before="0" w:after="0"/>
        <w:ind w:left="198"/>
      </w:pPr>
      <w:r>
        <w:rPr>
          <w:sz w:val="15"/>
        </w:rPr>
        <w:t>- La prueba tiene 30 puntos en total y una exigencia de 60%.</w:t>
      </w:r>
    </w:p>
    <w:p>
      <w:pPr>
        <w:spacing w:before="0" w:after="0"/>
        <w:ind w:left="198"/>
      </w:pPr>
      <w:r>
        <w:rPr>
          <w:sz w:val="15"/>
        </w:rPr>
        <w:t>- Tienes 60 minutos para completar la prueba.</w:t>
      </w:r>
    </w:p>
    <w:p>
      <w:pPr>
        <w:spacing w:before="0" w:after="0"/>
        <w:ind w:left="198"/>
      </w:pPr>
      <w:r>
        <w:rPr>
          <w:sz w:val="15"/>
        </w:rPr>
        <w:t>- No se permite el uso de diccionario ni celular.</w:t>
      </w:r>
    </w:p>
    <w:p>
      <w:pPr>
        <w:spacing w:before="120" w:after="60"/>
        <w:shd w:fill="2962FF" w:val="clear"/>
      </w:pPr>
      <w:r>
        <w:rPr>
          <w:b/>
          <w:color w:val="FFFFFF"/>
          <w:sz w:val="18"/>
        </w:rPr>
        <w:t>PART I — Prepress Case (10 points)</w:t>
      </w:r>
    </w:p>
    <w:p>
      <w:pPr>
        <w:spacing w:before="20" w:after="60"/>
      </w:pPr>
      <w:r>
        <w:rPr>
          <w:i/>
          <w:color w:val="333333"/>
          <w:sz w:val="16"/>
        </w:rPr>
        <w:t>Questions 1–5. Read the case and choose the best answer. Each correct answer is worth 2 points.</w:t>
      </w:r>
    </w:p>
    <w:p>
      <w:pPr>
        <w:spacing w:before="80" w:after="60"/>
        <w:shd w:fill="F5F5F5" w:val="clear"/>
      </w:pPr>
      <w:r>
        <w:rPr>
          <w:b/>
          <w:sz w:val="18"/>
        </w:rPr>
        <w:t>Text 1 — Colour Mismatch in a Poster Run</w:t>
        <w:br/>
      </w:r>
      <w:r>
        <w:rPr>
          <w:sz w:val="17"/>
        </w:rPr>
        <w:t>A graphic design group prepared a poster for a school campaign, but the printed result looked darker than the digital proof on screen. To solve the problem, the students compared the CMYK profile, the paper type, and the printer settings. They discovered that the file had been exported with the wrong colour profile and that the monitor had not been calibrated recently. After correcting the profile and printing a new proof, the images looked closer to the expected colours. The teacher used the case to explain that professional printing depends on careful prepress decisions, not only on creative ideas.</w:t>
      </w:r>
    </w:p>
    <w:p>
      <w:pPr>
        <w:spacing w:before="40" w:after="20"/>
      </w:pPr>
      <w:r>
        <w:rPr>
          <w:b/>
          <w:sz w:val="17"/>
        </w:rPr>
        <w:t>1. What problem appeared in the first print?</w:t>
      </w:r>
    </w:p>
    <w:p>
      <w:pPr>
        <w:spacing w:before="0" w:after="0"/>
        <w:ind w:left="283"/>
      </w:pPr>
      <w:r>
        <w:rPr>
          <w:sz w:val="16"/>
        </w:rPr>
        <w:t>A) The poster was brighter than expected.</w:t>
      </w:r>
    </w:p>
    <w:p>
      <w:pPr>
        <w:spacing w:before="0" w:after="0"/>
        <w:ind w:left="283"/>
      </w:pPr>
      <w:r>
        <w:rPr>
          <w:sz w:val="16"/>
        </w:rPr>
        <w:t>B) The poster looked darker than the digital proof.</w:t>
      </w:r>
    </w:p>
    <w:p>
      <w:pPr>
        <w:spacing w:before="0" w:after="0"/>
        <w:ind w:left="283"/>
      </w:pPr>
      <w:r>
        <w:rPr>
          <w:sz w:val="16"/>
        </w:rPr>
        <w:t>C) The printer stopped because of a broken wheel.</w:t>
      </w:r>
    </w:p>
    <w:p>
      <w:pPr>
        <w:spacing w:before="0" w:after="0"/>
        <w:ind w:left="283"/>
      </w:pPr>
      <w:r>
        <w:rPr>
          <w:sz w:val="16"/>
        </w:rPr>
        <w:t>D) The paper was too small for the design.</w:t>
      </w:r>
    </w:p>
    <w:p>
      <w:pPr>
        <w:spacing w:before="40" w:after="20"/>
      </w:pPr>
      <w:r>
        <w:rPr>
          <w:b/>
          <w:sz w:val="17"/>
        </w:rPr>
        <w:t>2. Which technical elements did the students compare?</w:t>
      </w:r>
    </w:p>
    <w:p>
      <w:pPr>
        <w:spacing w:before="0" w:after="0"/>
        <w:ind w:left="283"/>
      </w:pPr>
      <w:r>
        <w:rPr>
          <w:sz w:val="16"/>
        </w:rPr>
        <w:t>A) The CMYK profile, paper type, and printer settings.</w:t>
      </w:r>
    </w:p>
    <w:p>
      <w:pPr>
        <w:spacing w:before="0" w:after="0"/>
        <w:ind w:left="283"/>
      </w:pPr>
      <w:r>
        <w:rPr>
          <w:sz w:val="16"/>
        </w:rPr>
        <w:t>B) The classroom schedule and student list.</w:t>
      </w:r>
    </w:p>
    <w:p>
      <w:pPr>
        <w:spacing w:before="0" w:after="0"/>
        <w:ind w:left="283"/>
      </w:pPr>
      <w:r>
        <w:rPr>
          <w:sz w:val="16"/>
        </w:rPr>
        <w:t>C) The website password and USB cable.</w:t>
      </w:r>
    </w:p>
    <w:p>
      <w:pPr>
        <w:spacing w:before="0" w:after="0"/>
        <w:ind w:left="283"/>
      </w:pPr>
      <w:r>
        <w:rPr>
          <w:sz w:val="16"/>
        </w:rPr>
        <w:t>D) The wall colour and poster frame.</w:t>
      </w:r>
    </w:p>
    <w:p>
      <w:pPr>
        <w:spacing w:before="40" w:after="20"/>
      </w:pPr>
      <w:r>
        <w:rPr>
          <w:b/>
          <w:sz w:val="17"/>
        </w:rPr>
        <w:t>3. What error was found in the exported file?</w:t>
      </w:r>
    </w:p>
    <w:p>
      <w:pPr>
        <w:spacing w:before="0" w:after="0"/>
        <w:ind w:left="283"/>
      </w:pPr>
      <w:r>
        <w:rPr>
          <w:sz w:val="16"/>
        </w:rPr>
        <w:t>A) It had no title on the first page.</w:t>
      </w:r>
    </w:p>
    <w:p>
      <w:pPr>
        <w:spacing w:before="0" w:after="0"/>
        <w:ind w:left="283"/>
      </w:pPr>
      <w:r>
        <w:rPr>
          <w:sz w:val="16"/>
        </w:rPr>
        <w:t>B) It used the wrong colour profile.</w:t>
      </w:r>
    </w:p>
    <w:p>
      <w:pPr>
        <w:spacing w:before="0" w:after="0"/>
        <w:ind w:left="283"/>
      </w:pPr>
      <w:r>
        <w:rPr>
          <w:sz w:val="16"/>
        </w:rPr>
        <w:t>C) It was saved as an audio file.</w:t>
      </w:r>
    </w:p>
    <w:p>
      <w:pPr>
        <w:spacing w:before="0" w:after="0"/>
        <w:ind w:left="283"/>
      </w:pPr>
      <w:r>
        <w:rPr>
          <w:sz w:val="16"/>
        </w:rPr>
        <w:t>D) It contained no images at all.</w:t>
      </w:r>
    </w:p>
    <w:p>
      <w:pPr>
        <w:spacing w:before="40" w:after="20"/>
      </w:pPr>
      <w:r>
        <w:rPr>
          <w:b/>
          <w:sz w:val="17"/>
        </w:rPr>
        <w:t>4. What happened after the profile was corrected?</w:t>
      </w:r>
    </w:p>
    <w:p>
      <w:pPr>
        <w:spacing w:before="0" w:after="0"/>
        <w:ind w:left="283"/>
      </w:pPr>
      <w:r>
        <w:rPr>
          <w:sz w:val="16"/>
        </w:rPr>
        <w:t>A) The new proof looked closer to the expected colours.</w:t>
      </w:r>
    </w:p>
    <w:p>
      <w:pPr>
        <w:spacing w:before="0" w:after="0"/>
        <w:ind w:left="283"/>
      </w:pPr>
      <w:r>
        <w:rPr>
          <w:sz w:val="16"/>
        </w:rPr>
        <w:t>B) The printer produced only black pages.</w:t>
      </w:r>
    </w:p>
    <w:p>
      <w:pPr>
        <w:spacing w:before="0" w:after="0"/>
        <w:ind w:left="283"/>
      </w:pPr>
      <w:r>
        <w:rPr>
          <w:sz w:val="16"/>
        </w:rPr>
        <w:t>C) The campaign had to be cancelled.</w:t>
      </w:r>
    </w:p>
    <w:p>
      <w:pPr>
        <w:spacing w:before="0" w:after="0"/>
        <w:ind w:left="283"/>
      </w:pPr>
      <w:r>
        <w:rPr>
          <w:sz w:val="16"/>
        </w:rPr>
        <w:t>D) The monitor stopped showing any image.</w:t>
      </w:r>
    </w:p>
    <w:p>
      <w:pPr>
        <w:spacing w:before="40" w:after="20"/>
      </w:pPr>
      <w:r>
        <w:rPr>
          <w:b/>
          <w:sz w:val="17"/>
        </w:rPr>
        <w:t>5. What professional lesson does the teacher highlight?</w:t>
      </w:r>
    </w:p>
    <w:p>
      <w:pPr>
        <w:spacing w:before="0" w:after="0"/>
        <w:ind w:left="283"/>
      </w:pPr>
      <w:r>
        <w:rPr>
          <w:sz w:val="16"/>
        </w:rPr>
        <w:t>A) Creative ideas are the only important part of printing.</w:t>
      </w:r>
    </w:p>
    <w:p>
      <w:pPr>
        <w:spacing w:before="0" w:after="0"/>
        <w:ind w:left="283"/>
      </w:pPr>
      <w:r>
        <w:rPr>
          <w:sz w:val="16"/>
        </w:rPr>
        <w:t>B) Professional printing depends on careful prepress decisions.</w:t>
      </w:r>
    </w:p>
    <w:p>
      <w:pPr>
        <w:spacing w:before="0" w:after="0"/>
        <w:ind w:left="283"/>
      </w:pPr>
      <w:r>
        <w:rPr>
          <w:sz w:val="16"/>
        </w:rPr>
        <w:t>C) Paper type never affects colour results.</w:t>
      </w:r>
    </w:p>
    <w:p>
      <w:pPr>
        <w:spacing w:before="0" w:after="0"/>
        <w:ind w:left="283"/>
      </w:pPr>
      <w:r>
        <w:rPr>
          <w:sz w:val="16"/>
        </w:rPr>
        <w:t>D) Colour profiles are not used in graphic design.</w:t>
      </w:r>
    </w:p>
    <w:p>
      <w:pPr>
        <w:spacing w:before="120" w:after="60"/>
        <w:shd w:fill="2962FF" w:val="clear"/>
      </w:pPr>
      <w:r>
        <w:rPr>
          <w:b/>
          <w:color w:val="FFFFFF"/>
          <w:sz w:val="18"/>
        </w:rPr>
        <w:t>PART II — Export Procedure (10 points)</w:t>
      </w:r>
    </w:p>
    <w:p>
      <w:pPr>
        <w:spacing w:before="20" w:after="60"/>
      </w:pPr>
      <w:r>
        <w:rPr>
          <w:i/>
          <w:color w:val="333333"/>
          <w:sz w:val="16"/>
        </w:rPr>
        <w:t>Questions 6–10. Read the procedure and identify the correct prepress sequence.</w:t>
      </w:r>
    </w:p>
    <w:p>
      <w:pPr>
        <w:spacing w:before="80" w:after="60"/>
        <w:shd w:fill="F5F5F5" w:val="clear"/>
      </w:pPr>
      <w:r>
        <w:rPr>
          <w:b/>
          <w:sz w:val="18"/>
        </w:rPr>
        <w:t>Text 2 — PDF for Print Export Checklist</w:t>
        <w:br/>
      </w:r>
      <w:r>
        <w:rPr>
          <w:sz w:val="17"/>
        </w:rPr>
        <w:t>Before sending a poster to print, the operator runs a preflight check on the file. First, the bleed is confirmed on all sides and crop marks are activated. Next, the images are reviewed to make sure they have enough resolution for printing. The fonts are embedded, and the colours are converted to CMYK when necessary. After that, the operator exports the PDF and prints a small proof to check margins, colour balance, and text readability. Only after that proof is approved does the file go to final production.</w:t>
      </w:r>
    </w:p>
    <w:p>
      <w:pPr>
        <w:spacing w:before="40" w:after="20"/>
      </w:pPr>
      <w:r>
        <w:rPr>
          <w:b/>
          <w:sz w:val="17"/>
        </w:rPr>
        <w:t>6. What is checked first in the export process?</w:t>
      </w:r>
    </w:p>
    <w:p>
      <w:pPr>
        <w:spacing w:before="0" w:after="0"/>
        <w:ind w:left="283"/>
      </w:pPr>
      <w:r>
        <w:rPr>
          <w:sz w:val="16"/>
        </w:rPr>
        <w:t>A) The classroom attendance.</w:t>
      </w:r>
    </w:p>
    <w:p>
      <w:pPr>
        <w:spacing w:before="0" w:after="0"/>
        <w:ind w:left="283"/>
      </w:pPr>
      <w:r>
        <w:rPr>
          <w:sz w:val="16"/>
        </w:rPr>
        <w:t>B) The bleed and crop marks.</w:t>
      </w:r>
    </w:p>
    <w:p>
      <w:pPr>
        <w:spacing w:before="0" w:after="0"/>
        <w:ind w:left="283"/>
      </w:pPr>
      <w:r>
        <w:rPr>
          <w:sz w:val="16"/>
        </w:rPr>
        <w:t>C) The air temperature in the room.</w:t>
      </w:r>
    </w:p>
    <w:p>
      <w:pPr>
        <w:spacing w:before="0" w:after="0"/>
        <w:ind w:left="283"/>
      </w:pPr>
      <w:r>
        <w:rPr>
          <w:sz w:val="16"/>
        </w:rPr>
        <w:t>D) The printer wheels.</w:t>
      </w:r>
    </w:p>
    <w:p>
      <w:pPr>
        <w:spacing w:before="40" w:after="20"/>
      </w:pPr>
      <w:r>
        <w:rPr>
          <w:b/>
          <w:sz w:val="17"/>
        </w:rPr>
        <w:t>7. Why are the images reviewed before export?</w:t>
      </w:r>
    </w:p>
    <w:p>
      <w:pPr>
        <w:spacing w:before="0" w:after="0"/>
        <w:ind w:left="283"/>
      </w:pPr>
      <w:r>
        <w:rPr>
          <w:sz w:val="16"/>
        </w:rPr>
        <w:t>A) To confirm that they have enough resolution for printing.</w:t>
      </w:r>
    </w:p>
    <w:p>
      <w:pPr>
        <w:spacing w:before="0" w:after="0"/>
        <w:ind w:left="283"/>
      </w:pPr>
      <w:r>
        <w:rPr>
          <w:sz w:val="16"/>
        </w:rPr>
        <w:t>B) To turn them into handwritten sketches.</w:t>
      </w:r>
    </w:p>
    <w:p>
      <w:pPr>
        <w:spacing w:before="0" w:after="0"/>
        <w:ind w:left="283"/>
      </w:pPr>
      <w:r>
        <w:rPr>
          <w:sz w:val="16"/>
        </w:rPr>
        <w:t>C) To remove every colour from the design.</w:t>
      </w:r>
    </w:p>
    <w:p>
      <w:pPr>
        <w:spacing w:before="0" w:after="0"/>
        <w:ind w:left="283"/>
      </w:pPr>
      <w:r>
        <w:rPr>
          <w:sz w:val="16"/>
        </w:rPr>
        <w:t>D) To convert them into spreadsheets.</w:t>
      </w:r>
    </w:p>
    <w:p>
      <w:pPr>
        <w:spacing w:before="40" w:after="20"/>
      </w:pPr>
      <w:r>
        <w:rPr>
          <w:b/>
          <w:sz w:val="17"/>
        </w:rPr>
        <w:t>8. What happens to the fonts in the file?</w:t>
      </w:r>
    </w:p>
    <w:p>
      <w:pPr>
        <w:spacing w:before="0" w:after="0"/>
        <w:ind w:left="283"/>
      </w:pPr>
      <w:r>
        <w:rPr>
          <w:sz w:val="16"/>
        </w:rPr>
        <w:t>A) They are erased before export.</w:t>
      </w:r>
    </w:p>
    <w:p>
      <w:pPr>
        <w:spacing w:before="0" w:after="0"/>
        <w:ind w:left="283"/>
      </w:pPr>
      <w:r>
        <w:rPr>
          <w:sz w:val="16"/>
        </w:rPr>
        <w:t>B) They are embedded.</w:t>
      </w:r>
    </w:p>
    <w:p>
      <w:pPr>
        <w:spacing w:before="0" w:after="0"/>
        <w:ind w:left="283"/>
      </w:pPr>
      <w:r>
        <w:rPr>
          <w:sz w:val="16"/>
        </w:rPr>
        <w:t>C) They are replaced with random symbols.</w:t>
      </w:r>
    </w:p>
    <w:p>
      <w:pPr>
        <w:spacing w:before="0" w:after="0"/>
        <w:ind w:left="283"/>
      </w:pPr>
      <w:r>
        <w:rPr>
          <w:sz w:val="16"/>
        </w:rPr>
        <w:t>D) They are printed by hand.</w:t>
      </w:r>
    </w:p>
    <w:p>
      <w:pPr>
        <w:spacing w:before="40" w:after="20"/>
      </w:pPr>
      <w:r>
        <w:rPr>
          <w:b/>
          <w:sz w:val="17"/>
        </w:rPr>
        <w:t>9. Why is a small proof printed after export?</w:t>
      </w:r>
    </w:p>
    <w:p>
      <w:pPr>
        <w:spacing w:before="0" w:after="0"/>
        <w:ind w:left="283"/>
      </w:pPr>
      <w:r>
        <w:rPr>
          <w:sz w:val="16"/>
        </w:rPr>
        <w:t>A) To check margins, colour balance, and readability.</w:t>
      </w:r>
    </w:p>
    <w:p>
      <w:pPr>
        <w:spacing w:before="0" w:after="0"/>
        <w:ind w:left="283"/>
      </w:pPr>
      <w:r>
        <w:rPr>
          <w:sz w:val="16"/>
        </w:rPr>
        <w:t>B) To make the final production slower.</w:t>
      </w:r>
    </w:p>
    <w:p>
      <w:pPr>
        <w:spacing w:before="0" w:after="0"/>
        <w:ind w:left="283"/>
      </w:pPr>
      <w:r>
        <w:rPr>
          <w:sz w:val="16"/>
        </w:rPr>
        <w:t>C) To delete the crop marks automatically.</w:t>
      </w:r>
    </w:p>
    <w:p>
      <w:pPr>
        <w:spacing w:before="0" w:after="0"/>
        <w:ind w:left="283"/>
      </w:pPr>
      <w:r>
        <w:rPr>
          <w:sz w:val="16"/>
        </w:rPr>
        <w:t>D) To avoid using CMYK colours.</w:t>
      </w:r>
    </w:p>
    <w:p>
      <w:pPr>
        <w:spacing w:before="40" w:after="20"/>
      </w:pPr>
      <w:r>
        <w:rPr>
          <w:b/>
          <w:sz w:val="17"/>
        </w:rPr>
        <w:t>10. When is the file sent to final production?</w:t>
      </w:r>
    </w:p>
    <w:p>
      <w:pPr>
        <w:spacing w:before="0" w:after="0"/>
        <w:ind w:left="283"/>
      </w:pPr>
      <w:r>
        <w:rPr>
          <w:sz w:val="16"/>
        </w:rPr>
        <w:t>A) Before any proof is printed.</w:t>
      </w:r>
    </w:p>
    <w:p>
      <w:pPr>
        <w:spacing w:before="0" w:after="0"/>
        <w:ind w:left="283"/>
      </w:pPr>
      <w:r>
        <w:rPr>
          <w:sz w:val="16"/>
        </w:rPr>
        <w:t>B) Only after the proof is approved.</w:t>
      </w:r>
    </w:p>
    <w:p>
      <w:pPr>
        <w:spacing w:before="0" w:after="0"/>
        <w:ind w:left="283"/>
      </w:pPr>
      <w:r>
        <w:rPr>
          <w:sz w:val="16"/>
        </w:rPr>
        <w:t>C) As soon as the bleed is ignored.</w:t>
      </w:r>
    </w:p>
    <w:p>
      <w:pPr>
        <w:spacing w:before="0" w:after="0"/>
        <w:ind w:left="283"/>
      </w:pPr>
      <w:r>
        <w:rPr>
          <w:sz w:val="16"/>
        </w:rPr>
        <w:t>D) After the fonts are removed.</w:t>
      </w:r>
    </w:p>
    <w:p>
      <w:pPr>
        <w:spacing w:before="120" w:after="60"/>
        <w:shd w:fill="2962FF" w:val="clear"/>
      </w:pPr>
      <w:r>
        <w:rPr>
          <w:b/>
          <w:color w:val="FFFFFF"/>
          <w:sz w:val="18"/>
        </w:rPr>
        <w:t>PART III — Print Room Notice (10 points)</w:t>
      </w:r>
    </w:p>
    <w:p>
      <w:pPr>
        <w:spacing w:before="20" w:after="60"/>
      </w:pPr>
      <w:r>
        <w:rPr>
          <w:i/>
          <w:color w:val="333333"/>
          <w:sz w:val="16"/>
        </w:rPr>
        <w:t>Questions 11–15. Read the notice and identify the correct safety and cleaning instructions, including its main purpose.</w:t>
      </w:r>
    </w:p>
    <w:p>
      <w:pPr>
        <w:spacing w:before="80" w:after="60"/>
        <w:shd w:fill="F5F5F5" w:val="clear"/>
      </w:pPr>
      <w:r>
        <w:rPr>
          <w:b/>
          <w:sz w:val="18"/>
        </w:rPr>
        <w:t>Text 3 — Roller Cleaning Notice</w:t>
        <w:br/>
      </w:r>
      <w:r>
        <w:rPr>
          <w:sz w:val="17"/>
        </w:rPr>
        <w:t>PRINT ROOM NOTICE: Use gloves and ventilation when cleaning ink rollers with solvent. Keep open containers away from heat sources and close them immediately after use. Store wiping cloths in the metal container marked for chemical waste. If a spill reaches the floor, block the area and report it before starting another task. Wash your hands before touching paper, proofs, or the keyboard.</w:t>
      </w:r>
    </w:p>
    <w:p>
      <w:pPr>
        <w:spacing w:before="40" w:after="20"/>
      </w:pPr>
      <w:r>
        <w:rPr>
          <w:b/>
          <w:sz w:val="17"/>
        </w:rPr>
        <w:t>11. What should be used when cleaning rollers with solvent?</w:t>
      </w:r>
    </w:p>
    <w:p>
      <w:pPr>
        <w:spacing w:before="0" w:after="0"/>
        <w:ind w:left="283"/>
      </w:pPr>
      <w:r>
        <w:rPr>
          <w:sz w:val="16"/>
        </w:rPr>
        <w:t>A) Gloves and ventilation.</w:t>
      </w:r>
    </w:p>
    <w:p>
      <w:pPr>
        <w:spacing w:before="0" w:after="0"/>
        <w:ind w:left="283"/>
      </w:pPr>
      <w:r>
        <w:rPr>
          <w:sz w:val="16"/>
        </w:rPr>
        <w:t>B) Water and sand only.</w:t>
      </w:r>
    </w:p>
    <w:p>
      <w:pPr>
        <w:spacing w:before="0" w:after="0"/>
        <w:ind w:left="283"/>
      </w:pPr>
      <w:r>
        <w:rPr>
          <w:sz w:val="16"/>
        </w:rPr>
        <w:t>C) Bare hands and a fan turned off.</w:t>
      </w:r>
    </w:p>
    <w:p>
      <w:pPr>
        <w:spacing w:before="0" w:after="0"/>
        <w:ind w:left="283"/>
      </w:pPr>
      <w:r>
        <w:rPr>
          <w:sz w:val="16"/>
        </w:rPr>
        <w:t>D) Brake fluid and paper towels.</w:t>
      </w:r>
    </w:p>
    <w:p>
      <w:pPr>
        <w:spacing w:before="40" w:after="20"/>
      </w:pPr>
      <w:r>
        <w:rPr>
          <w:b/>
          <w:sz w:val="17"/>
        </w:rPr>
        <w:t>12. Where must open solvent containers be kept away from?</w:t>
      </w:r>
    </w:p>
    <w:p>
      <w:pPr>
        <w:spacing w:before="0" w:after="0"/>
        <w:ind w:left="283"/>
      </w:pPr>
      <w:r>
        <w:rPr>
          <w:sz w:val="16"/>
        </w:rPr>
        <w:t>A) The paper cutter only.</w:t>
      </w:r>
    </w:p>
    <w:p>
      <w:pPr>
        <w:spacing w:before="0" w:after="0"/>
        <w:ind w:left="283"/>
      </w:pPr>
      <w:r>
        <w:rPr>
          <w:sz w:val="16"/>
        </w:rPr>
        <w:t>B) Heat sources.</w:t>
      </w:r>
    </w:p>
    <w:p>
      <w:pPr>
        <w:spacing w:before="0" w:after="0"/>
        <w:ind w:left="283"/>
      </w:pPr>
      <w:r>
        <w:rPr>
          <w:sz w:val="16"/>
        </w:rPr>
        <w:t>C) The keyboard only.</w:t>
      </w:r>
    </w:p>
    <w:p>
      <w:pPr>
        <w:spacing w:before="0" w:after="0"/>
        <w:ind w:left="283"/>
      </w:pPr>
      <w:r>
        <w:rPr>
          <w:sz w:val="16"/>
        </w:rPr>
        <w:t>D) Crop marks only.</w:t>
      </w:r>
    </w:p>
    <w:p>
      <w:pPr>
        <w:spacing w:before="40" w:after="20"/>
      </w:pPr>
      <w:r>
        <w:rPr>
          <w:b/>
          <w:sz w:val="17"/>
        </w:rPr>
        <w:t>13. Where should wiping cloths be stored after use?</w:t>
      </w:r>
    </w:p>
    <w:p>
      <w:pPr>
        <w:spacing w:before="0" w:after="0"/>
        <w:ind w:left="283"/>
      </w:pPr>
      <w:r>
        <w:rPr>
          <w:sz w:val="16"/>
        </w:rPr>
        <w:t>A) Inside a student backpack.</w:t>
      </w:r>
    </w:p>
    <w:p>
      <w:pPr>
        <w:spacing w:before="0" w:after="0"/>
        <w:ind w:left="283"/>
      </w:pPr>
      <w:r>
        <w:rPr>
          <w:sz w:val="16"/>
        </w:rPr>
        <w:t>B) In the metal container for chemical waste.</w:t>
      </w:r>
    </w:p>
    <w:p>
      <w:pPr>
        <w:spacing w:before="0" w:after="0"/>
        <w:ind w:left="283"/>
      </w:pPr>
      <w:r>
        <w:rPr>
          <w:sz w:val="16"/>
        </w:rPr>
        <w:t>C) Under the printer.</w:t>
      </w:r>
    </w:p>
    <w:p>
      <w:pPr>
        <w:spacing w:before="0" w:after="0"/>
        <w:ind w:left="283"/>
      </w:pPr>
      <w:r>
        <w:rPr>
          <w:sz w:val="16"/>
        </w:rPr>
        <w:t>D) On the nearest table.</w:t>
      </w:r>
    </w:p>
    <w:p>
      <w:pPr>
        <w:spacing w:before="40" w:after="20"/>
      </w:pPr>
      <w:r>
        <w:rPr>
          <w:b/>
          <w:sz w:val="17"/>
        </w:rPr>
        <w:t>14. What should happen if a spill reaches the floor?</w:t>
      </w:r>
    </w:p>
    <w:p>
      <w:pPr>
        <w:spacing w:before="0" w:after="0"/>
        <w:ind w:left="283"/>
      </w:pPr>
      <w:r>
        <w:rPr>
          <w:sz w:val="16"/>
        </w:rPr>
        <w:t>A) Start another task immediately.</w:t>
      </w:r>
    </w:p>
    <w:p>
      <w:pPr>
        <w:spacing w:before="0" w:after="0"/>
        <w:ind w:left="283"/>
      </w:pPr>
      <w:r>
        <w:rPr>
          <w:sz w:val="16"/>
        </w:rPr>
        <w:t>B) Ignore it if the floor is already dark.</w:t>
      </w:r>
    </w:p>
    <w:p>
      <w:pPr>
        <w:spacing w:before="0" w:after="0"/>
        <w:ind w:left="283"/>
      </w:pPr>
      <w:r>
        <w:rPr>
          <w:sz w:val="16"/>
        </w:rPr>
        <w:t>C) Block the area and report the spill.</w:t>
      </w:r>
    </w:p>
    <w:p>
      <w:pPr>
        <w:spacing w:before="0" w:after="0"/>
        <w:ind w:left="283"/>
      </w:pPr>
      <w:r>
        <w:rPr>
          <w:sz w:val="16"/>
        </w:rPr>
        <w:t>D) Print a proof over the spill.</w:t>
      </w:r>
    </w:p>
    <w:p>
      <w:pPr>
        <w:spacing w:before="40" w:after="20"/>
      </w:pPr>
      <w:r>
        <w:rPr>
          <w:b/>
          <w:sz w:val="17"/>
        </w:rPr>
        <w:t>15. What is the main purpose of this notice in the print room?</w:t>
      </w:r>
    </w:p>
    <w:p>
      <w:pPr>
        <w:spacing w:before="0" w:after="0"/>
        <w:ind w:left="283"/>
      </w:pPr>
      <w:r>
        <w:rPr>
          <w:sz w:val="16"/>
        </w:rPr>
        <w:t>A) To prevent chemical accidents and contamination during cleaning.</w:t>
      </w:r>
    </w:p>
    <w:p>
      <w:pPr>
        <w:spacing w:before="0" w:after="0"/>
        <w:ind w:left="283"/>
      </w:pPr>
      <w:r>
        <w:rPr>
          <w:sz w:val="16"/>
        </w:rPr>
        <w:t>B) To speed up poster export and proof approval.</w:t>
      </w:r>
    </w:p>
    <w:p>
      <w:pPr>
        <w:spacing w:before="0" w:after="0"/>
        <w:ind w:left="283"/>
      </w:pPr>
      <w:r>
        <w:rPr>
          <w:sz w:val="16"/>
        </w:rPr>
        <w:t>C) To reduce the number of keyboards in the room.</w:t>
      </w:r>
    </w:p>
    <w:p>
      <w:pPr>
        <w:spacing w:before="0" w:after="0"/>
        <w:ind w:left="283"/>
      </w:pPr>
      <w:r>
        <w:rPr>
          <w:sz w:val="16"/>
        </w:rPr>
        <w:t>D) To replace all solvent with water.</w:t>
      </w:r>
    </w:p>
    <w:p>
      <w:r>
        <w:br w:type="page"/>
      </w:r>
    </w:p>
    <w:p>
      <w:pPr>
        <w:jc w:val="center"/>
      </w:pPr>
      <w:r>
        <w:rPr>
          <w:b/>
          <w:sz w:val="22"/>
        </w:rPr>
        <w:t>Pauta de Respuestas Correctas</w:t>
      </w:r>
    </w:p>
    <w:p>
      <w:pPr>
        <w:jc w:val="center"/>
      </w:pPr>
      <w:r>
        <w:rPr>
          <w:color w:val="555555"/>
          <w:sz w:val="17"/>
        </w:rPr>
        <w:t>Prueba de Comprension Lectora - 3°D — Gráfica</w:t>
      </w:r>
    </w:p>
    <w:tbl>
      <w:tblPr>
        <w:tblW w:type="auto" w:w="0"/>
        <w:jc w:val="center"/>
        <w:tblLook w:firstColumn="1" w:firstRow="1" w:lastColumn="0" w:lastRow="0" w:noHBand="0" w:noVBand="1" w:val="04A0"/>
      </w:tblPr>
      <w:tblGrid>
        <w:gridCol w:w="2040"/>
        <w:gridCol w:w="2040"/>
        <w:gridCol w:w="2040"/>
        <w:gridCol w:w="2040"/>
        <w:gridCol w:w="2040"/>
      </w:tblGrid>
      <w:tr>
        <w:tc>
          <w:tcPr>
            <w:tcW w:type="dxa" w:w="2040"/>
          </w:tcPr>
          <w:p>
            <w:pPr>
              <w:jc w:val="center"/>
            </w:pPr>
            <w:r>
              <w:rPr>
                <w:b/>
                <w:sz w:val="16"/>
              </w:rPr>
              <w:t>1. B</w:t>
            </w:r>
          </w:p>
        </w:tc>
        <w:tc>
          <w:tcPr>
            <w:tcW w:type="dxa" w:w="2040"/>
          </w:tcPr>
          <w:p>
            <w:pPr>
              <w:jc w:val="center"/>
            </w:pPr>
            <w:r>
              <w:rPr>
                <w:b/>
                <w:sz w:val="16"/>
              </w:rPr>
              <w:t>2. A</w:t>
            </w:r>
          </w:p>
        </w:tc>
        <w:tc>
          <w:tcPr>
            <w:tcW w:type="dxa" w:w="2040"/>
          </w:tcPr>
          <w:p>
            <w:pPr>
              <w:jc w:val="center"/>
            </w:pPr>
            <w:r>
              <w:rPr>
                <w:b/>
                <w:sz w:val="16"/>
              </w:rPr>
              <w:t>3. B</w:t>
            </w:r>
          </w:p>
        </w:tc>
        <w:tc>
          <w:tcPr>
            <w:tcW w:type="dxa" w:w="2040"/>
          </w:tcPr>
          <w:p>
            <w:pPr>
              <w:jc w:val="center"/>
            </w:pPr>
            <w:r>
              <w:rPr>
                <w:b/>
                <w:sz w:val="16"/>
              </w:rPr>
              <w:t>4. A</w:t>
            </w:r>
          </w:p>
        </w:tc>
        <w:tc>
          <w:tcPr>
            <w:tcW w:type="dxa" w:w="2040"/>
          </w:tcPr>
          <w:p>
            <w:pPr>
              <w:jc w:val="center"/>
            </w:pPr>
            <w:r>
              <w:rPr>
                <w:b/>
                <w:sz w:val="16"/>
              </w:rPr>
              <w:t>5. B</w:t>
            </w:r>
          </w:p>
        </w:tc>
      </w:tr>
      <w:tr>
        <w:tc>
          <w:tcPr>
            <w:tcW w:type="dxa" w:w="2040"/>
          </w:tcPr>
          <w:p>
            <w:pPr>
              <w:jc w:val="center"/>
            </w:pPr>
            <w:r>
              <w:rPr>
                <w:b/>
                <w:sz w:val="16"/>
              </w:rPr>
              <w:t>6. B</w:t>
            </w:r>
          </w:p>
        </w:tc>
        <w:tc>
          <w:tcPr>
            <w:tcW w:type="dxa" w:w="2040"/>
          </w:tcPr>
          <w:p>
            <w:pPr>
              <w:jc w:val="center"/>
            </w:pPr>
            <w:r>
              <w:rPr>
                <w:b/>
                <w:sz w:val="16"/>
              </w:rPr>
              <w:t>7. A</w:t>
            </w:r>
          </w:p>
        </w:tc>
        <w:tc>
          <w:tcPr>
            <w:tcW w:type="dxa" w:w="2040"/>
          </w:tcPr>
          <w:p>
            <w:pPr>
              <w:jc w:val="center"/>
            </w:pPr>
            <w:r>
              <w:rPr>
                <w:b/>
                <w:sz w:val="16"/>
              </w:rPr>
              <w:t>8. B</w:t>
            </w:r>
          </w:p>
        </w:tc>
        <w:tc>
          <w:tcPr>
            <w:tcW w:type="dxa" w:w="2040"/>
          </w:tcPr>
          <w:p>
            <w:pPr>
              <w:jc w:val="center"/>
            </w:pPr>
            <w:r>
              <w:rPr>
                <w:b/>
                <w:sz w:val="16"/>
              </w:rPr>
              <w:t>9. A</w:t>
            </w:r>
          </w:p>
        </w:tc>
        <w:tc>
          <w:tcPr>
            <w:tcW w:type="dxa" w:w="2040"/>
          </w:tcPr>
          <w:p>
            <w:pPr>
              <w:jc w:val="center"/>
            </w:pPr>
            <w:r>
              <w:rPr>
                <w:b/>
                <w:sz w:val="16"/>
              </w:rPr>
              <w:t>10. B</w:t>
            </w:r>
          </w:p>
        </w:tc>
      </w:tr>
      <w:tr>
        <w:tc>
          <w:tcPr>
            <w:tcW w:type="dxa" w:w="2040"/>
          </w:tcPr>
          <w:p>
            <w:pPr>
              <w:jc w:val="center"/>
            </w:pPr>
            <w:r>
              <w:rPr>
                <w:b/>
                <w:sz w:val="16"/>
              </w:rPr>
              <w:t>11. A</w:t>
            </w:r>
          </w:p>
        </w:tc>
        <w:tc>
          <w:tcPr>
            <w:tcW w:type="dxa" w:w="2040"/>
          </w:tcPr>
          <w:p>
            <w:pPr>
              <w:jc w:val="center"/>
            </w:pPr>
            <w:r>
              <w:rPr>
                <w:b/>
                <w:sz w:val="16"/>
              </w:rPr>
              <w:t>12. B</w:t>
            </w:r>
          </w:p>
        </w:tc>
        <w:tc>
          <w:tcPr>
            <w:tcW w:type="dxa" w:w="2040"/>
          </w:tcPr>
          <w:p>
            <w:pPr>
              <w:jc w:val="center"/>
            </w:pPr>
            <w:r>
              <w:rPr>
                <w:b/>
                <w:sz w:val="16"/>
              </w:rPr>
              <w:t>13. B</w:t>
            </w:r>
          </w:p>
        </w:tc>
        <w:tc>
          <w:tcPr>
            <w:tcW w:type="dxa" w:w="2040"/>
          </w:tcPr>
          <w:p>
            <w:pPr>
              <w:jc w:val="center"/>
            </w:pPr>
            <w:r>
              <w:rPr>
                <w:b/>
                <w:sz w:val="16"/>
              </w:rPr>
              <w:t>14. C</w:t>
            </w:r>
          </w:p>
        </w:tc>
        <w:tc>
          <w:tcPr>
            <w:tcW w:type="dxa" w:w="2040"/>
          </w:tcPr>
          <w:p>
            <w:pPr>
              <w:jc w:val="center"/>
            </w:pPr>
            <w:r>
              <w:rPr>
                <w:b/>
                <w:sz w:val="16"/>
              </w:rPr>
              <w:t>15. A</w:t>
            </w:r>
          </w:p>
        </w:tc>
      </w:tr>
    </w:tbl>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0200"/>
            <w:gridSpan w:val="6"/>
          </w:tcPr>
          <w:p>
            <w:pPr>
              <w:jc w:val="center"/>
            </w:pPr>
            <w:r>
              <w:rPr>
                <w:b/>
                <w:sz w:val="16"/>
              </w:rPr>
              <w:t>Tabla de Conversion de Puntaje a Nota (60% de exigencia)</w:t>
            </w:r>
          </w:p>
        </w:tc>
      </w:tr>
      <w:tr>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r>
      <w:tr>
        <w:tc>
          <w:tcPr>
            <w:tcW w:type="dxa" w:w="1700"/>
          </w:tcPr>
          <w:p>
            <w:pPr>
              <w:jc w:val="center"/>
            </w:pPr>
            <w:r>
              <w:rPr>
                <w:sz w:val="14"/>
              </w:rPr>
              <w:t>0</w:t>
            </w:r>
          </w:p>
        </w:tc>
        <w:tc>
          <w:tcPr>
            <w:tcW w:type="dxa" w:w="1700"/>
          </w:tcPr>
          <w:p>
            <w:pPr>
              <w:jc w:val="center"/>
            </w:pPr>
            <w:r>
              <w:rPr>
                <w:sz w:val="14"/>
              </w:rPr>
              <w:t>1.0</w:t>
            </w:r>
          </w:p>
        </w:tc>
        <w:tc>
          <w:tcPr>
            <w:tcW w:type="dxa" w:w="1700"/>
          </w:tcPr>
          <w:p>
            <w:pPr>
              <w:jc w:val="center"/>
            </w:pPr>
            <w:r>
              <w:rPr>
                <w:sz w:val="14"/>
              </w:rPr>
              <w:t>11</w:t>
            </w:r>
          </w:p>
        </w:tc>
        <w:tc>
          <w:tcPr>
            <w:tcW w:type="dxa" w:w="1700"/>
          </w:tcPr>
          <w:p>
            <w:pPr>
              <w:jc w:val="center"/>
            </w:pPr>
            <w:r>
              <w:rPr>
                <w:sz w:val="14"/>
              </w:rPr>
              <w:t>2.8</w:t>
            </w:r>
          </w:p>
        </w:tc>
        <w:tc>
          <w:tcPr>
            <w:tcW w:type="dxa" w:w="1700"/>
          </w:tcPr>
          <w:p>
            <w:pPr>
              <w:jc w:val="center"/>
            </w:pPr>
            <w:r>
              <w:rPr>
                <w:sz w:val="14"/>
              </w:rPr>
              <w:t>22</w:t>
            </w:r>
          </w:p>
        </w:tc>
        <w:tc>
          <w:tcPr>
            <w:tcW w:type="dxa" w:w="1700"/>
            <w:shd w:fill="E8F5E9" w:val="clear"/>
          </w:tcPr>
          <w:p>
            <w:pPr>
              <w:jc w:val="center"/>
            </w:pPr>
            <w:r>
              <w:rPr>
                <w:sz w:val="14"/>
              </w:rPr>
              <w:t>5.0</w:t>
            </w:r>
          </w:p>
        </w:tc>
      </w:tr>
      <w:tr>
        <w:tc>
          <w:tcPr>
            <w:tcW w:type="dxa" w:w="1700"/>
          </w:tcPr>
          <w:p>
            <w:pPr>
              <w:jc w:val="center"/>
            </w:pPr>
            <w:r>
              <w:rPr>
                <w:sz w:val="14"/>
              </w:rPr>
              <w:t>1</w:t>
            </w:r>
          </w:p>
        </w:tc>
        <w:tc>
          <w:tcPr>
            <w:tcW w:type="dxa" w:w="1700"/>
          </w:tcPr>
          <w:p>
            <w:pPr>
              <w:jc w:val="center"/>
            </w:pPr>
            <w:r>
              <w:rPr>
                <w:sz w:val="14"/>
              </w:rPr>
              <w:t>1.2</w:t>
            </w:r>
          </w:p>
        </w:tc>
        <w:tc>
          <w:tcPr>
            <w:tcW w:type="dxa" w:w="1700"/>
          </w:tcPr>
          <w:p>
            <w:pPr>
              <w:jc w:val="center"/>
            </w:pPr>
            <w:r>
              <w:rPr>
                <w:sz w:val="14"/>
              </w:rPr>
              <w:t>12</w:t>
            </w:r>
          </w:p>
        </w:tc>
        <w:tc>
          <w:tcPr>
            <w:tcW w:type="dxa" w:w="1700"/>
          </w:tcPr>
          <w:p>
            <w:pPr>
              <w:jc w:val="center"/>
            </w:pPr>
            <w:r>
              <w:rPr>
                <w:sz w:val="14"/>
              </w:rPr>
              <w:t>3.0</w:t>
            </w:r>
          </w:p>
        </w:tc>
        <w:tc>
          <w:tcPr>
            <w:tcW w:type="dxa" w:w="1700"/>
          </w:tcPr>
          <w:p>
            <w:pPr>
              <w:jc w:val="center"/>
            </w:pPr>
            <w:r>
              <w:rPr>
                <w:sz w:val="14"/>
              </w:rPr>
              <w:t>23</w:t>
            </w:r>
          </w:p>
        </w:tc>
        <w:tc>
          <w:tcPr>
            <w:tcW w:type="dxa" w:w="1700"/>
            <w:shd w:fill="E8F5E9" w:val="clear"/>
          </w:tcPr>
          <w:p>
            <w:pPr>
              <w:jc w:val="center"/>
            </w:pPr>
            <w:r>
              <w:rPr>
                <w:sz w:val="14"/>
              </w:rPr>
              <w:t>5.2</w:t>
            </w:r>
          </w:p>
        </w:tc>
      </w:tr>
      <w:tr>
        <w:tc>
          <w:tcPr>
            <w:tcW w:type="dxa" w:w="1700"/>
          </w:tcPr>
          <w:p>
            <w:pPr>
              <w:jc w:val="center"/>
            </w:pPr>
            <w:r>
              <w:rPr>
                <w:sz w:val="14"/>
              </w:rPr>
              <w:t>2</w:t>
            </w:r>
          </w:p>
        </w:tc>
        <w:tc>
          <w:tcPr>
            <w:tcW w:type="dxa" w:w="1700"/>
          </w:tcPr>
          <w:p>
            <w:pPr>
              <w:jc w:val="center"/>
            </w:pPr>
            <w:r>
              <w:rPr>
                <w:sz w:val="14"/>
              </w:rPr>
              <w:t>1.3</w:t>
            </w:r>
          </w:p>
        </w:tc>
        <w:tc>
          <w:tcPr>
            <w:tcW w:type="dxa" w:w="1700"/>
          </w:tcPr>
          <w:p>
            <w:pPr>
              <w:jc w:val="center"/>
            </w:pPr>
            <w:r>
              <w:rPr>
                <w:sz w:val="14"/>
              </w:rPr>
              <w:t>13</w:t>
            </w:r>
          </w:p>
        </w:tc>
        <w:tc>
          <w:tcPr>
            <w:tcW w:type="dxa" w:w="1700"/>
          </w:tcPr>
          <w:p>
            <w:pPr>
              <w:jc w:val="center"/>
            </w:pPr>
            <w:r>
              <w:rPr>
                <w:sz w:val="14"/>
              </w:rPr>
              <w:t>3.2</w:t>
            </w:r>
          </w:p>
        </w:tc>
        <w:tc>
          <w:tcPr>
            <w:tcW w:type="dxa" w:w="1700"/>
          </w:tcPr>
          <w:p>
            <w:pPr>
              <w:jc w:val="center"/>
            </w:pPr>
            <w:r>
              <w:rPr>
                <w:sz w:val="14"/>
              </w:rPr>
              <w:t>24</w:t>
            </w:r>
          </w:p>
        </w:tc>
        <w:tc>
          <w:tcPr>
            <w:tcW w:type="dxa" w:w="1700"/>
            <w:shd w:fill="E8F5E9" w:val="clear"/>
          </w:tcPr>
          <w:p>
            <w:pPr>
              <w:jc w:val="center"/>
            </w:pPr>
            <w:r>
              <w:rPr>
                <w:sz w:val="14"/>
              </w:rPr>
              <w:t>5.5</w:t>
            </w:r>
          </w:p>
        </w:tc>
      </w:tr>
      <w:tr>
        <w:tc>
          <w:tcPr>
            <w:tcW w:type="dxa" w:w="1700"/>
          </w:tcPr>
          <w:p>
            <w:pPr>
              <w:jc w:val="center"/>
            </w:pPr>
            <w:r>
              <w:rPr>
                <w:sz w:val="14"/>
              </w:rPr>
              <w:t>3</w:t>
            </w:r>
          </w:p>
        </w:tc>
        <w:tc>
          <w:tcPr>
            <w:tcW w:type="dxa" w:w="1700"/>
          </w:tcPr>
          <w:p>
            <w:pPr>
              <w:jc w:val="center"/>
            </w:pPr>
            <w:r>
              <w:rPr>
                <w:sz w:val="14"/>
              </w:rPr>
              <w:t>1.5</w:t>
            </w:r>
          </w:p>
        </w:tc>
        <w:tc>
          <w:tcPr>
            <w:tcW w:type="dxa" w:w="1700"/>
          </w:tcPr>
          <w:p>
            <w:pPr>
              <w:jc w:val="center"/>
            </w:pPr>
            <w:r>
              <w:rPr>
                <w:sz w:val="14"/>
              </w:rPr>
              <w:t>14</w:t>
            </w:r>
          </w:p>
        </w:tc>
        <w:tc>
          <w:tcPr>
            <w:tcW w:type="dxa" w:w="1700"/>
          </w:tcPr>
          <w:p>
            <w:pPr>
              <w:jc w:val="center"/>
            </w:pPr>
            <w:r>
              <w:rPr>
                <w:sz w:val="14"/>
              </w:rPr>
              <w:t>3.3</w:t>
            </w:r>
          </w:p>
        </w:tc>
        <w:tc>
          <w:tcPr>
            <w:tcW w:type="dxa" w:w="1700"/>
          </w:tcPr>
          <w:p>
            <w:pPr>
              <w:jc w:val="center"/>
            </w:pPr>
            <w:r>
              <w:rPr>
                <w:sz w:val="14"/>
              </w:rPr>
              <w:t>25</w:t>
            </w:r>
          </w:p>
        </w:tc>
        <w:tc>
          <w:tcPr>
            <w:tcW w:type="dxa" w:w="1700"/>
            <w:shd w:fill="E8F5E9" w:val="clear"/>
          </w:tcPr>
          <w:p>
            <w:pPr>
              <w:jc w:val="center"/>
            </w:pPr>
            <w:r>
              <w:rPr>
                <w:sz w:val="14"/>
              </w:rPr>
              <w:t>5.8</w:t>
            </w:r>
          </w:p>
        </w:tc>
      </w:tr>
      <w:tr>
        <w:tc>
          <w:tcPr>
            <w:tcW w:type="dxa" w:w="1700"/>
          </w:tcPr>
          <w:p>
            <w:pPr>
              <w:jc w:val="center"/>
            </w:pPr>
            <w:r>
              <w:rPr>
                <w:sz w:val="14"/>
              </w:rPr>
              <w:t>4</w:t>
            </w:r>
          </w:p>
        </w:tc>
        <w:tc>
          <w:tcPr>
            <w:tcW w:type="dxa" w:w="1700"/>
          </w:tcPr>
          <w:p>
            <w:pPr>
              <w:jc w:val="center"/>
            </w:pPr>
            <w:r>
              <w:rPr>
                <w:sz w:val="14"/>
              </w:rPr>
              <w:t>1.7</w:t>
            </w:r>
          </w:p>
        </w:tc>
        <w:tc>
          <w:tcPr>
            <w:tcW w:type="dxa" w:w="1700"/>
          </w:tcPr>
          <w:p>
            <w:pPr>
              <w:jc w:val="center"/>
            </w:pPr>
            <w:r>
              <w:rPr>
                <w:sz w:val="14"/>
              </w:rPr>
              <w:t>15</w:t>
            </w:r>
          </w:p>
        </w:tc>
        <w:tc>
          <w:tcPr>
            <w:tcW w:type="dxa" w:w="1700"/>
          </w:tcPr>
          <w:p>
            <w:pPr>
              <w:jc w:val="center"/>
            </w:pPr>
            <w:r>
              <w:rPr>
                <w:sz w:val="14"/>
              </w:rPr>
              <w:t>3.5</w:t>
            </w:r>
          </w:p>
        </w:tc>
        <w:tc>
          <w:tcPr>
            <w:tcW w:type="dxa" w:w="1700"/>
          </w:tcPr>
          <w:p>
            <w:pPr>
              <w:jc w:val="center"/>
            </w:pPr>
            <w:r>
              <w:rPr>
                <w:sz w:val="14"/>
              </w:rPr>
              <w:t>26</w:t>
            </w:r>
          </w:p>
        </w:tc>
        <w:tc>
          <w:tcPr>
            <w:tcW w:type="dxa" w:w="1700"/>
            <w:shd w:fill="E8F5E9" w:val="clear"/>
          </w:tcPr>
          <w:p>
            <w:pPr>
              <w:jc w:val="center"/>
            </w:pPr>
            <w:r>
              <w:rPr>
                <w:sz w:val="14"/>
              </w:rPr>
              <w:t>6.0</w:t>
            </w:r>
          </w:p>
        </w:tc>
      </w:tr>
      <w:tr>
        <w:tc>
          <w:tcPr>
            <w:tcW w:type="dxa" w:w="1700"/>
          </w:tcPr>
          <w:p>
            <w:pPr>
              <w:jc w:val="center"/>
            </w:pPr>
            <w:r>
              <w:rPr>
                <w:sz w:val="14"/>
              </w:rPr>
              <w:t>5</w:t>
            </w:r>
          </w:p>
        </w:tc>
        <w:tc>
          <w:tcPr>
            <w:tcW w:type="dxa" w:w="1700"/>
          </w:tcPr>
          <w:p>
            <w:pPr>
              <w:jc w:val="center"/>
            </w:pPr>
            <w:r>
              <w:rPr>
                <w:sz w:val="14"/>
              </w:rPr>
              <w:t>1.8</w:t>
            </w:r>
          </w:p>
        </w:tc>
        <w:tc>
          <w:tcPr>
            <w:tcW w:type="dxa" w:w="1700"/>
          </w:tcPr>
          <w:p>
            <w:pPr>
              <w:jc w:val="center"/>
            </w:pPr>
            <w:r>
              <w:rPr>
                <w:sz w:val="14"/>
              </w:rPr>
              <w:t>16</w:t>
            </w:r>
          </w:p>
        </w:tc>
        <w:tc>
          <w:tcPr>
            <w:tcW w:type="dxa" w:w="1700"/>
          </w:tcPr>
          <w:p>
            <w:pPr>
              <w:jc w:val="center"/>
            </w:pPr>
            <w:r>
              <w:rPr>
                <w:sz w:val="14"/>
              </w:rPr>
              <w:t>3.7</w:t>
            </w:r>
          </w:p>
        </w:tc>
        <w:tc>
          <w:tcPr>
            <w:tcW w:type="dxa" w:w="1700"/>
          </w:tcPr>
          <w:p>
            <w:pPr>
              <w:jc w:val="center"/>
            </w:pPr>
            <w:r>
              <w:rPr>
                <w:sz w:val="14"/>
              </w:rPr>
              <w:t>27</w:t>
            </w:r>
          </w:p>
        </w:tc>
        <w:tc>
          <w:tcPr>
            <w:tcW w:type="dxa" w:w="1700"/>
            <w:shd w:fill="E8F5E9" w:val="clear"/>
          </w:tcPr>
          <w:p>
            <w:pPr>
              <w:jc w:val="center"/>
            </w:pPr>
            <w:r>
              <w:rPr>
                <w:sz w:val="14"/>
              </w:rPr>
              <w:t>6.2</w:t>
            </w:r>
          </w:p>
        </w:tc>
      </w:tr>
      <w:tr>
        <w:tc>
          <w:tcPr>
            <w:tcW w:type="dxa" w:w="1700"/>
          </w:tcPr>
          <w:p>
            <w:pPr>
              <w:jc w:val="center"/>
            </w:pPr>
            <w:r>
              <w:rPr>
                <w:sz w:val="14"/>
              </w:rPr>
              <w:t>6</w:t>
            </w:r>
          </w:p>
        </w:tc>
        <w:tc>
          <w:tcPr>
            <w:tcW w:type="dxa" w:w="1700"/>
          </w:tcPr>
          <w:p>
            <w:pPr>
              <w:jc w:val="center"/>
            </w:pPr>
            <w:r>
              <w:rPr>
                <w:sz w:val="14"/>
              </w:rPr>
              <w:t>2.0</w:t>
            </w:r>
          </w:p>
        </w:tc>
        <w:tc>
          <w:tcPr>
            <w:tcW w:type="dxa" w:w="1700"/>
          </w:tcPr>
          <w:p>
            <w:pPr>
              <w:jc w:val="center"/>
            </w:pPr>
            <w:r>
              <w:rPr>
                <w:sz w:val="14"/>
              </w:rPr>
              <w:t>17</w:t>
            </w:r>
          </w:p>
        </w:tc>
        <w:tc>
          <w:tcPr>
            <w:tcW w:type="dxa" w:w="1700"/>
          </w:tcPr>
          <w:p>
            <w:pPr>
              <w:jc w:val="center"/>
            </w:pPr>
            <w:r>
              <w:rPr>
                <w:sz w:val="14"/>
              </w:rPr>
              <w:t>3.8</w:t>
            </w:r>
          </w:p>
        </w:tc>
        <w:tc>
          <w:tcPr>
            <w:tcW w:type="dxa" w:w="1700"/>
          </w:tcPr>
          <w:p>
            <w:pPr>
              <w:jc w:val="center"/>
            </w:pPr>
            <w:r>
              <w:rPr>
                <w:sz w:val="14"/>
              </w:rPr>
              <w:t>28</w:t>
            </w:r>
          </w:p>
        </w:tc>
        <w:tc>
          <w:tcPr>
            <w:tcW w:type="dxa" w:w="1700"/>
            <w:shd w:fill="E8F5E9" w:val="clear"/>
          </w:tcPr>
          <w:p>
            <w:pPr>
              <w:jc w:val="center"/>
            </w:pPr>
            <w:r>
              <w:rPr>
                <w:sz w:val="14"/>
              </w:rPr>
              <w:t>6.5</w:t>
            </w:r>
          </w:p>
        </w:tc>
      </w:tr>
      <w:tr>
        <w:tc>
          <w:tcPr>
            <w:tcW w:type="dxa" w:w="1700"/>
          </w:tcPr>
          <w:p>
            <w:pPr>
              <w:jc w:val="center"/>
            </w:pPr>
            <w:r>
              <w:rPr>
                <w:sz w:val="14"/>
              </w:rPr>
              <w:t>7</w:t>
            </w:r>
          </w:p>
        </w:tc>
        <w:tc>
          <w:tcPr>
            <w:tcW w:type="dxa" w:w="1700"/>
          </w:tcPr>
          <w:p>
            <w:pPr>
              <w:jc w:val="center"/>
            </w:pPr>
            <w:r>
              <w:rPr>
                <w:sz w:val="14"/>
              </w:rPr>
              <w:t>2.2</w:t>
            </w:r>
          </w:p>
        </w:tc>
        <w:tc>
          <w:tcPr>
            <w:tcW w:type="dxa" w:w="1700"/>
          </w:tcPr>
          <w:p>
            <w:pPr>
              <w:jc w:val="center"/>
            </w:pPr>
            <w:r>
              <w:rPr>
                <w:sz w:val="14"/>
              </w:rPr>
              <w:t>18</w:t>
            </w:r>
          </w:p>
        </w:tc>
        <w:tc>
          <w:tcPr>
            <w:tcW w:type="dxa" w:w="1700"/>
            <w:shd w:fill="E8F5E9" w:val="clear"/>
          </w:tcPr>
          <w:p>
            <w:pPr>
              <w:jc w:val="center"/>
            </w:pPr>
            <w:r>
              <w:rPr>
                <w:sz w:val="14"/>
              </w:rPr>
              <w:t>4.0</w:t>
            </w:r>
          </w:p>
        </w:tc>
        <w:tc>
          <w:tcPr>
            <w:tcW w:type="dxa" w:w="1700"/>
          </w:tcPr>
          <w:p>
            <w:pPr>
              <w:jc w:val="center"/>
            </w:pPr>
            <w:r>
              <w:rPr>
                <w:sz w:val="14"/>
              </w:rPr>
              <w:t>29</w:t>
            </w:r>
          </w:p>
        </w:tc>
        <w:tc>
          <w:tcPr>
            <w:tcW w:type="dxa" w:w="1700"/>
            <w:shd w:fill="E8F5E9" w:val="clear"/>
          </w:tcPr>
          <w:p>
            <w:pPr>
              <w:jc w:val="center"/>
            </w:pPr>
            <w:r>
              <w:rPr>
                <w:sz w:val="14"/>
              </w:rPr>
              <w:t>6.8</w:t>
            </w:r>
          </w:p>
        </w:tc>
      </w:tr>
      <w:tr>
        <w:tc>
          <w:tcPr>
            <w:tcW w:type="dxa" w:w="1700"/>
          </w:tcPr>
          <w:p>
            <w:pPr>
              <w:jc w:val="center"/>
            </w:pPr>
            <w:r>
              <w:rPr>
                <w:sz w:val="14"/>
              </w:rPr>
              <w:t>8</w:t>
            </w:r>
          </w:p>
        </w:tc>
        <w:tc>
          <w:tcPr>
            <w:tcW w:type="dxa" w:w="1700"/>
          </w:tcPr>
          <w:p>
            <w:pPr>
              <w:jc w:val="center"/>
            </w:pPr>
            <w:r>
              <w:rPr>
                <w:sz w:val="14"/>
              </w:rPr>
              <w:t>2.3</w:t>
            </w:r>
          </w:p>
        </w:tc>
        <w:tc>
          <w:tcPr>
            <w:tcW w:type="dxa" w:w="1700"/>
          </w:tcPr>
          <w:p>
            <w:pPr>
              <w:jc w:val="center"/>
            </w:pPr>
            <w:r>
              <w:rPr>
                <w:sz w:val="14"/>
              </w:rPr>
              <w:t>19</w:t>
            </w:r>
          </w:p>
        </w:tc>
        <w:tc>
          <w:tcPr>
            <w:tcW w:type="dxa" w:w="1700"/>
            <w:shd w:fill="E8F5E9" w:val="clear"/>
          </w:tcPr>
          <w:p>
            <w:pPr>
              <w:jc w:val="center"/>
            </w:pPr>
            <w:r>
              <w:rPr>
                <w:sz w:val="14"/>
              </w:rPr>
              <w:t>4.2</w:t>
            </w:r>
          </w:p>
        </w:tc>
        <w:tc>
          <w:tcPr>
            <w:tcW w:type="dxa" w:w="1700"/>
          </w:tcPr>
          <w:p>
            <w:pPr>
              <w:jc w:val="center"/>
            </w:pPr>
            <w:r>
              <w:rPr>
                <w:sz w:val="14"/>
              </w:rPr>
              <w:t>30</w:t>
            </w:r>
          </w:p>
        </w:tc>
        <w:tc>
          <w:tcPr>
            <w:tcW w:type="dxa" w:w="1700"/>
            <w:shd w:fill="E8F5E9" w:val="clear"/>
          </w:tcPr>
          <w:p>
            <w:pPr>
              <w:jc w:val="center"/>
            </w:pPr>
            <w:r>
              <w:rPr>
                <w:sz w:val="14"/>
              </w:rPr>
              <w:t>7.0</w:t>
            </w:r>
          </w:p>
        </w:tc>
      </w:tr>
      <w:tr>
        <w:tc>
          <w:tcPr>
            <w:tcW w:type="dxa" w:w="1700"/>
          </w:tcPr>
          <w:p>
            <w:pPr>
              <w:jc w:val="center"/>
            </w:pPr>
            <w:r>
              <w:rPr>
                <w:sz w:val="14"/>
              </w:rPr>
              <w:t>9</w:t>
            </w:r>
          </w:p>
        </w:tc>
        <w:tc>
          <w:tcPr>
            <w:tcW w:type="dxa" w:w="1700"/>
          </w:tcPr>
          <w:p>
            <w:pPr>
              <w:jc w:val="center"/>
            </w:pPr>
            <w:r>
              <w:rPr>
                <w:sz w:val="14"/>
              </w:rPr>
              <w:t>2.5</w:t>
            </w:r>
          </w:p>
        </w:tc>
        <w:tc>
          <w:tcPr>
            <w:tcW w:type="dxa" w:w="1700"/>
          </w:tcPr>
          <w:p>
            <w:pPr>
              <w:jc w:val="center"/>
            </w:pPr>
            <w:r>
              <w:rPr>
                <w:sz w:val="14"/>
              </w:rPr>
              <w:t>20</w:t>
            </w:r>
          </w:p>
        </w:tc>
        <w:tc>
          <w:tcPr>
            <w:tcW w:type="dxa" w:w="1700"/>
            <w:shd w:fill="E8F5E9" w:val="clear"/>
          </w:tcPr>
          <w:p>
            <w:pPr>
              <w:jc w:val="center"/>
            </w:pPr>
            <w:r>
              <w:rPr>
                <w:sz w:val="14"/>
              </w:rPr>
              <w:t>4.5</w:t>
            </w:r>
          </w:p>
        </w:tc>
        <w:tc>
          <w:tcPr>
            <w:tcW w:type="dxa" w:w="1700"/>
          </w:tcPr>
          <w:p/>
        </w:tc>
        <w:tc>
          <w:tcPr>
            <w:tcW w:type="dxa" w:w="1700"/>
          </w:tcPr>
          <w:p/>
        </w:tc>
      </w:tr>
      <w:tr>
        <w:tc>
          <w:tcPr>
            <w:tcW w:type="dxa" w:w="1700"/>
          </w:tcPr>
          <w:p>
            <w:pPr>
              <w:jc w:val="center"/>
            </w:pPr>
            <w:r>
              <w:rPr>
                <w:sz w:val="14"/>
              </w:rPr>
              <w:t>10</w:t>
            </w:r>
          </w:p>
        </w:tc>
        <w:tc>
          <w:tcPr>
            <w:tcW w:type="dxa" w:w="1700"/>
          </w:tcPr>
          <w:p>
            <w:pPr>
              <w:jc w:val="center"/>
            </w:pPr>
            <w:r>
              <w:rPr>
                <w:sz w:val="14"/>
              </w:rPr>
              <w:t>2.7</w:t>
            </w:r>
          </w:p>
        </w:tc>
        <w:tc>
          <w:tcPr>
            <w:tcW w:type="dxa" w:w="1700"/>
          </w:tcPr>
          <w:p>
            <w:pPr>
              <w:jc w:val="center"/>
            </w:pPr>
            <w:r>
              <w:rPr>
                <w:sz w:val="14"/>
              </w:rPr>
              <w:t>21</w:t>
            </w:r>
          </w:p>
        </w:tc>
        <w:tc>
          <w:tcPr>
            <w:tcW w:type="dxa" w:w="1700"/>
            <w:shd w:fill="E8F5E9" w:val="clear"/>
          </w:tcPr>
          <w:p>
            <w:pPr>
              <w:jc w:val="center"/>
            </w:pPr>
            <w:r>
              <w:rPr>
                <w:sz w:val="14"/>
              </w:rPr>
              <w:t>4.8</w:t>
            </w:r>
          </w:p>
        </w:tc>
        <w:tc>
          <w:tcPr>
            <w:tcW w:type="dxa" w:w="1700"/>
          </w:tcPr>
          <w:p/>
        </w:tc>
        <w:tc>
          <w:tcPr>
            <w:tcW w:type="dxa" w:w="1700"/>
          </w:tcPr>
          <w:p/>
        </w:tc>
      </w:tr>
    </w:tbl>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