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0C5FD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DC589A2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E3DCD1E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3F2B36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D8E5B6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BF13DA0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0D5FA0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E64672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29641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AF0EC85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7AE65F5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88A5851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6B266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ADAE9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5108B7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46C3F4B4" w14:textId="77777777" w:rsidR="00F9155B" w:rsidRDefault="00031517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Técnico: Configuración Ambiente </w:t>
      </w:r>
    </w:p>
    <w:p w14:paraId="668F835E" w14:textId="77777777" w:rsidR="00F9155B" w:rsidRDefault="0003151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2AAF8F28" w14:textId="77777777" w:rsidR="00F9155B" w:rsidRDefault="0003151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2C13BB7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0C689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315ACA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18D0179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97E3608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9EB97C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E2AFF4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9035A6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167044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81C3C55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E43849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424F8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DF1AA2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18CE1E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A820B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FC528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FF66EB6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02378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C18EFB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3B1FA40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DA6C3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F76B408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7E54AE8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277825F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D1330F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A070EF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7F195A49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F9155B" w14:paraId="0942BE10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AA99E14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8222CF9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42241FC7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EE3EE87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F9155B" w14:paraId="293E15B1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6082199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7A1CB561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3A675049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287FD8B6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4BA98FF0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4303D184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04897AF1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F9155B" w14:paraId="6186CBAF" w14:textId="77777777">
        <w:trPr>
          <w:trHeight w:val="220"/>
          <w:jc w:val="center"/>
        </w:trPr>
        <w:tc>
          <w:tcPr>
            <w:tcW w:w="1017" w:type="dxa"/>
          </w:tcPr>
          <w:p w14:paraId="4DD2EC3C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FBD97D5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17769EA6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CB0F8BB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430123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18F886F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A71F9BE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 w14:paraId="040E1FFF" w14:textId="77777777">
        <w:trPr>
          <w:trHeight w:val="300"/>
          <w:jc w:val="center"/>
        </w:trPr>
        <w:tc>
          <w:tcPr>
            <w:tcW w:w="1017" w:type="dxa"/>
          </w:tcPr>
          <w:p w14:paraId="0B40D45D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11FBAD1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94EC542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DF24CF1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37E9CD6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B5364C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94E187C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 w14:paraId="2F957C11" w14:textId="77777777">
        <w:trPr>
          <w:trHeight w:val="280"/>
          <w:jc w:val="center"/>
        </w:trPr>
        <w:tc>
          <w:tcPr>
            <w:tcW w:w="1017" w:type="dxa"/>
          </w:tcPr>
          <w:p w14:paraId="2CEE3009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8B59E2A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818360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599FD13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F8E9DD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D4A1612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E3DAFFE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 w14:paraId="36E1093B" w14:textId="77777777">
        <w:trPr>
          <w:trHeight w:val="280"/>
          <w:jc w:val="center"/>
        </w:trPr>
        <w:tc>
          <w:tcPr>
            <w:tcW w:w="1017" w:type="dxa"/>
          </w:tcPr>
          <w:p w14:paraId="14C55505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15B672C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A91F254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C0A575C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3C62BE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48F21B3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020C8F45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 w14:paraId="3448F8B9" w14:textId="77777777">
        <w:trPr>
          <w:trHeight w:val="60"/>
          <w:jc w:val="center"/>
        </w:trPr>
        <w:tc>
          <w:tcPr>
            <w:tcW w:w="1017" w:type="dxa"/>
          </w:tcPr>
          <w:p w14:paraId="722BFAFE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C48DBF6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22B1F3F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B5A742D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827B65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68B1932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1527B17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E7AA31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1D00AB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538DCE2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17EBD6C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76357A40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F9155B" w14:paraId="2AA9B2F1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7C9FD4EB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1AB847DD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F9155B" w14:paraId="56EB5F6D" w14:textId="77777777">
        <w:trPr>
          <w:jc w:val="center"/>
        </w:trPr>
        <w:tc>
          <w:tcPr>
            <w:tcW w:w="1069" w:type="dxa"/>
          </w:tcPr>
          <w:p w14:paraId="4B42903B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3A4089D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 w14:paraId="4B0EF502" w14:textId="77777777">
        <w:trPr>
          <w:jc w:val="center"/>
        </w:trPr>
        <w:tc>
          <w:tcPr>
            <w:tcW w:w="1069" w:type="dxa"/>
          </w:tcPr>
          <w:p w14:paraId="1EB8C41F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148A5D7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 w14:paraId="67C9149C" w14:textId="77777777">
        <w:trPr>
          <w:jc w:val="center"/>
        </w:trPr>
        <w:tc>
          <w:tcPr>
            <w:tcW w:w="1069" w:type="dxa"/>
          </w:tcPr>
          <w:p w14:paraId="17DA27A5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72F9738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 w14:paraId="25555527" w14:textId="77777777">
        <w:trPr>
          <w:jc w:val="center"/>
        </w:trPr>
        <w:tc>
          <w:tcPr>
            <w:tcW w:w="1069" w:type="dxa"/>
          </w:tcPr>
          <w:p w14:paraId="282899A3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89ACA72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 w14:paraId="6865E469" w14:textId="77777777">
        <w:trPr>
          <w:jc w:val="center"/>
        </w:trPr>
        <w:tc>
          <w:tcPr>
            <w:tcW w:w="1069" w:type="dxa"/>
          </w:tcPr>
          <w:p w14:paraId="55B0758F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9AD839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 w14:paraId="2628CFA0" w14:textId="77777777">
        <w:trPr>
          <w:jc w:val="center"/>
        </w:trPr>
        <w:tc>
          <w:tcPr>
            <w:tcW w:w="1069" w:type="dxa"/>
          </w:tcPr>
          <w:p w14:paraId="27F88AF4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4F78152" w14:textId="77777777"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6B206BE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B963C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36222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4C865F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FC98F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385D6B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08BC650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43A0A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76622F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6A189A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2B263B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669FB8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40A1A1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298437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6620FC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B03A7B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453B2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8FBC2D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D6F040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FB654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56926B1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DFE1C3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88DEBA9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7967F59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3A041B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605CECA" w14:textId="77777777" w:rsidR="00F9155B" w:rsidRDefault="000315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64234819"/>
        <w:docPartObj>
          <w:docPartGallery w:val="Table of Contents"/>
          <w:docPartUnique/>
        </w:docPartObj>
      </w:sdtPr>
      <w:sdtEndPr/>
      <w:sdtContent>
        <w:p w14:paraId="17DAF5E6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14:paraId="46183C37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031517"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1fob9te">
            <w:r w:rsidR="00031517">
              <w:rPr>
                <w:color w:val="000000"/>
              </w:rPr>
              <w:tab/>
              <w:t>4</w:t>
            </w:r>
          </w:hyperlink>
        </w:p>
        <w:p w14:paraId="2ACAE4A5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031517">
              <w:rPr>
                <w:rFonts w:ascii="Arial" w:eastAsia="Arial" w:hAnsi="Arial" w:cs="Arial"/>
                <w:color w:val="000000"/>
              </w:rPr>
              <w:t>3. Definiciones, siglas y abreviaturas</w:t>
            </w:r>
          </w:hyperlink>
          <w:hyperlink w:anchor="_3znysh7">
            <w:r w:rsidR="00031517">
              <w:rPr>
                <w:color w:val="000000"/>
              </w:rPr>
              <w:tab/>
              <w:t>4</w:t>
            </w:r>
          </w:hyperlink>
        </w:p>
        <w:p w14:paraId="44B25F8A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031517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2et92p0">
            <w:r w:rsidR="00031517">
              <w:rPr>
                <w:color w:val="000000"/>
              </w:rPr>
              <w:tab/>
              <w:t>4</w:t>
            </w:r>
          </w:hyperlink>
        </w:p>
        <w:p w14:paraId="0A08038F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031517">
              <w:rPr>
                <w:rFonts w:ascii="Arial" w:eastAsia="Arial" w:hAnsi="Arial" w:cs="Arial"/>
                <w:color w:val="000000"/>
              </w:rPr>
              <w:t>5. Aspectos Técnicos</w:t>
            </w:r>
          </w:hyperlink>
          <w:hyperlink w:anchor="_tyjcwt">
            <w:r w:rsidR="00031517">
              <w:rPr>
                <w:color w:val="000000"/>
              </w:rPr>
              <w:tab/>
              <w:t>4</w:t>
            </w:r>
          </w:hyperlink>
        </w:p>
        <w:p w14:paraId="707D30EE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 w:rsidR="00031517">
              <w:rPr>
                <w:rFonts w:ascii="Arial" w:eastAsia="Arial" w:hAnsi="Arial" w:cs="Arial"/>
                <w:color w:val="000000"/>
              </w:rPr>
              <w:t>6. Requisitos de Configuración</w:t>
            </w:r>
          </w:hyperlink>
          <w:hyperlink w:anchor="_3dy6vkm">
            <w:r w:rsidR="00031517">
              <w:rPr>
                <w:color w:val="000000"/>
              </w:rPr>
              <w:tab/>
              <w:t>4</w:t>
            </w:r>
          </w:hyperlink>
        </w:p>
        <w:p w14:paraId="0DCB0C35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 w:rsidR="00031517">
              <w:rPr>
                <w:rFonts w:ascii="Arial" w:eastAsia="Arial" w:hAnsi="Arial" w:cs="Arial"/>
                <w:color w:val="000000"/>
              </w:rPr>
              <w:t>7. Proceso de Configuración o Despliegue</w:t>
            </w:r>
          </w:hyperlink>
          <w:hyperlink w:anchor="_1t3h5sf">
            <w:r w:rsidR="00031517">
              <w:rPr>
                <w:color w:val="000000"/>
              </w:rPr>
              <w:tab/>
              <w:t>4</w:t>
            </w:r>
          </w:hyperlink>
        </w:p>
        <w:p w14:paraId="419FF68A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031517">
              <w:rPr>
                <w:rFonts w:ascii="Arial" w:eastAsia="Arial" w:hAnsi="Arial" w:cs="Arial"/>
                <w:color w:val="000000"/>
              </w:rPr>
              <w:t>8. Ingreso al Sistema</w:t>
            </w:r>
          </w:hyperlink>
          <w:hyperlink w:anchor="_4d34og8">
            <w:r w:rsidR="00031517">
              <w:rPr>
                <w:color w:val="000000"/>
              </w:rPr>
              <w:tab/>
              <w:t>4</w:t>
            </w:r>
          </w:hyperlink>
        </w:p>
        <w:p w14:paraId="30C1E932" w14:textId="77777777" w:rsidR="00F9155B" w:rsidRDefault="005A38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031517">
              <w:rPr>
                <w:rFonts w:ascii="Arial" w:eastAsia="Arial" w:hAnsi="Arial" w:cs="Arial"/>
                <w:color w:val="000000"/>
              </w:rPr>
              <w:t>9. Otras Consideraciones</w:t>
            </w:r>
          </w:hyperlink>
          <w:hyperlink w:anchor="_2s8eyo1">
            <w:r w:rsidR="00031517">
              <w:rPr>
                <w:color w:val="000000"/>
              </w:rPr>
              <w:tab/>
              <w:t>4</w:t>
            </w:r>
          </w:hyperlink>
          <w:r w:rsidR="00031517">
            <w:fldChar w:fldCharType="end"/>
          </w:r>
        </w:p>
      </w:sdtContent>
    </w:sdt>
    <w:p w14:paraId="1A1BED92" w14:textId="77777777" w:rsidR="00F9155B" w:rsidRDefault="00F9155B"/>
    <w:p w14:paraId="3C75BBAD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BADBA30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CC6ADA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72BF581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761435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8F1ED8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jdgxs" w:colFirst="0" w:colLast="0"/>
      <w:bookmarkEnd w:id="0"/>
    </w:p>
    <w:p w14:paraId="6432175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B5CFB3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9EDEC3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78C63F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E4782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AE1BC64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10534D2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FC85D1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A81E7C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A660DF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9DF4585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7AD88E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D2A63E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404627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CD037C2" w14:textId="77777777"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AF7F568" w14:textId="77777777" w:rsidR="00F9155B" w:rsidRDefault="00F9155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14:paraId="658E47DB" w14:textId="77777777" w:rsidR="00F9155B" w:rsidRDefault="00F9155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14:paraId="1E679BCA" w14:textId="77777777" w:rsidR="00F9155B" w:rsidRDefault="00F9155B"/>
    <w:p w14:paraId="07D05832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14:paraId="5ED43866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0E8490C7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14:paraId="0EB2CF1A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14:paraId="7CBFE3BF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3. Definiciones, siglas y abreviaturas</w:t>
      </w:r>
    </w:p>
    <w:p w14:paraId="68910547" w14:textId="77777777" w:rsidR="00F9155B" w:rsidRDefault="00031517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14:paraId="1E846E67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598C37B0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F9155B" w14:paraId="45128950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34145B5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A1C2ABD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5A0636A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F9155B" w14:paraId="73E99359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732A978E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44050617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8297" w14:textId="77777777"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62C6BBE2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5. Aspectos Técnicos</w:t>
      </w:r>
    </w:p>
    <w:p w14:paraId="7D22C55C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deben mencionar cuales son los aspectos técnicos requeridos para el funcionamiento del sistema en cuanto a características mínimas de: memoria, Sistema Operativo, Tamaño disponible en disco, entre otros</w:t>
      </w:r>
    </w:p>
    <w:p w14:paraId="39FA48B8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6. Requisitos de Configuración</w:t>
      </w:r>
    </w:p>
    <w:p w14:paraId="51C47CB4" w14:textId="77777777" w:rsidR="00F9155B" w:rsidRDefault="00031517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deben  mencionar los requisitos en cuanto a herramientas necesarias para el funcionamiento del sistema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 Motor de BD, SDK, JDK, JRE, IDE Servidores de Aplicaciones, Software Externo,  librerías, archivos de configuración, Clientes de BD entre otros.</w:t>
      </w:r>
    </w:p>
    <w:p w14:paraId="79F0F8A1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 xml:space="preserve">7. Proceso de Configuración o Despliegue </w:t>
      </w:r>
    </w:p>
    <w:p w14:paraId="2C7F2044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describe paso a paso el proceso de configuración  o despliegue del sistema, indicando las configuraciones necesarias o referenciando a los manuales de configuración si es el caso, se debe indicar como importar el proyecto al IDE de desarrollo, como ejecutarlo o desplegarlo</w:t>
      </w:r>
    </w:p>
    <w:p w14:paraId="24059A36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8. Ingreso al Sistema</w:t>
      </w:r>
    </w:p>
    <w:p w14:paraId="05F9C45D" w14:textId="77777777"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exponen las consideraciones básicas para iniciar la aplicación </w:t>
      </w: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>después de realizado el paso anterior, se debe mostrar el resultado esperado</w:t>
      </w:r>
    </w:p>
    <w:p w14:paraId="59EEE6D8" w14:textId="77777777"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9. Otras Consideraciones</w:t>
      </w:r>
    </w:p>
    <w:p w14:paraId="3D1ADC1D" w14:textId="77777777" w:rsidR="00F9155B" w:rsidRDefault="00031517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caso de ser necesario se deben indicar  aspectos a considerar para la correcta configuración del sistema, configuraciones especiales, notas, revisión de variables de entorno, solución de errores entre otras. </w:t>
      </w:r>
    </w:p>
    <w:p w14:paraId="4A7B10BD" w14:textId="77777777" w:rsidR="00F9155B" w:rsidRDefault="00F9155B">
      <w:pPr>
        <w:rPr>
          <w:rFonts w:ascii="Arial" w:eastAsia="Arial" w:hAnsi="Arial" w:cs="Arial"/>
          <w:sz w:val="24"/>
          <w:szCs w:val="24"/>
        </w:rPr>
      </w:pPr>
    </w:p>
    <w:sectPr w:rsidR="00F9155B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2AB1" w14:textId="77777777" w:rsidR="005A38EE" w:rsidRDefault="005A38EE">
      <w:pPr>
        <w:spacing w:after="0" w:line="240" w:lineRule="auto"/>
      </w:pPr>
      <w:r>
        <w:separator/>
      </w:r>
    </w:p>
  </w:endnote>
  <w:endnote w:type="continuationSeparator" w:id="0">
    <w:p w14:paraId="0A552689" w14:textId="77777777" w:rsidR="005A38EE" w:rsidRDefault="005A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2F7B" w14:textId="77777777" w:rsidR="005A38EE" w:rsidRDefault="005A38EE">
      <w:pPr>
        <w:spacing w:after="0" w:line="240" w:lineRule="auto"/>
      </w:pPr>
      <w:r>
        <w:separator/>
      </w:r>
    </w:p>
  </w:footnote>
  <w:footnote w:type="continuationSeparator" w:id="0">
    <w:p w14:paraId="40D291DC" w14:textId="77777777" w:rsidR="005A38EE" w:rsidRDefault="005A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8B2F" w14:textId="77777777" w:rsidR="00F9155B" w:rsidRDefault="00F9155B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F9155B" w14:paraId="50C8FE44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5C864604" w14:textId="598DA5CE" w:rsidR="00F9155B" w:rsidRDefault="00524AC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2638ED48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70F3B739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F9155B" w14:paraId="5EA9617C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49CF5A95" w14:textId="77777777"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2D2E4D7" w14:textId="77777777"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5FA1D65C" w14:textId="77777777"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F9155B" w14:paraId="5B54FCC0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230DB8A0" w14:textId="77777777"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0709F26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5B966A84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4813181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F9155B" w14:paraId="11D0D357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66713840" w14:textId="77777777"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087DBAC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170328F5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6F46FFD0" w14:textId="77777777"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PT-MTCA-01</w:t>
          </w:r>
        </w:p>
      </w:tc>
    </w:tr>
  </w:tbl>
  <w:p w14:paraId="13485EFD" w14:textId="77777777" w:rsidR="00F9155B" w:rsidRDefault="00F915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55B"/>
    <w:rsid w:val="00031517"/>
    <w:rsid w:val="00524AC4"/>
    <w:rsid w:val="005A38EE"/>
    <w:rsid w:val="006D5E26"/>
    <w:rsid w:val="00F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BD3CB"/>
  <w15:docId w15:val="{BD3C8098-E41B-477C-A7CC-A99A5C1F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AC4"/>
  </w:style>
  <w:style w:type="paragraph" w:styleId="Piedepgina">
    <w:name w:val="footer"/>
    <w:basedOn w:val="Normal"/>
    <w:link w:val="Piedepgina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AC4"/>
  </w:style>
  <w:style w:type="character" w:styleId="Hipervnculo">
    <w:name w:val="Hyperlink"/>
    <w:basedOn w:val="Fuentedeprrafopredeter"/>
    <w:uiPriority w:val="99"/>
    <w:semiHidden/>
    <w:unhideWhenUsed/>
    <w:rsid w:val="00524AC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BC8CA2D7-BC4D-497B-AED1-2DB89CFA2684}"/>
</file>

<file path=customXml/itemProps2.xml><?xml version="1.0" encoding="utf-8"?>
<ds:datastoreItem xmlns:ds="http://schemas.openxmlformats.org/officeDocument/2006/customXml" ds:itemID="{2A6DCA6D-6FF7-4DEB-97F3-102BA16B3D78}"/>
</file>

<file path=customXml/itemProps3.xml><?xml version="1.0" encoding="utf-8"?>
<ds:datastoreItem xmlns:ds="http://schemas.openxmlformats.org/officeDocument/2006/customXml" ds:itemID="{DD28C931-6D96-47BB-BFEA-E34162099C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477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2020-04-04T17:41:00Z</dcterms:created>
  <dcterms:modified xsi:type="dcterms:W3CDTF">2025-02-23T13:00:00Z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</Properties>
</file>