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6826" w14:textId="77777777" w:rsidR="00593082" w:rsidRPr="00593082" w:rsidRDefault="00593082" w:rsidP="005930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9308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Oportunidades</w:t>
      </w:r>
    </w:p>
    <w:p w14:paraId="019341E4" w14:textId="5ADD854F" w:rsidR="00593082" w:rsidRPr="00593082" w:rsidRDefault="00593082" w:rsidP="00593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308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Problema detectado:</w:t>
      </w:r>
      <w:r w:rsidRPr="0059308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Muchos estudiantes tienen dificultades para organizar su tiempo y aplicar un método de estudio efectivo.</w:t>
      </w:r>
    </w:p>
    <w:p w14:paraId="09537144" w14:textId="513E9673" w:rsidR="00593082" w:rsidRPr="00593082" w:rsidRDefault="00593082" w:rsidP="00593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308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Oportunidad de mercado:</w:t>
      </w:r>
      <w:r w:rsidRPr="0059308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Existe demanda 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este tipo de</w:t>
      </w:r>
      <w:r w:rsidRPr="0059308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apps educativas que combinen gestión del tiempo, planificación de tareas y personalización del método de estudio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porque las hay que sirven para planificar tareas, las hay que sirven para elegir en método de estudio, pero no he encontrado ninguna que lo integre todo.</w:t>
      </w:r>
    </w:p>
    <w:p w14:paraId="6EEA2968" w14:textId="5A27DE1C" w:rsidR="00593082" w:rsidRPr="00593082" w:rsidRDefault="00593082" w:rsidP="005930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9308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</w:t>
      </w:r>
      <w:r w:rsidRPr="0059308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Identificación de reglas de negocio </w:t>
      </w:r>
    </w:p>
    <w:p w14:paraId="7BDE613B" w14:textId="6DB171B2" w:rsidR="00593082" w:rsidRDefault="00593082" w:rsidP="00593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3082">
        <w:rPr>
          <w:rFonts w:ascii="Times New Roman" w:eastAsia="Times New Roman" w:hAnsi="Times New Roman" w:cs="Times New Roman"/>
          <w:sz w:val="24"/>
          <w:szCs w:val="24"/>
          <w:lang w:eastAsia="es-ES"/>
        </w:rPr>
        <w:t>Cada usuario debe poder crear su perfil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unos datos básicos como la edad para poder adaptar el contenido a mostrar.</w:t>
      </w:r>
    </w:p>
    <w:p w14:paraId="02D349D4" w14:textId="2169156C" w:rsidR="00593082" w:rsidRPr="00593082" w:rsidRDefault="00593082" w:rsidP="00593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3082">
        <w:rPr>
          <w:rFonts w:ascii="Times New Roman" w:eastAsia="Times New Roman" w:hAnsi="Times New Roman" w:cs="Times New Roman"/>
          <w:sz w:val="24"/>
          <w:szCs w:val="24"/>
          <w:lang w:eastAsia="es-ES"/>
        </w:rPr>
        <w:t>El cuestionario inicial determina el método de estudio recomendado.</w:t>
      </w:r>
    </w:p>
    <w:p w14:paraId="28436302" w14:textId="2E72E0E4" w:rsidR="00593082" w:rsidRPr="00593082" w:rsidRDefault="00593082" w:rsidP="00593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usuario debe poder </w:t>
      </w:r>
      <w:r w:rsidRPr="00593082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registrar preferencias de estudio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vez realizado el test</w:t>
      </w:r>
      <w:r w:rsidRPr="0059308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A9EAB98" w14:textId="2D2A221C" w:rsidR="00593082" w:rsidRPr="00593082" w:rsidRDefault="00593082" w:rsidP="00593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3082">
        <w:rPr>
          <w:rFonts w:ascii="Times New Roman" w:eastAsia="Times New Roman" w:hAnsi="Times New Roman" w:cs="Times New Roman"/>
          <w:sz w:val="24"/>
          <w:szCs w:val="24"/>
          <w:lang w:eastAsia="es-ES"/>
        </w:rPr>
        <w:t>El calendario permite crear tareas, exámenes y entregas con alertas automáticas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429AB87" w14:textId="77777777" w:rsidR="00593082" w:rsidRPr="00593082" w:rsidRDefault="00593082" w:rsidP="00593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3082">
        <w:rPr>
          <w:rFonts w:ascii="Times New Roman" w:eastAsia="Times New Roman" w:hAnsi="Times New Roman" w:cs="Times New Roman"/>
          <w:sz w:val="24"/>
          <w:szCs w:val="24"/>
          <w:lang w:eastAsia="es-ES"/>
        </w:rPr>
        <w:t>Se pueden subir y gestionar materiales de estudio, internos o externos.</w:t>
      </w:r>
    </w:p>
    <w:p w14:paraId="5DA6348E" w14:textId="77777777" w:rsidR="00593082" w:rsidRPr="00593082" w:rsidRDefault="00593082" w:rsidP="00593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3082">
        <w:rPr>
          <w:rFonts w:ascii="Times New Roman" w:eastAsia="Times New Roman" w:hAnsi="Times New Roman" w:cs="Times New Roman"/>
          <w:sz w:val="24"/>
          <w:szCs w:val="24"/>
          <w:lang w:eastAsia="es-ES"/>
        </w:rPr>
        <w:t>Cada acción del usuario (crear tarea, completar estudio, subir material) genera notificaciones personalizadas.</w:t>
      </w:r>
    </w:p>
    <w:p w14:paraId="4C3B159C" w14:textId="77777777" w:rsidR="00593082" w:rsidRPr="00593082" w:rsidRDefault="00593082" w:rsidP="00593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3082">
        <w:rPr>
          <w:rFonts w:ascii="Times New Roman" w:eastAsia="Times New Roman" w:hAnsi="Times New Roman" w:cs="Times New Roman"/>
          <w:sz w:val="24"/>
          <w:szCs w:val="24"/>
          <w:lang w:eastAsia="es-ES"/>
        </w:rPr>
        <w:t>La app no permite compartir datos de otros usuarios sin su consentimiento.</w:t>
      </w:r>
    </w:p>
    <w:p w14:paraId="40ACBDF1" w14:textId="49E73848" w:rsidR="00461F38" w:rsidRPr="00593082" w:rsidRDefault="005930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082">
        <w:rPr>
          <w:rFonts w:ascii="Times New Roman" w:hAnsi="Times New Roman" w:cs="Times New Roman"/>
          <w:b/>
          <w:bCs/>
          <w:sz w:val="24"/>
          <w:szCs w:val="24"/>
        </w:rPr>
        <w:t>2.Desarrollo de historias de usuario</w:t>
      </w:r>
    </w:p>
    <w:p w14:paraId="4666ED3C" w14:textId="40D44D1C" w:rsidR="00593082" w:rsidRPr="00593082" w:rsidRDefault="005930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93082">
        <w:rPr>
          <w:rFonts w:ascii="Times New Roman" w:hAnsi="Times New Roman" w:cs="Times New Roman"/>
          <w:sz w:val="24"/>
          <w:szCs w:val="24"/>
          <w:u w:val="single"/>
        </w:rPr>
        <w:t>1. HU001-Selección del método de estudio</w:t>
      </w:r>
    </w:p>
    <w:p w14:paraId="01F1E062" w14:textId="6782241B" w:rsidR="00593082" w:rsidRDefault="00593082">
      <w:pPr>
        <w:rPr>
          <w:rFonts w:ascii="Times New Roman" w:hAnsi="Times New Roman" w:cs="Times New Roman"/>
          <w:sz w:val="24"/>
          <w:szCs w:val="24"/>
        </w:rPr>
      </w:pPr>
      <w:r w:rsidRPr="00593082">
        <w:rPr>
          <w:rFonts w:ascii="Times New Roman" w:hAnsi="Times New Roman" w:cs="Times New Roman"/>
          <w:sz w:val="24"/>
          <w:szCs w:val="24"/>
        </w:rPr>
        <w:t>El usuario a través de un test inicial con preguntas básicas basadas en diferentes métodos de estudios, podrá identificar cual es el método que mejor se adapta a su perfil.</w:t>
      </w:r>
    </w:p>
    <w:p w14:paraId="06B01A18" w14:textId="5B96959B" w:rsidR="00D339E3" w:rsidRPr="00D339E3" w:rsidRDefault="00D339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D339E3">
        <w:rPr>
          <w:rFonts w:ascii="Times New Roman" w:hAnsi="Times New Roman" w:cs="Times New Roman"/>
          <w:sz w:val="24"/>
          <w:szCs w:val="24"/>
          <w:u w:val="single"/>
        </w:rPr>
        <w:t>2-HU002-Asistente de estudio:</w:t>
      </w:r>
    </w:p>
    <w:p w14:paraId="3AF64F26" w14:textId="5309F3F4" w:rsidR="00D339E3" w:rsidRDefault="00D33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estudiante tendrá acceso a un asistente virtual que lo guiará en su proceso para la creación de su material de estudio basado en el método de aprendizaje que mejor se adapta a él.</w:t>
      </w:r>
    </w:p>
    <w:p w14:paraId="0B6B39FA" w14:textId="31ECE10B" w:rsidR="00593082" w:rsidRPr="00D339E3" w:rsidRDefault="00D339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D339E3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593082" w:rsidRPr="00D339E3">
        <w:rPr>
          <w:rFonts w:ascii="Times New Roman" w:hAnsi="Times New Roman" w:cs="Times New Roman"/>
          <w:sz w:val="24"/>
          <w:szCs w:val="24"/>
          <w:u w:val="single"/>
        </w:rPr>
        <w:t>.HU00</w:t>
      </w:r>
      <w:r w:rsidRPr="00D339E3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593082" w:rsidRPr="00D339E3">
        <w:rPr>
          <w:rFonts w:ascii="Times New Roman" w:hAnsi="Times New Roman" w:cs="Times New Roman"/>
          <w:sz w:val="24"/>
          <w:szCs w:val="24"/>
          <w:u w:val="single"/>
        </w:rPr>
        <w:t>-Gestión de tareas y calendario:</w:t>
      </w:r>
    </w:p>
    <w:p w14:paraId="2EAB8253" w14:textId="01397186" w:rsidR="00593082" w:rsidRDefault="00593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usuario puede añadir tareas/deberes, exámenes y trabajos/entregas a un calendario para poder organizar su tiempo de estudio cada día, así como añadir recordatorios personalizados para no olvidar ninguna entrega ni ningún examen.</w:t>
      </w:r>
    </w:p>
    <w:p w14:paraId="13C4D0E3" w14:textId="4267B87F" w:rsidR="00593082" w:rsidRPr="00D339E3" w:rsidRDefault="00D339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D339E3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593082" w:rsidRPr="00D339E3">
        <w:rPr>
          <w:rFonts w:ascii="Times New Roman" w:hAnsi="Times New Roman" w:cs="Times New Roman"/>
          <w:sz w:val="24"/>
          <w:szCs w:val="24"/>
          <w:u w:val="single"/>
        </w:rPr>
        <w:t>.HU00</w:t>
      </w:r>
      <w:r w:rsidRPr="00D339E3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593082" w:rsidRPr="00D339E3">
        <w:rPr>
          <w:rFonts w:ascii="Times New Roman" w:hAnsi="Times New Roman" w:cs="Times New Roman"/>
          <w:sz w:val="24"/>
          <w:szCs w:val="24"/>
          <w:u w:val="single"/>
        </w:rPr>
        <w:t>-Gestión de materiales de estudio:</w:t>
      </w:r>
    </w:p>
    <w:p w14:paraId="402C987A" w14:textId="7C637EB0" w:rsidR="00593082" w:rsidRDefault="00593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usuario puede subir sus materiales de estudio realizados fuera de la app </w:t>
      </w:r>
      <w:r w:rsidR="00D339E3">
        <w:rPr>
          <w:rFonts w:ascii="Times New Roman" w:hAnsi="Times New Roman" w:cs="Times New Roman"/>
          <w:sz w:val="24"/>
          <w:szCs w:val="24"/>
        </w:rPr>
        <w:t>(como</w:t>
      </w:r>
      <w:r>
        <w:rPr>
          <w:rFonts w:ascii="Times New Roman" w:hAnsi="Times New Roman" w:cs="Times New Roman"/>
          <w:sz w:val="24"/>
          <w:szCs w:val="24"/>
        </w:rPr>
        <w:t xml:space="preserve"> el temario, imágenes, </w:t>
      </w:r>
      <w:proofErr w:type="spellStart"/>
      <w:r>
        <w:rPr>
          <w:rFonts w:ascii="Times New Roman" w:hAnsi="Times New Roman" w:cs="Times New Roman"/>
          <w:sz w:val="24"/>
          <w:szCs w:val="24"/>
        </w:rPr>
        <w:t>pdfs</w:t>
      </w:r>
      <w:proofErr w:type="spellEnd"/>
      <w:r>
        <w:rPr>
          <w:rFonts w:ascii="Times New Roman" w:hAnsi="Times New Roman" w:cs="Times New Roman"/>
          <w:sz w:val="24"/>
          <w:szCs w:val="24"/>
        </w:rPr>
        <w:t>…) para tener acceso a todo lo que necesita para su estudio/repaso en la app.</w:t>
      </w:r>
    </w:p>
    <w:p w14:paraId="10003055" w14:textId="4A6C6CFB" w:rsidR="00D339E3" w:rsidRDefault="00D339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9E3">
        <w:rPr>
          <w:rFonts w:ascii="Times New Roman" w:hAnsi="Times New Roman" w:cs="Times New Roman"/>
          <w:b/>
          <w:bCs/>
          <w:sz w:val="24"/>
          <w:szCs w:val="24"/>
        </w:rPr>
        <w:t>3.Desarrollo de casos de uso</w:t>
      </w:r>
    </w:p>
    <w:p w14:paraId="363C7B41" w14:textId="77777777" w:rsidR="00D339E3" w:rsidRDefault="00D339E3" w:rsidP="00D339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Casos de Uso</w:t>
      </w:r>
    </w:p>
    <w:p w14:paraId="495144BB" w14:textId="047E1A42" w:rsidR="00D339E3" w:rsidRDefault="00D339E3" w:rsidP="00D339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U001-</w:t>
      </w:r>
      <w:r>
        <w:rPr>
          <w:rFonts w:ascii="Times New Roman" w:hAnsi="Times New Roman" w:cs="Times New Roman"/>
          <w:b/>
          <w:bCs/>
          <w:sz w:val="24"/>
          <w:szCs w:val="24"/>
        </w:rPr>
        <w:t>Selección del método de estudio</w:t>
      </w:r>
    </w:p>
    <w:p w14:paraId="4DC684C9" w14:textId="77777777" w:rsidR="00D339E3" w:rsidRDefault="00D339E3" w:rsidP="00D339E3">
      <w:pPr>
        <w:ind w:left="1440" w:hanging="360"/>
        <w:jc w:val="both"/>
        <w:rPr>
          <w:rFonts w:ascii="Arial" w:hAnsi="Arial" w:cs="Arial"/>
        </w:rPr>
      </w:pPr>
    </w:p>
    <w:p w14:paraId="53E0FE77" w14:textId="5095D3F8" w:rsidR="00D339E3" w:rsidRDefault="00D339E3" w:rsidP="00D339E3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Identificador: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U001</w:t>
      </w:r>
    </w:p>
    <w:p w14:paraId="798F0733" w14:textId="70131B7B" w:rsidR="00D339E3" w:rsidRDefault="00D339E3" w:rsidP="00D339E3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Título: </w:t>
      </w:r>
      <w:r>
        <w:rPr>
          <w:rFonts w:ascii="Times New Roman" w:hAnsi="Times New Roman" w:cs="Times New Roman"/>
          <w:sz w:val="24"/>
          <w:szCs w:val="24"/>
        </w:rPr>
        <w:t>Selección de método de estudio</w:t>
      </w:r>
    </w:p>
    <w:p w14:paraId="7F1425E9" w14:textId="43FA5303" w:rsidR="00D339E3" w:rsidRDefault="00D339E3" w:rsidP="00D339E3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Descripción: </w:t>
      </w:r>
      <w:r>
        <w:rPr>
          <w:rFonts w:ascii="Times New Roman" w:hAnsi="Times New Roman" w:cs="Times New Roman"/>
          <w:sz w:val="24"/>
          <w:szCs w:val="24"/>
        </w:rPr>
        <w:t>Contestar un test/cuestionario con preguntas básicas basadas en los distintos métodos de estudio y recibe la recomendación del que mejor se adapta a su perfil</w:t>
      </w:r>
    </w:p>
    <w:p w14:paraId="42FF5B8C" w14:textId="77777777" w:rsidR="00D339E3" w:rsidRDefault="00D339E3" w:rsidP="00D339E3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Precondición:</w:t>
      </w:r>
    </w:p>
    <w:p w14:paraId="443E01F7" w14:textId="52CC88F4" w:rsidR="00D339E3" w:rsidRDefault="00D339E3" w:rsidP="00D339E3">
      <w:pPr>
        <w:numPr>
          <w:ilvl w:val="1"/>
          <w:numId w:val="3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estar registrado</w:t>
      </w:r>
    </w:p>
    <w:p w14:paraId="0BAED927" w14:textId="23A60837" w:rsidR="00D339E3" w:rsidRPr="00D339E3" w:rsidRDefault="00D339E3" w:rsidP="00D339E3">
      <w:pPr>
        <w:numPr>
          <w:ilvl w:val="1"/>
          <w:numId w:val="3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seleccionar la asignatura para la que está destinada la elección del método de estudio</w:t>
      </w:r>
    </w:p>
    <w:p w14:paraId="19DE4CA1" w14:textId="77777777" w:rsidR="00D339E3" w:rsidRDefault="00D339E3" w:rsidP="00D339E3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Postcondición.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60329" w14:textId="5853C569" w:rsidR="00D339E3" w:rsidRPr="00D339E3" w:rsidRDefault="00D339E3" w:rsidP="00D339E3">
      <w:pPr>
        <w:numPr>
          <w:ilvl w:val="1"/>
          <w:numId w:val="3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Método recomendado asignado al perfil y asignatura.</w:t>
      </w:r>
    </w:p>
    <w:p w14:paraId="2E73F152" w14:textId="77777777" w:rsidR="00D339E3" w:rsidRDefault="00D339E3" w:rsidP="00D339E3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Excepciones.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DAC31" w14:textId="26B059FC" w:rsidR="00D339E3" w:rsidRDefault="00D339E3" w:rsidP="00D339E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no se marca </w:t>
      </w:r>
      <w:r>
        <w:rPr>
          <w:rFonts w:ascii="Times New Roman" w:hAnsi="Times New Roman" w:cs="Times New Roman"/>
          <w:sz w:val="24"/>
          <w:szCs w:val="24"/>
        </w:rPr>
        <w:t xml:space="preserve">la asignatura </w:t>
      </w:r>
      <w:r>
        <w:rPr>
          <w:rFonts w:ascii="Times New Roman" w:hAnsi="Times New Roman" w:cs="Times New Roman"/>
          <w:sz w:val="24"/>
          <w:szCs w:val="24"/>
        </w:rPr>
        <w:t xml:space="preserve">saltará una excepción donde aparecerá un mensaje en color rojo que indica "Es obligatorio seleccionar </w:t>
      </w:r>
      <w:r>
        <w:rPr>
          <w:rFonts w:ascii="Times New Roman" w:hAnsi="Times New Roman" w:cs="Times New Roman"/>
          <w:sz w:val="24"/>
          <w:szCs w:val="24"/>
        </w:rPr>
        <w:t>una asignatura</w:t>
      </w:r>
      <w:r>
        <w:rPr>
          <w:rFonts w:ascii="Times New Roman" w:hAnsi="Times New Roman" w:cs="Times New Roman"/>
          <w:sz w:val="24"/>
          <w:szCs w:val="24"/>
        </w:rPr>
        <w:t>".</w:t>
      </w:r>
    </w:p>
    <w:p w14:paraId="5678D5C3" w14:textId="74AD8309" w:rsidR="00D339E3" w:rsidRDefault="00D339E3" w:rsidP="00D339E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4798770" w14:textId="74C6CFFB" w:rsidR="00D339E3" w:rsidRPr="00747398" w:rsidRDefault="00D339E3" w:rsidP="007473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HU00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Asistente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estudio</w:t>
      </w:r>
    </w:p>
    <w:p w14:paraId="054DA24B" w14:textId="41082DA2" w:rsidR="00D339E3" w:rsidRDefault="00D339E3" w:rsidP="00D339E3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Identificador: </w:t>
      </w:r>
      <w:r>
        <w:rPr>
          <w:rFonts w:ascii="Times New Roman" w:hAnsi="Times New Roman" w:cs="Times New Roman"/>
          <w:sz w:val="24"/>
          <w:szCs w:val="24"/>
        </w:rPr>
        <w:t>HU00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E57B91E" w14:textId="7B219064" w:rsidR="00D339E3" w:rsidRDefault="00D339E3" w:rsidP="00D339E3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Título: </w:t>
      </w:r>
      <w:r>
        <w:rPr>
          <w:rFonts w:ascii="Times New Roman" w:hAnsi="Times New Roman" w:cs="Times New Roman"/>
          <w:sz w:val="24"/>
          <w:szCs w:val="24"/>
        </w:rPr>
        <w:t>Asistente</w:t>
      </w:r>
      <w:r>
        <w:rPr>
          <w:rFonts w:ascii="Times New Roman" w:hAnsi="Times New Roman" w:cs="Times New Roman"/>
          <w:sz w:val="24"/>
          <w:szCs w:val="24"/>
        </w:rPr>
        <w:t xml:space="preserve"> de estudio</w:t>
      </w:r>
    </w:p>
    <w:p w14:paraId="56656B45" w14:textId="50DB49DB" w:rsidR="00D339E3" w:rsidRDefault="00D339E3" w:rsidP="00D339E3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Descripción: </w:t>
      </w:r>
      <w:r>
        <w:rPr>
          <w:rFonts w:ascii="Times New Roman" w:hAnsi="Times New Roman" w:cs="Times New Roman"/>
          <w:sz w:val="24"/>
          <w:szCs w:val="24"/>
        </w:rPr>
        <w:t>A través de un asistente virtual el usuario puede crear su material de estudio basado en el método de estudio recomendado en base a su perfil y asignatura.</w:t>
      </w:r>
    </w:p>
    <w:p w14:paraId="0BD118D3" w14:textId="77777777" w:rsidR="00D339E3" w:rsidRDefault="00D339E3" w:rsidP="00D339E3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Precondición:</w:t>
      </w:r>
    </w:p>
    <w:p w14:paraId="1E8B8B05" w14:textId="1E16DC03" w:rsidR="00D339E3" w:rsidRPr="00747398" w:rsidRDefault="00D339E3" w:rsidP="00747398">
      <w:pPr>
        <w:numPr>
          <w:ilvl w:val="1"/>
          <w:numId w:val="3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usuario debe </w:t>
      </w:r>
      <w:r w:rsidR="00747398">
        <w:rPr>
          <w:rFonts w:ascii="Times New Roman" w:eastAsia="Times New Roman" w:hAnsi="Times New Roman" w:cs="Times New Roman"/>
          <w:sz w:val="24"/>
          <w:szCs w:val="24"/>
        </w:rPr>
        <w:t>seleccionar el método de estudio (el que antes le ha recomendado la app)</w:t>
      </w:r>
    </w:p>
    <w:p w14:paraId="6A611342" w14:textId="77777777" w:rsidR="00D339E3" w:rsidRDefault="00D339E3" w:rsidP="00D339E3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Postcondición.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CC004" w14:textId="508087AA" w:rsidR="00D339E3" w:rsidRPr="00D339E3" w:rsidRDefault="00D339E3" w:rsidP="00D339E3">
      <w:pPr>
        <w:numPr>
          <w:ilvl w:val="1"/>
          <w:numId w:val="3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Método </w:t>
      </w:r>
      <w:r w:rsidR="00747398">
        <w:rPr>
          <w:rFonts w:ascii="Times New Roman" w:eastAsia="Times New Roman" w:hAnsi="Times New Roman" w:cs="Times New Roman"/>
          <w:sz w:val="24"/>
          <w:szCs w:val="24"/>
        </w:rPr>
        <w:t>de estudio guiado paso a paso</w:t>
      </w:r>
    </w:p>
    <w:p w14:paraId="34CF28A7" w14:textId="77777777" w:rsidR="00D339E3" w:rsidRDefault="00D339E3" w:rsidP="00D339E3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Excepciones.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76849" w14:textId="789F655F" w:rsidR="00D339E3" w:rsidRDefault="00D339E3" w:rsidP="00D339E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no se marca </w:t>
      </w:r>
      <w:r w:rsidR="00747398">
        <w:rPr>
          <w:rFonts w:ascii="Times New Roman" w:hAnsi="Times New Roman" w:cs="Times New Roman"/>
          <w:sz w:val="24"/>
          <w:szCs w:val="24"/>
        </w:rPr>
        <w:t>el método de estudio</w:t>
      </w:r>
      <w:r>
        <w:rPr>
          <w:rFonts w:ascii="Times New Roman" w:hAnsi="Times New Roman" w:cs="Times New Roman"/>
          <w:sz w:val="24"/>
          <w:szCs w:val="24"/>
        </w:rPr>
        <w:t xml:space="preserve"> saltará una excepción donde aparecerá un mensaje en color rojo que indica "Es obligatorio seleccionar un</w:t>
      </w:r>
      <w:r w:rsidR="00747398">
        <w:rPr>
          <w:rFonts w:ascii="Times New Roman" w:hAnsi="Times New Roman" w:cs="Times New Roman"/>
          <w:sz w:val="24"/>
          <w:szCs w:val="24"/>
        </w:rPr>
        <w:t xml:space="preserve"> método de estudio</w:t>
      </w:r>
      <w:r>
        <w:rPr>
          <w:rFonts w:ascii="Times New Roman" w:hAnsi="Times New Roman" w:cs="Times New Roman"/>
          <w:sz w:val="24"/>
          <w:szCs w:val="24"/>
        </w:rPr>
        <w:t>".</w:t>
      </w:r>
    </w:p>
    <w:p w14:paraId="1600F2F6" w14:textId="3D758E2D" w:rsidR="00747398" w:rsidRDefault="00747398" w:rsidP="00D339E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4623623" w14:textId="5254C1F1" w:rsidR="00747398" w:rsidRPr="00747398" w:rsidRDefault="00747398" w:rsidP="007473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HU00</w:t>
      </w:r>
      <w:r>
        <w:rPr>
          <w:rFonts w:ascii="Times New Roman" w:hAnsi="Times New Roman" w:cs="Times New Roman"/>
          <w:b/>
          <w:bCs/>
          <w:sz w:val="24"/>
          <w:szCs w:val="24"/>
        </w:rPr>
        <w:t>3-Gestión de tareas y calendario</w:t>
      </w:r>
    </w:p>
    <w:p w14:paraId="46C38E3E" w14:textId="76FCAD78" w:rsidR="00747398" w:rsidRDefault="00747398" w:rsidP="00747398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Identificador: </w:t>
      </w:r>
      <w:r>
        <w:rPr>
          <w:rFonts w:ascii="Times New Roman" w:hAnsi="Times New Roman" w:cs="Times New Roman"/>
          <w:sz w:val="24"/>
          <w:szCs w:val="24"/>
        </w:rPr>
        <w:t>HU00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734BCD6" w14:textId="1FFE056B" w:rsidR="00747398" w:rsidRDefault="00747398" w:rsidP="00747398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Título: </w:t>
      </w:r>
      <w:r>
        <w:rPr>
          <w:rFonts w:ascii="Times New Roman" w:hAnsi="Times New Roman" w:cs="Times New Roman"/>
          <w:sz w:val="24"/>
          <w:szCs w:val="24"/>
        </w:rPr>
        <w:t>Gestión de tareas y calendario</w:t>
      </w:r>
    </w:p>
    <w:p w14:paraId="1D3D2F31" w14:textId="781428A5" w:rsidR="00747398" w:rsidRDefault="00747398" w:rsidP="00747398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Descripción: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ñade los eventos (tareas, deberes, trabajos, exámenes) al calendario con fecha y hora.</w:t>
      </w:r>
    </w:p>
    <w:p w14:paraId="4F482F49" w14:textId="77777777" w:rsidR="00747398" w:rsidRDefault="00747398" w:rsidP="00747398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Precondición:</w:t>
      </w:r>
    </w:p>
    <w:p w14:paraId="1F4ADE1C" w14:textId="2B65B66C" w:rsidR="00747398" w:rsidRPr="00747398" w:rsidRDefault="00747398" w:rsidP="00747398">
      <w:pPr>
        <w:numPr>
          <w:ilvl w:val="1"/>
          <w:numId w:val="3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usuario debe </w:t>
      </w:r>
      <w:r>
        <w:rPr>
          <w:rFonts w:ascii="Times New Roman" w:eastAsia="Times New Roman" w:hAnsi="Times New Roman" w:cs="Times New Roman"/>
          <w:sz w:val="24"/>
          <w:szCs w:val="24"/>
        </w:rPr>
        <w:t>estar registrado</w:t>
      </w:r>
    </w:p>
    <w:p w14:paraId="1637A2CE" w14:textId="77777777" w:rsidR="00747398" w:rsidRDefault="00747398" w:rsidP="00747398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Postcondición.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D6903" w14:textId="3B3CC182" w:rsidR="00747398" w:rsidRPr="00D339E3" w:rsidRDefault="00747398" w:rsidP="00747398">
      <w:pPr>
        <w:numPr>
          <w:ilvl w:val="1"/>
          <w:numId w:val="3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Evento registrado y notificación personalizada programada.</w:t>
      </w:r>
    </w:p>
    <w:p w14:paraId="5362906D" w14:textId="77777777" w:rsidR="00747398" w:rsidRDefault="00747398" w:rsidP="00747398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Excepciones.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B74A7" w14:textId="6620DF47" w:rsidR="00747398" w:rsidRDefault="00747398" w:rsidP="00747398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no </w:t>
      </w:r>
      <w:r>
        <w:rPr>
          <w:rFonts w:ascii="Times New Roman" w:hAnsi="Times New Roman" w:cs="Times New Roman"/>
          <w:sz w:val="24"/>
          <w:szCs w:val="24"/>
        </w:rPr>
        <w:t xml:space="preserve">el usuario no se registra </w:t>
      </w:r>
      <w:r>
        <w:rPr>
          <w:rFonts w:ascii="Times New Roman" w:hAnsi="Times New Roman" w:cs="Times New Roman"/>
          <w:sz w:val="24"/>
          <w:szCs w:val="24"/>
        </w:rPr>
        <w:t xml:space="preserve">saltará una excepción donde aparecerá un mensaje en color rojo que indica "Es obligatorio </w:t>
      </w:r>
      <w:r>
        <w:rPr>
          <w:rFonts w:ascii="Times New Roman" w:hAnsi="Times New Roman" w:cs="Times New Roman"/>
          <w:sz w:val="24"/>
          <w:szCs w:val="24"/>
        </w:rPr>
        <w:t>estar registrado</w:t>
      </w:r>
      <w:r>
        <w:rPr>
          <w:rFonts w:ascii="Times New Roman" w:hAnsi="Times New Roman" w:cs="Times New Roman"/>
          <w:sz w:val="24"/>
          <w:szCs w:val="24"/>
        </w:rPr>
        <w:t>".</w:t>
      </w:r>
    </w:p>
    <w:p w14:paraId="16229DC8" w14:textId="490BC637" w:rsidR="00747398" w:rsidRDefault="00747398" w:rsidP="00747398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9D42DA4" w14:textId="23FD36DA" w:rsidR="00747398" w:rsidRPr="00747398" w:rsidRDefault="00747398" w:rsidP="007473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HU00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-Gestión de </w:t>
      </w:r>
      <w:r>
        <w:rPr>
          <w:rFonts w:ascii="Times New Roman" w:hAnsi="Times New Roman" w:cs="Times New Roman"/>
          <w:b/>
          <w:bCs/>
          <w:sz w:val="24"/>
          <w:szCs w:val="24"/>
        </w:rPr>
        <w:t>materiales de estudio</w:t>
      </w:r>
    </w:p>
    <w:p w14:paraId="3BE7C37F" w14:textId="338B00ED" w:rsidR="00747398" w:rsidRDefault="00747398" w:rsidP="00747398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Identificador: </w:t>
      </w:r>
      <w:r>
        <w:rPr>
          <w:rFonts w:ascii="Times New Roman" w:hAnsi="Times New Roman" w:cs="Times New Roman"/>
          <w:sz w:val="24"/>
          <w:szCs w:val="24"/>
        </w:rPr>
        <w:t>HU00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543AD96" w14:textId="613B96BE" w:rsidR="00747398" w:rsidRDefault="00747398" w:rsidP="00747398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Título: </w:t>
      </w:r>
      <w:r>
        <w:rPr>
          <w:rFonts w:ascii="Times New Roman" w:hAnsi="Times New Roman" w:cs="Times New Roman"/>
          <w:sz w:val="24"/>
          <w:szCs w:val="24"/>
        </w:rPr>
        <w:t xml:space="preserve">Gestión de </w:t>
      </w:r>
      <w:r>
        <w:rPr>
          <w:rFonts w:ascii="Times New Roman" w:hAnsi="Times New Roman" w:cs="Times New Roman"/>
          <w:sz w:val="24"/>
          <w:szCs w:val="24"/>
        </w:rPr>
        <w:t>materiales de estudio</w:t>
      </w:r>
    </w:p>
    <w:p w14:paraId="50673426" w14:textId="1FDD7F12" w:rsidR="00747398" w:rsidRDefault="00747398" w:rsidP="00747398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Descripción: </w:t>
      </w:r>
      <w:r>
        <w:rPr>
          <w:rFonts w:ascii="Times New Roman" w:hAnsi="Times New Roman" w:cs="Times New Roman"/>
          <w:sz w:val="24"/>
          <w:szCs w:val="24"/>
        </w:rPr>
        <w:t>El usuario puede subir todo el material que necesite, ya sean archivos o imágenes</w:t>
      </w:r>
    </w:p>
    <w:p w14:paraId="22487BC9" w14:textId="77777777" w:rsidR="00747398" w:rsidRDefault="00747398" w:rsidP="00747398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Precondición:</w:t>
      </w:r>
    </w:p>
    <w:p w14:paraId="51C189A9" w14:textId="6B1C768D" w:rsidR="00747398" w:rsidRDefault="00747398" w:rsidP="00747398">
      <w:pPr>
        <w:numPr>
          <w:ilvl w:val="1"/>
          <w:numId w:val="3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estar registrado</w:t>
      </w:r>
    </w:p>
    <w:p w14:paraId="3DFCF95B" w14:textId="3D6EDFD7" w:rsidR="00747398" w:rsidRPr="00747398" w:rsidRDefault="00747398" w:rsidP="00747398">
      <w:pPr>
        <w:numPr>
          <w:ilvl w:val="1"/>
          <w:numId w:val="3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seleccionar la asignatura</w:t>
      </w:r>
    </w:p>
    <w:p w14:paraId="08CB08B7" w14:textId="77777777" w:rsidR="00747398" w:rsidRDefault="00747398" w:rsidP="00747398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Postcondición.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A12AB" w14:textId="3756496F" w:rsidR="00747398" w:rsidRPr="00D339E3" w:rsidRDefault="00747398" w:rsidP="00747398">
      <w:pPr>
        <w:numPr>
          <w:ilvl w:val="1"/>
          <w:numId w:val="3"/>
        </w:numPr>
        <w:autoSpaceDN w:val="0"/>
        <w:spacing w:before="100" w:after="100" w:line="240" w:lineRule="auto"/>
        <w:ind w:left="709" w:hanging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Material disponible en su perfil.</w:t>
      </w:r>
    </w:p>
    <w:p w14:paraId="334B212F" w14:textId="77777777" w:rsidR="00747398" w:rsidRDefault="00747398" w:rsidP="00747398">
      <w:pPr>
        <w:numPr>
          <w:ilvl w:val="0"/>
          <w:numId w:val="3"/>
        </w:numPr>
        <w:suppressAutoHyphens/>
        <w:autoSpaceDN w:val="0"/>
        <w:spacing w:after="0" w:line="276" w:lineRule="auto"/>
        <w:ind w:left="426" w:hanging="284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Excepciones.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4D3AD" w14:textId="04E49FB0" w:rsidR="00747398" w:rsidRDefault="00747398" w:rsidP="00747398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 el usuario no se registra</w:t>
      </w:r>
      <w:r>
        <w:rPr>
          <w:rFonts w:ascii="Times New Roman" w:hAnsi="Times New Roman" w:cs="Times New Roman"/>
          <w:sz w:val="24"/>
          <w:szCs w:val="24"/>
        </w:rPr>
        <w:t xml:space="preserve"> o no selecciona la asignatura</w:t>
      </w:r>
      <w:r>
        <w:rPr>
          <w:rFonts w:ascii="Times New Roman" w:hAnsi="Times New Roman" w:cs="Times New Roman"/>
          <w:sz w:val="24"/>
          <w:szCs w:val="24"/>
        </w:rPr>
        <w:t xml:space="preserve"> saltará una excepción donde aparecerá un mensaje en color rojo que indica "Es obligatorio estar registrado"</w:t>
      </w:r>
      <w:r>
        <w:rPr>
          <w:rFonts w:ascii="Times New Roman" w:hAnsi="Times New Roman" w:cs="Times New Roman"/>
          <w:sz w:val="24"/>
          <w:szCs w:val="24"/>
        </w:rPr>
        <w:t xml:space="preserve"> o “Es necesario seleccionar una asignatura”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611DAC" w14:textId="69BC275F" w:rsidR="00747398" w:rsidRPr="00747398" w:rsidRDefault="00747398" w:rsidP="007473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F6A2F" w14:textId="1017053B" w:rsidR="00747398" w:rsidRPr="00747398" w:rsidRDefault="00747398" w:rsidP="007473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7398">
        <w:rPr>
          <w:rFonts w:ascii="Times New Roman" w:hAnsi="Times New Roman" w:cs="Times New Roman"/>
          <w:b/>
          <w:bCs/>
          <w:sz w:val="24"/>
          <w:szCs w:val="24"/>
        </w:rPr>
        <w:t>4.Vías/Posibilidades de financiación</w:t>
      </w:r>
    </w:p>
    <w:p w14:paraId="4A36874F" w14:textId="12DF9B2B" w:rsidR="006D4AE0" w:rsidRPr="006D4AE0" w:rsidRDefault="006D4AE0" w:rsidP="006D4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4AE0">
        <w:rPr>
          <w:rFonts w:ascii="Times New Roman" w:eastAsia="Times New Roman" w:hAnsi="Times New Roman" w:cs="Times New Roman"/>
          <w:sz w:val="24"/>
          <w:szCs w:val="24"/>
          <w:lang w:eastAsia="es-ES"/>
        </w:rPr>
        <w:t>No he encontrado ninguna vía de financiación a la que pueda acceder actualmente, ya que el plazo de todas las convocatorias ha finalizado y las del próximo año aún no han sido publicadas. Sin embargo, mi proyecto podría encajar perfectamente en la subvención al emprendimiento “</w:t>
      </w:r>
      <w:proofErr w:type="spellStart"/>
      <w:r w:rsidRPr="006D4AE0">
        <w:rPr>
          <w:rFonts w:ascii="Times New Roman" w:eastAsia="Times New Roman" w:hAnsi="Times New Roman" w:cs="Times New Roman"/>
          <w:sz w:val="24"/>
          <w:szCs w:val="24"/>
          <w:lang w:eastAsia="es-ES"/>
        </w:rPr>
        <w:t>Innovactiva</w:t>
      </w:r>
      <w:proofErr w:type="spellEnd"/>
      <w:r w:rsidRPr="006D4AE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2025,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hyperlink r:id="rId5" w:history="1">
        <w:r w:rsidRPr="002C3D3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https://www.juntadeandalucia.es/servicios/sede/tramites/proc</w:t>
        </w:r>
        <w:r w:rsidRPr="002C3D3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e</w:t>
        </w:r>
        <w:r w:rsidRPr="002C3D3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dimientos/detalle/8577.html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r w:rsidRPr="006D4AE0">
        <w:rPr>
          <w:rFonts w:ascii="Times New Roman" w:eastAsia="Times New Roman" w:hAnsi="Times New Roman" w:cs="Times New Roman"/>
          <w:sz w:val="24"/>
          <w:szCs w:val="24"/>
          <w:lang w:eastAsia="es-ES"/>
        </w:rPr>
        <w:t>dirigida a jóvenes emprendedores andaluces, cuyo objetivo es apoyar la puesta en marcha de proyectos innovadores.</w:t>
      </w:r>
    </w:p>
    <w:p w14:paraId="28F1D072" w14:textId="77777777" w:rsidR="006D4AE0" w:rsidRPr="006D4AE0" w:rsidRDefault="006D4AE0" w:rsidP="006D4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D4AE0">
        <w:rPr>
          <w:rFonts w:ascii="Times New Roman" w:eastAsia="Times New Roman" w:hAnsi="Times New Roman" w:cs="Times New Roman"/>
          <w:sz w:val="24"/>
          <w:szCs w:val="24"/>
          <w:lang w:eastAsia="es-ES"/>
        </w:rPr>
        <w:t>Esto se debe a que mi aplicación combina innovación tecnológica, utilidad educativa y potencial de impacto social, al ayudar a los estudiantes a organizar su tiempo, planificar tareas y aplicar métodos de estudio personalizados. Además, tiene un claro componente de emprendimiento, ya que podría desarrollarse como un producto escalable y sostenible en el ámbito educativo.</w:t>
      </w:r>
    </w:p>
    <w:p w14:paraId="63C00D89" w14:textId="77777777" w:rsidR="00747398" w:rsidRDefault="00747398" w:rsidP="00747398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1DC20C6" w14:textId="77777777" w:rsidR="00747398" w:rsidRDefault="00747398" w:rsidP="00D339E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F88F15F" w14:textId="77777777" w:rsidR="00D339E3" w:rsidRDefault="00D339E3" w:rsidP="00D339E3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C9DA683" w14:textId="77777777" w:rsidR="00D339E3" w:rsidRPr="00D339E3" w:rsidRDefault="00D339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B7BEB" w14:textId="77777777" w:rsidR="00593082" w:rsidRPr="00593082" w:rsidRDefault="00593082">
      <w:pPr>
        <w:rPr>
          <w:rFonts w:ascii="Times New Roman" w:hAnsi="Times New Roman" w:cs="Times New Roman"/>
          <w:sz w:val="24"/>
          <w:szCs w:val="24"/>
        </w:rPr>
      </w:pPr>
    </w:p>
    <w:p w14:paraId="052E124A" w14:textId="77777777" w:rsidR="00593082" w:rsidRPr="00593082" w:rsidRDefault="00593082">
      <w:pPr>
        <w:rPr>
          <w:sz w:val="24"/>
          <w:szCs w:val="24"/>
        </w:rPr>
      </w:pPr>
    </w:p>
    <w:sectPr w:rsidR="00593082" w:rsidRPr="00593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939"/>
    <w:multiLevelType w:val="multilevel"/>
    <w:tmpl w:val="0496636E"/>
    <w:lvl w:ilvl="0">
      <w:numFmt w:val="bullet"/>
      <w:lvlText w:val="●"/>
      <w:lvlJc w:val="left"/>
      <w:pPr>
        <w:ind w:left="1440" w:hanging="360"/>
      </w:pPr>
      <w:rPr>
        <w:rFonts w:ascii="Times New Roman" w:hAnsi="Times New Roman" w:cs="Times New Roman"/>
        <w:strike w:val="0"/>
        <w:dstrike w:val="0"/>
        <w:sz w:val="24"/>
        <w:szCs w:val="24"/>
        <w:u w:val="none" w:color="000000"/>
        <w:effect w:val="none"/>
      </w:rPr>
    </w:lvl>
    <w:lvl w:ilvl="1">
      <w:numFmt w:val="bullet"/>
      <w:lvlText w:val="○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7200" w:hanging="360"/>
      </w:pPr>
      <w:rPr>
        <w:strike w:val="0"/>
        <w:dstrike w:val="0"/>
        <w:u w:val="none" w:color="000000"/>
        <w:effect w:val="none"/>
      </w:rPr>
    </w:lvl>
  </w:abstractNum>
  <w:abstractNum w:abstractNumId="1" w15:restartNumberingAfterBreak="0">
    <w:nsid w:val="237E4113"/>
    <w:multiLevelType w:val="multilevel"/>
    <w:tmpl w:val="4DD4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42248"/>
    <w:multiLevelType w:val="multilevel"/>
    <w:tmpl w:val="ACCC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82"/>
    <w:rsid w:val="000D79E4"/>
    <w:rsid w:val="00461F38"/>
    <w:rsid w:val="00593082"/>
    <w:rsid w:val="006D4AE0"/>
    <w:rsid w:val="00747398"/>
    <w:rsid w:val="00D339E3"/>
    <w:rsid w:val="00F9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477E3"/>
  <w15:chartTrackingRefBased/>
  <w15:docId w15:val="{94F5904E-EB93-41EB-840C-1D232281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30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308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5930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qFormat/>
    <w:rsid w:val="00D339E3"/>
    <w:pPr>
      <w:suppressAutoHyphens/>
      <w:autoSpaceDN w:val="0"/>
      <w:spacing w:after="0" w:line="276" w:lineRule="auto"/>
      <w:ind w:left="720"/>
    </w:pPr>
    <w:rPr>
      <w:rFonts w:ascii="Arial" w:eastAsia="Arial" w:hAnsi="Arial" w:cs="Arial"/>
      <w:lang w:eastAsia="es-ES"/>
    </w:rPr>
  </w:style>
  <w:style w:type="character" w:styleId="Hipervnculo">
    <w:name w:val="Hyperlink"/>
    <w:basedOn w:val="Fuentedeprrafopredeter"/>
    <w:uiPriority w:val="99"/>
    <w:unhideWhenUsed/>
    <w:rsid w:val="006D4A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4AE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4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untadeandalucia.es/servicios/sede/tramites/procedimientos/detalle/857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4</Pages>
  <Words>833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Sandoval</dc:creator>
  <cp:keywords/>
  <dc:description/>
  <cp:lastModifiedBy>Cristina Sandoval</cp:lastModifiedBy>
  <cp:revision>2</cp:revision>
  <dcterms:created xsi:type="dcterms:W3CDTF">2025-10-26T11:57:00Z</dcterms:created>
  <dcterms:modified xsi:type="dcterms:W3CDTF">2025-10-28T12:31:00Z</dcterms:modified>
</cp:coreProperties>
</file>