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5792e"/>
          <w:spacing w:val="200"/>
          <w:sz w:val="18"/>
          <w:szCs w:val="18"/>
        </w:rPr>
        <w:t xml:space="preserve">BUSINESS PROPOSAL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a5276"/>
          <w:sz w:val="40"/>
          <w:szCs w:val="40"/>
        </w:rPr>
        <w:t xml:space="preserve">BuildSuite: Bagong Kita para sa CLM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a6a7a"/>
          <w:sz w:val="24"/>
          <w:szCs w:val="24"/>
        </w:rPr>
        <w:t xml:space="preserve">Pagbenta ng construction management software sa mga kapwa contractor</w:t>
      </w:r>
    </w:p>
    <w:p>
      <w:pPr>
        <w:spacing w:after="0"/>
      </w:pPr>
      <w:r>
        <w:rPr>
          <w:sz w:val="8"/>
          <w:szCs w:val="8"/>
        </w:rPr>
        <w:t xml:space="preserve"> </w:t>
      </w:r>
    </w:p>
    <w:p>
      <w:pPr>
        <w:spacing w:after="60"/>
      </w:pPr>
    </w:p>
    <w:p>
      <w:pPr>
        <w:spacing w:after="40" w:line="300"/>
      </w:pPr>
      <w:r>
        <w:rPr>
          <w:rFonts w:ascii="Calibri" w:cs="Calibri" w:eastAsia="Calibri" w:hAnsi="Calibri"/>
          <w:b/>
          <w:bCs/>
          <w:color w:val="1c2b3a"/>
          <w:sz w:val="20"/>
          <w:szCs w:val="20"/>
        </w:rPr>
        <w:t xml:space="preserve">Prepared by:  </w:t>
      </w:r>
      <w:r>
        <w:rPr>
          <w:rFonts w:ascii="Calibri" w:cs="Calibri" w:eastAsia="Calibri" w:hAnsi="Calibri"/>
          <w:color w:val="5a6a7a"/>
          <w:sz w:val="20"/>
          <w:szCs w:val="20"/>
        </w:rPr>
        <w:t xml:space="preserve">Cris Santiago</w:t>
      </w:r>
      <w:r>
        <w:rPr>
          <w:rFonts w:ascii="Calibri" w:cs="Calibri" w:eastAsia="Calibri" w:hAnsi="Calibri"/>
          <w:color w:val="e8e5e0"/>
          <w:sz w:val="20"/>
          <w:szCs w:val="20"/>
        </w:rPr>
        <w:t xml:space="preserve">     |     </w:t>
      </w:r>
      <w:r>
        <w:rPr>
          <w:rFonts w:ascii="Calibri" w:cs="Calibri" w:eastAsia="Calibri" w:hAnsi="Calibri"/>
          <w:b/>
          <w:bCs/>
          <w:color w:val="1c2b3a"/>
          <w:sz w:val="20"/>
          <w:szCs w:val="20"/>
        </w:rPr>
        <w:t xml:space="preserve">Para kay:  </w:t>
      </w:r>
      <w:r>
        <w:rPr>
          <w:rFonts w:ascii="Calibri" w:cs="Calibri" w:eastAsia="Calibri" w:hAnsi="Calibri"/>
          <w:color w:val="5a6a7a"/>
          <w:sz w:val="20"/>
          <w:szCs w:val="20"/>
        </w:rPr>
        <w:t xml:space="preserve">CLM General Contractor &amp; Services, Inc. — Management</w:t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color w:val="1c2b3a"/>
          <w:sz w:val="20"/>
          <w:szCs w:val="20"/>
        </w:rPr>
        <w:t xml:space="preserve">Petsa:  </w:t>
      </w:r>
      <w:r>
        <w:rPr>
          <w:rFonts w:ascii="Calibri" w:cs="Calibri" w:eastAsia="Calibri" w:hAnsi="Calibri"/>
          <w:color w:val="5a6a7a"/>
          <w:sz w:val="20"/>
          <w:szCs w:val="20"/>
        </w:rPr>
        <w:t xml:space="preserve">August 23, 2026</w:t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1a5276"/>
          <w:sz w:val="32"/>
          <w:szCs w:val="32"/>
        </w:rPr>
        <w:t xml:space="preserve">Ang Oportunidad</w:t>
      </w:r>
    </w:p>
    <w:p>
      <w:pPr>
        <w:spacing w:after="160" w:line="320"/>
      </w:pPr>
      <w:r>
        <w:rPr>
          <w:rFonts w:ascii="Calibri" w:cs="Calibri" w:eastAsia="Calibri" w:hAnsi="Calibri"/>
          <w:color w:val="5a6a7a"/>
          <w:sz w:val="22"/>
          <w:szCs w:val="22"/>
        </w:rPr>
        <w:t xml:space="preserve">Sa nakalipas na ilang buwan, nag-develop ako ng isang complete na construction management system na tinawag kong </w:t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BuildSuite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. Nagsimula ito bilang internal tool para sa CLM — para palitan ang mga spreadsheets at kalat-kalat na records natin ng isang organized na sistema.</w:t>
      </w:r>
    </w:p>
    <w:p>
      <w:pPr>
        <w:spacing w:after="160" w:line="320"/>
      </w:pPr>
      <w:r>
        <w:rPr>
          <w:rFonts w:ascii="Calibri" w:cs="Calibri" w:eastAsia="Calibri" w:hAnsi="Calibri"/>
          <w:color w:val="5a6a7a"/>
          <w:sz w:val="22"/>
          <w:szCs w:val="22"/>
        </w:rPr>
        <w:t xml:space="preserve">Ngayon, kaya na nitong i-handle ang lahat ng kailangan ng isang general contractor: projects, invoices, payroll, inventory, scheduling, supplier management, daily logs, at marami pa.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5792e" w:sz="6"/>
              <w:bottom w:val="none"/>
              <w:right w:val="none"/>
            </w:tcBorders>
            <w:shd w:fill="fdf5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libri" w:cs="Calibri" w:eastAsia="Calibri" w:hAnsi="Calibri"/>
                <w:color w:val="5a6a7a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c2b3a"/>
                <w:sz w:val="22"/>
                <w:szCs w:val="22"/>
              </w:rPr>
              <w:t xml:space="preserve">Ang punto:</w:t>
            </w:r>
            <w:r>
              <w:rPr>
                <w:rFonts w:ascii="Calibri" w:cs="Calibri" w:eastAsia="Calibri" w:hAnsi="Calibri"/>
                <w:color w:val="5a6a7a"/>
                <w:sz w:val="22"/>
                <w:szCs w:val="22"/>
              </w:rPr>
              <w:t xml:space="preserve"> Tapos na ang BuildSuite. Walang development cost na natitira. Ang tanong lang: para sa atin lang ba ito, o ibebenta rin natin sa ibang contractor na kailangan din ng ganito?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color w:val="5a6a7a"/>
                <w:sz w:val="22"/>
                <w:szCs w:val="22"/>
              </w:rPr>
              <w:t xml:space="preserve">Ang CLM ay may credibility at connections na sa construction industry. Kung pagsamahin natin ang tapos na product at ang network ninyo — may bagong revenue stream tayo na halos walang gastos para i-maintain.</w:t>
            </w:r>
          </w:p>
        </w:tc>
      </w:tr>
    </w:tbl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1a5276"/>
          <w:sz w:val="32"/>
          <w:szCs w:val="32"/>
        </w:rPr>
        <w:t xml:space="preserve">Bakit Kailangan Ito ng mga Contractor</w:t>
      </w:r>
    </w:p>
    <w:p>
      <w:pPr>
        <w:spacing w:after="160" w:line="320"/>
      </w:pPr>
      <w:r>
        <w:rPr>
          <w:rFonts w:ascii="Calibri" w:cs="Calibri" w:eastAsia="Calibri" w:hAnsi="Calibri"/>
          <w:color w:val="5a6a7a"/>
          <w:sz w:val="22"/>
          <w:szCs w:val="22"/>
        </w:rPr>
        <w:t xml:space="preserve">Karamihan ng small-to-mid-size contractors sa Pilipinas, naka-spreadsheet pa rin, papel na resibo, Viber group chats, at memory. Nangyayari ito:</w:t>
      </w:r>
    </w:p>
    <w:p>
      <w:pPr>
        <w:spacing w:after="100" w:line="320"/>
        <w:ind w:left="360"/>
      </w:pPr>
      <w:r>
        <w:rPr>
          <w:rFonts w:ascii="Calibri" w:cs="Calibri" w:eastAsia="Calibri" w:hAnsi="Calibri"/>
          <w:color w:val="b5792e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Hindi nila alam kung kumikita ba talaga ang isang project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hangga't hindi pa tapos — kasi kalat ang records ng gastos</w:t>
      </w:r>
    </w:p>
    <w:p>
      <w:pPr>
        <w:spacing w:after="100" w:line="320"/>
        <w:ind w:left="360"/>
      </w:pPr>
      <w:r>
        <w:rPr>
          <w:rFonts w:ascii="Calibri" w:cs="Calibri" w:eastAsia="Calibri" w:hAnsi="Calibri"/>
          <w:color w:val="b5792e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Buong araw ang payroll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— manual computation per employee, per site</w:t>
      </w:r>
    </w:p>
    <w:p>
      <w:pPr>
        <w:spacing w:after="100" w:line="320"/>
        <w:ind w:left="360"/>
      </w:pPr>
      <w:r>
        <w:rPr>
          <w:rFonts w:ascii="Calibri" w:cs="Calibri" w:eastAsia="Calibri" w:hAnsi="Calibri"/>
          <w:color w:val="b5792e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Nawawala ang materials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between sites kasi walang tracking system</w:t>
      </w:r>
    </w:p>
    <w:p>
      <w:pPr>
        <w:spacing w:after="100" w:line="320"/>
        <w:ind w:left="360"/>
      </w:pPr>
      <w:r>
        <w:rPr>
          <w:rFonts w:ascii="Calibri" w:cs="Calibri" w:eastAsia="Calibri" w:hAnsi="Calibri"/>
          <w:color w:val="b5792e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Pag tapos ang project, kalat o wala na ang records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— problema pag may dispute o audit</w:t>
      </w:r>
    </w:p>
    <w:p>
      <w:pPr>
        <w:spacing w:after="160" w:line="320"/>
      </w:pPr>
      <w:r>
        <w:rPr>
          <w:rFonts w:ascii="Calibri" w:cs="Calibri" w:eastAsia="Calibri" w:hAnsi="Calibri"/>
          <w:color w:val="5a6a7a"/>
          <w:sz w:val="22"/>
          <w:szCs w:val="22"/>
        </w:rPr>
        <w:t xml:space="preserve">May mga enterprise solutions tulad ng Procore, pero para sa malalaking firms yan at thousands of dollars per month ang bayad. </w:t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Halos wala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talagang affordable na software para sa contractors na katulad natin.</w:t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1a5276"/>
          <w:sz w:val="32"/>
          <w:szCs w:val="32"/>
        </w:rPr>
        <w:t xml:space="preserve">Ano ang Kaya ng BuildSuite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 ang Ginagawa</w:t>
            </w:r>
          </w:p>
        </w:tc>
      </w:tr>
      <w:tr>
        <w:tc>
          <w:tcPr>
            <w:tcW w:type="dxa" w:w="3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Projects &amp; Budgets</w:t>
            </w:r>
          </w:p>
        </w:tc>
        <w:tc>
          <w:tcPr>
            <w:tcW w:type="dxa" w:w="61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I-track ang bawat site, budget vs. actual expenses, progress per activity</w:t>
            </w:r>
          </w:p>
        </w:tc>
      </w:tr>
      <w:tr>
        <w:tc>
          <w:tcPr>
            <w:tcW w:type="dxa" w:w="3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Invoices &amp; POs</w:t>
            </w:r>
          </w:p>
        </w:tc>
        <w:tc>
          <w:tcPr>
            <w:tcW w:type="dxa" w:w="61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Gumawa, mag-print, at i-track ang payment status — may Official Receipt</w:t>
            </w:r>
          </w:p>
        </w:tc>
      </w:tr>
      <w:tr>
        <w:tc>
          <w:tcPr>
            <w:tcW w:type="dxa" w:w="3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Payroll</w:t>
            </w:r>
          </w:p>
        </w:tc>
        <w:tc>
          <w:tcPr>
            <w:tcW w:type="dxa" w:w="61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Mag-run ng payroll by site, payslips, track ng advances at deductions</w:t>
            </w:r>
          </w:p>
        </w:tc>
      </w:tr>
      <w:tr>
        <w:tc>
          <w:tcPr>
            <w:tcW w:type="dxa" w:w="3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Inventory</w:t>
            </w:r>
          </w:p>
        </w:tc>
        <w:tc>
          <w:tcPr>
            <w:tcW w:type="dxa" w:w="61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Materials across sites, reorder alerts, purchase history per supplier</w:t>
            </w:r>
          </w:p>
        </w:tc>
      </w:tr>
      <w:tr>
        <w:tc>
          <w:tcPr>
            <w:tcW w:type="dxa" w:w="3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Daily Logs</w:t>
            </w:r>
          </w:p>
        </w:tc>
        <w:tc>
          <w:tcPr>
            <w:tcW w:type="dxa" w:w="61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Weather, manpower, work done, incidents — lahat naka-document</w:t>
            </w:r>
          </w:p>
        </w:tc>
      </w:tr>
      <w:tr>
        <w:tc>
          <w:tcPr>
            <w:tcW w:type="dxa" w:w="3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Fleet Management</w:t>
            </w:r>
          </w:p>
        </w:tc>
        <w:tc>
          <w:tcPr>
            <w:tcW w:type="dxa" w:w="61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Vehicles, fuel tracking, maintenance schedules</w:t>
            </w:r>
          </w:p>
        </w:tc>
      </w:tr>
      <w:tr>
        <w:tc>
          <w:tcPr>
            <w:tcW w:type="dxa" w:w="3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1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Gantt-style project timeline na may activity milestones</w:t>
            </w:r>
          </w:p>
        </w:tc>
      </w:tr>
      <w:tr>
        <w:tc>
          <w:tcPr>
            <w:tcW w:type="dxa" w:w="3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RFIs &amp; Submittals</w:t>
            </w:r>
          </w:p>
        </w:tc>
        <w:tc>
          <w:tcPr>
            <w:tcW w:type="dxa" w:w="61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Professional document workflows para sa project management</w:t>
            </w:r>
          </w:p>
        </w:tc>
      </w:tr>
      <w:tr>
        <w:tc>
          <w:tcPr>
            <w:tcW w:type="dxa" w:w="3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Team Access Control</w:t>
            </w:r>
          </w:p>
        </w:tc>
        <w:tc>
          <w:tcPr>
            <w:tcW w:type="dxa" w:w="61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Role-based access — Admin, Office, Site Lead, Employee</w:t>
            </w:r>
          </w:p>
        </w:tc>
      </w:tr>
      <w:tr>
        <w:tc>
          <w:tcPr>
            <w:tcW w:type="dxa" w:w="3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Dashboard &amp; Reports</w:t>
            </w:r>
          </w:p>
        </w:tc>
        <w:tc>
          <w:tcPr>
            <w:tcW w:type="dxa" w:w="61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Revenue, expenses, profit margins, KPIs sa isang tingin</w:t>
            </w:r>
          </w:p>
        </w:tc>
      </w:tr>
      <w:tr>
        <w:tc>
          <w:tcPr>
            <w:tcW w:type="dxa" w:w="3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61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Gumagana kahit walang internet — para sa remote job sites</w:t>
            </w:r>
          </w:p>
        </w:tc>
      </w:tr>
      <w:tr>
        <w:tc>
          <w:tcPr>
            <w:tcW w:type="dxa" w:w="3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a7a"/>
                <w:sz w:val="20"/>
                <w:szCs w:val="20"/>
              </w:rPr>
              <w:t xml:space="preserve">Mobile Ready</w:t>
            </w:r>
          </w:p>
        </w:tc>
        <w:tc>
          <w:tcPr>
            <w:tcW w:type="dxa" w:w="61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a7a"/>
                <w:sz w:val="20"/>
                <w:szCs w:val="20"/>
              </w:rPr>
              <w:t xml:space="preserve">Naka-install sa phone o tablet — parang regular app</w:t>
            </w:r>
          </w:p>
        </w:tc>
      </w:tr>
    </w:tbl>
    <w:p>
      <w:pPr>
        <w:spacing w:after="1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1a5276"/>
          <w:sz w:val="32"/>
          <w:szCs w:val="32"/>
        </w:rPr>
        <w:t xml:space="preserve">Bakit CLM ang Tamang Magbenta Nito</w:t>
      </w:r>
    </w:p>
    <w:p>
      <w:pPr>
        <w:spacing w:after="100" w:line="320"/>
        <w:ind w:left="360"/>
      </w:pPr>
      <w:r>
        <w:rPr>
          <w:rFonts w:ascii="Calibri" w:cs="Calibri" w:eastAsia="Calibri" w:hAnsi="Calibri"/>
          <w:color w:val="b5792e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Kilala ninyo ang mga buyers.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Ang network ninyo ng mga kapwa contractor, subcontractor, at industry contacts — sila mismo ang nangangailangan nito. Nagtitiwala sila sa inyo kasi pareho kayo ng linya ng trabaho.</w:t>
      </w:r>
    </w:p>
    <w:p>
      <w:pPr>
        <w:spacing w:after="100" w:line="320"/>
        <w:ind w:left="360"/>
      </w:pPr>
      <w:r>
        <w:rPr>
          <w:rFonts w:ascii="Calibri" w:cs="Calibri" w:eastAsia="Calibri" w:hAnsi="Calibri"/>
          <w:color w:val="b5792e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Puwede mag-demo gamit ang totoong data.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Ginagamit na ng CLM ang BuildSuite — puwedeng ipakita na gumagana ito sa totoong operation, hindi peke na demo.</w:t>
      </w:r>
    </w:p>
    <w:p>
      <w:pPr>
        <w:spacing w:after="100" w:line="320"/>
        <w:ind w:left="360"/>
      </w:pPr>
      <w:r>
        <w:rPr>
          <w:rFonts w:ascii="Calibri" w:cs="Calibri" w:eastAsia="Calibri" w:hAnsi="Calibri"/>
          <w:color w:val="b5792e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Zero development cost.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Tapos na ang product. Bawat pisong galing sa subscription ay halos puro kita.</w:t>
      </w:r>
    </w:p>
    <w:p>
      <w:pPr>
        <w:spacing w:after="100" w:line="320"/>
        <w:ind w:left="360"/>
      </w:pPr>
      <w:r>
        <w:rPr>
          <w:rFonts w:ascii="Calibri" w:cs="Calibri" w:eastAsia="Calibri" w:hAnsi="Calibri"/>
          <w:color w:val="b5792e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Walang inventory, walang warehouse, walang shipping.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Software ito — walang kailangang i-deliver o i-stock.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1a5276"/>
          <w:sz w:val="32"/>
          <w:szCs w:val="32"/>
        </w:rPr>
        <w:t xml:space="preserve">Magkano ang Pwedeng Kitain</w:t>
      </w:r>
    </w:p>
    <w:p>
      <w:pPr>
        <w:spacing w:after="160" w:line="320"/>
      </w:pPr>
      <w:r>
        <w:rPr>
          <w:rFonts w:ascii="Calibri" w:cs="Calibri" w:eastAsia="Calibri" w:hAnsi="Calibri"/>
          <w:color w:val="5a6a7a"/>
          <w:sz w:val="22"/>
          <w:szCs w:val="22"/>
        </w:rPr>
        <w:t xml:space="preserve">Naka-base sa subscription model na naka-presyo para sa mga contractor sa Pilipinas: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5276"/>
          <w:sz w:val="26"/>
          <w:szCs w:val="26"/>
        </w:rPr>
        <w:t xml:space="preserve">Mga Subscription Plans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Presyo/Buwan</w:t>
            </w:r>
          </w:p>
        </w:tc>
        <w:tc>
          <w:tcPr>
            <w:tcW w:type="dxa" w:w="4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Kasama</w:t>
            </w:r>
          </w:p>
        </w:tc>
      </w:tr>
      <w:tr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₱1,500</w:t>
            </w:r>
          </w:p>
        </w:tc>
        <w:tc>
          <w:tcPr>
            <w:tcW w:type="dxa" w:w="49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3 users, 5 active projects, basic features</w:t>
            </w:r>
          </w:p>
        </w:tc>
      </w:tr>
      <w:tr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₱3,500</w:t>
            </w:r>
          </w:p>
        </w:tc>
        <w:tc>
          <w:tcPr>
            <w:tcW w:type="dxa" w:w="49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15 users, unlimited projects, lahat ng features</w:t>
            </w:r>
          </w:p>
        </w:tc>
      </w:tr>
      <w:tr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a7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₱8,000</w:t>
            </w:r>
          </w:p>
        </w:tc>
        <w:tc>
          <w:tcPr>
            <w:tcW w:type="dxa" w:w="49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a6a7a"/>
                <w:sz w:val="20"/>
                <w:szCs w:val="20"/>
              </w:rPr>
              <w:t xml:space="preserve">Unlimited users, custom branding, priority support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5276"/>
          <w:sz w:val="26"/>
          <w:szCs w:val="26"/>
        </w:rPr>
        <w:t xml:space="preserve">Year 1 Projection — Conservative Estimate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000"/>
        <w:gridCol w:w="2200"/>
        <w:gridCol w:w="27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Average Plan</w:t>
            </w:r>
          </w:p>
        </w:tc>
        <w:tc>
          <w:tcPr>
            <w:tcW w:type="dxa" w:w="2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</w:tr>
      <w:tr>
        <w:tc>
          <w:tcPr>
            <w:tcW w:type="dxa" w:w="24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Month 3</w:t>
            </w:r>
          </w:p>
        </w:tc>
        <w:tc>
          <w:tcPr>
            <w:tcW w:type="dxa" w:w="20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₱2,500</w:t>
            </w:r>
          </w:p>
        </w:tc>
        <w:tc>
          <w:tcPr>
            <w:tcW w:type="dxa" w:w="27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₱12,500</w:t>
            </w:r>
          </w:p>
        </w:tc>
      </w:tr>
      <w:tr>
        <w:tc>
          <w:tcPr>
            <w:tcW w:type="dxa" w:w="24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Month 6</w:t>
            </w:r>
          </w:p>
        </w:tc>
        <w:tc>
          <w:tcPr>
            <w:tcW w:type="dxa" w:w="20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₱2,800</w:t>
            </w:r>
          </w:p>
        </w:tc>
        <w:tc>
          <w:tcPr>
            <w:tcW w:type="dxa" w:w="27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₱33,600</w:t>
            </w:r>
          </w:p>
        </w:tc>
      </w:tr>
      <w:tr>
        <w:tc>
          <w:tcPr>
            <w:tcW w:type="dxa" w:w="24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Month 9</w:t>
            </w:r>
          </w:p>
        </w:tc>
        <w:tc>
          <w:tcPr>
            <w:tcW w:type="dxa" w:w="20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₱3,000</w:t>
            </w:r>
          </w:p>
        </w:tc>
        <w:tc>
          <w:tcPr>
            <w:tcW w:type="dxa" w:w="27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₱60,000</w:t>
            </w:r>
          </w:p>
        </w:tc>
      </w:tr>
      <w:tr>
        <w:tc>
          <w:tcPr>
            <w:tcW w:type="dxa" w:w="24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Month 12</w:t>
            </w:r>
          </w:p>
        </w:tc>
        <w:tc>
          <w:tcPr>
            <w:tcW w:type="dxa" w:w="20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₱3,200</w:t>
            </w:r>
          </w:p>
        </w:tc>
        <w:tc>
          <w:tcPr>
            <w:tcW w:type="dxa" w:w="27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₱96,000</w:t>
            </w:r>
          </w:p>
        </w:tc>
      </w:tr>
      <w:tr>
        <w:tc>
          <w:tcPr>
            <w:tcW w:type="dxa" w:w="24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a7a"/>
                <w:sz w:val="20"/>
                <w:szCs w:val="20"/>
              </w:rPr>
              <w:t xml:space="preserve">Year 1 Total (est.)</w:t>
            </w:r>
          </w:p>
        </w:tc>
        <w:tc>
          <w:tcPr>
            <w:tcW w:type="dxa" w:w="20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a7a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a7a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c2b3a"/>
                <w:sz w:val="20"/>
                <w:szCs w:val="20"/>
              </w:rPr>
              <w:t xml:space="preserve">₱550,000 – ₱700,000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8a52" w:sz="6"/>
              <w:bottom w:val="none"/>
              <w:right w:val="none"/>
            </w:tcBorders>
            <w:shd w:fill="e8f5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libri" w:cs="Calibri" w:eastAsia="Calibri" w:hAnsi="Calibri"/>
                <w:color w:val="5a6a7a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c2b3a"/>
                <w:sz w:val="22"/>
                <w:szCs w:val="22"/>
              </w:rPr>
              <w:t xml:space="preserve">Ang computation:</w:t>
            </w:r>
            <w:r>
              <w:rPr>
                <w:rFonts w:ascii="Calibri" w:cs="Calibri" w:eastAsia="Calibri" w:hAnsi="Calibri"/>
                <w:color w:val="5a6a7a"/>
                <w:sz w:val="22"/>
                <w:szCs w:val="22"/>
              </w:rPr>
              <w:t xml:space="preserve"> Kung may 30 subscribers lang na nagbabayad ng average ₱3,200 per month — ₱96,000 per month iyon, o </w:t>
            </w:r>
            <w:r>
              <w:rPr>
                <w:rFonts w:ascii="Calibri" w:cs="Calibri" w:eastAsia="Calibri" w:hAnsi="Calibri"/>
                <w:b/>
                <w:bCs/>
                <w:color w:val="1c2b3a"/>
                <w:sz w:val="22"/>
                <w:szCs w:val="22"/>
              </w:rPr>
              <w:t xml:space="preserve">₱1.15 million per year</w:t>
            </w:r>
            <w:r>
              <w:rPr>
                <w:rFonts w:ascii="Calibri" w:cs="Calibri" w:eastAsia="Calibri" w:hAnsi="Calibri"/>
                <w:color w:val="5a6a7a"/>
                <w:sz w:val="22"/>
                <w:szCs w:val="22"/>
              </w:rPr>
              <w:t xml:space="preserve">.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color w:val="5a6a7a"/>
                <w:sz w:val="22"/>
                <w:szCs w:val="22"/>
              </w:rPr>
              <w:t xml:space="preserve">Ang operating cost natin ay wala pang ₱3,000/month. Ibig sabihin, </w:t>
            </w:r>
            <w:r>
              <w:rPr>
                <w:rFonts w:ascii="Calibri" w:cs="Calibri" w:eastAsia="Calibri" w:hAnsi="Calibri"/>
                <w:b/>
                <w:bCs/>
                <w:color w:val="1c2b3a"/>
                <w:sz w:val="22"/>
                <w:szCs w:val="22"/>
              </w:rPr>
              <w:t xml:space="preserve">96% profit margin</w:t>
            </w:r>
            <w:r>
              <w:rPr>
                <w:rFonts w:ascii="Calibri" w:cs="Calibri" w:eastAsia="Calibri" w:hAnsi="Calibri"/>
                <w:color w:val="5a6a7a"/>
                <w:sz w:val="22"/>
                <w:szCs w:val="22"/>
              </w:rPr>
              <w:t xml:space="preserve"> sa isang product na tapos na.</w:t>
            </w:r>
          </w:p>
        </w:tc>
      </w:tr>
    </w:tbl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1a5276"/>
          <w:sz w:val="32"/>
          <w:szCs w:val="32"/>
        </w:rPr>
        <w:t xml:space="preserve">Magkano ang Gastos Para Magsimula</w:t>
      </w:r>
    </w:p>
    <w:p>
      <w:pPr>
        <w:spacing w:after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800"/>
        <w:gridCol w:w="2960"/>
      </w:tblGrid>
      <w:t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Gastos</w:t>
            </w:r>
          </w:p>
        </w:tc>
        <w:tc>
          <w:tcPr>
            <w:tcW w:type="dxa" w:w="2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Gaano Kadalas</w:t>
            </w:r>
          </w:p>
        </w:tc>
      </w:tr>
      <w:tr>
        <w:tc>
          <w:tcPr>
            <w:tcW w:type="dxa" w:w="36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Cloud hosting (Supabase Pro)</w:t>
            </w:r>
          </w:p>
        </w:tc>
        <w:tc>
          <w:tcPr>
            <w:tcW w:type="dxa" w:w="28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~₱1,400/mo</w:t>
            </w:r>
          </w:p>
        </w:tc>
        <w:tc>
          <w:tcPr>
            <w:tcW w:type="dxa" w:w="29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6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Domain name (buildsuite.ph o katulad)</w:t>
            </w:r>
          </w:p>
        </w:tc>
        <w:tc>
          <w:tcPr>
            <w:tcW w:type="dxa" w:w="28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~₱700</w:t>
            </w:r>
          </w:p>
        </w:tc>
        <w:tc>
          <w:tcPr>
            <w:tcW w:type="dxa" w:w="29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Yearly</w:t>
            </w:r>
          </w:p>
        </w:tc>
      </w:tr>
      <w:tr>
        <w:tc>
          <w:tcPr>
            <w:tcW w:type="dxa" w:w="36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Web hosting (Vercel/Netlify)</w:t>
            </w:r>
          </w:p>
        </w:tc>
        <w:tc>
          <w:tcPr>
            <w:tcW w:type="dxa" w:w="28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Libre</w:t>
            </w:r>
          </w:p>
        </w:tc>
        <w:tc>
          <w:tcPr>
            <w:tcW w:type="dxa" w:w="29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Payment processing (PayMongo/Stripe)</w:t>
            </w:r>
          </w:p>
        </w:tc>
        <w:tc>
          <w:tcPr>
            <w:tcW w:type="dxa" w:w="28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Libre mag-setup</w:t>
            </w:r>
          </w:p>
        </w:tc>
        <w:tc>
          <w:tcPr>
            <w:tcW w:type="dxa" w:w="29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2.5–3.5% per transaction</w:t>
            </w:r>
          </w:p>
        </w:tc>
      </w:tr>
      <w:tr>
        <w:tc>
          <w:tcPr>
            <w:tcW w:type="dxa" w:w="36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Google Play developer account</w:t>
            </w:r>
          </w:p>
        </w:tc>
        <w:tc>
          <w:tcPr>
            <w:tcW w:type="dxa" w:w="28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~₱1,400</w:t>
            </w:r>
          </w:p>
        </w:tc>
        <w:tc>
          <w:tcPr>
            <w:tcW w:type="dxa" w:w="29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Isang beses lang</w:t>
            </w:r>
          </w:p>
        </w:tc>
      </w:tr>
      <w:tr>
        <w:tc>
          <w:tcPr>
            <w:tcW w:type="dxa" w:w="36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Apple Developer account</w:t>
            </w:r>
          </w:p>
        </w:tc>
        <w:tc>
          <w:tcPr>
            <w:tcW w:type="dxa" w:w="28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~₱5,500</w:t>
            </w:r>
          </w:p>
        </w:tc>
        <w:tc>
          <w:tcPr>
            <w:tcW w:type="dxa" w:w="29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0ed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5a6a7a"/>
                <w:sz w:val="20"/>
                <w:szCs w:val="20"/>
              </w:rPr>
              <w:t xml:space="preserve">Yearly</w:t>
            </w:r>
          </w:p>
        </w:tc>
      </w:tr>
      <w:tr>
        <w:tc>
          <w:tcPr>
            <w:tcW w:type="dxa" w:w="36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a7a"/>
                <w:sz w:val="20"/>
                <w:szCs w:val="20"/>
              </w:rPr>
              <w:t xml:space="preserve">TOTAL para mag-launch</w:t>
            </w:r>
          </w:p>
        </w:tc>
        <w:tc>
          <w:tcPr>
            <w:tcW w:type="dxa" w:w="280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a6a7a"/>
                <w:sz w:val="20"/>
                <w:szCs w:val="20"/>
              </w:rPr>
              <w:t xml:space="preserve">~₱3,000/buwan + ₱7,600 one-time</w:t>
            </w:r>
          </w:p>
        </w:tc>
        <w:tc>
          <w:tcPr>
            <w:tcW w:type="dxa" w:w="2960"/>
            <w:tcBorders>
              <w:top w:val="single" w:color="e8e5e0" w:sz="1"/>
              <w:left w:val="single" w:color="e8e5e0" w:sz="1"/>
              <w:bottom w:val="single" w:color="e8e5e0" w:sz="1"/>
              <w:right w:val="single" w:color="e8e5e0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a6a7a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60" w:line="320"/>
      </w:pPr>
      <w:r>
        <w:rPr>
          <w:rFonts w:ascii="Calibri" w:cs="Calibri" w:eastAsia="Calibri" w:hAnsi="Calibri"/>
          <w:color w:val="5a6a7a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Kung iisipin: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isang araw na daily ng isang skilled worker ang monthly cost natin. Pero ang potential revenue ay ₱96,000+ per month.</w:t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1a5276"/>
          <w:sz w:val="32"/>
          <w:szCs w:val="32"/>
        </w:rPr>
        <w:t xml:space="preserve">Ang Hinihiling Ko</w:t>
      </w:r>
    </w:p>
    <w:p>
      <w:pPr>
        <w:spacing w:after="160" w:line="320"/>
      </w:pPr>
      <w:r>
        <w:rPr>
          <w:rFonts w:ascii="Calibri" w:cs="Calibri" w:eastAsia="Calibri" w:hAnsi="Calibri"/>
          <w:color w:val="5a6a7a"/>
          <w:sz w:val="22"/>
          <w:szCs w:val="22"/>
        </w:rPr>
        <w:t xml:space="preserve">Hindi po ako humihingi ng malaking investment. </w:t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Tapos na ang product.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Ang kailangan ko lang ay ang inyong </w:t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network, credibility, at endorsement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para makapasok sa mga pintuan na hindi ko kayang buksan mag-isa.</w:t>
      </w:r>
    </w:p>
    <w:p>
      <w:pPr>
        <w:spacing w:after="40"/>
      </w:pPr>
    </w:p>
    <w:p>
      <w:pPr>
        <w:spacing w:after="140" w:line="320"/>
        <w:ind w:left="360"/>
      </w:pPr>
      <w:r>
        <w:rPr>
          <w:rFonts w:ascii="Georgia" w:cs="Georgia" w:eastAsia="Georgia" w:hAnsi="Georgia"/>
          <w:b/>
          <w:bCs/>
          <w:color w:val="b5792e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I-introduce ang BuildSuite sa mga contractor connections ninyo.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 —  Ang personal recommendation ninyo ay mas mabigat kaysa kahit anong advertisement. Kapag nakakausap ninyo ang mga kapwa contractor, banggitin na may sistema na ang CLM na kaya ang lahat — at available din ito sa kanila.</w:t>
      </w:r>
    </w:p>
    <w:p>
      <w:pPr>
        <w:spacing w:after="140" w:line="320"/>
        <w:ind w:left="360"/>
      </w:pPr>
      <w:r>
        <w:rPr>
          <w:rFonts w:ascii="Georgia" w:cs="Georgia" w:eastAsia="Georgia" w:hAnsi="Georgia"/>
          <w:b/>
          <w:bCs/>
          <w:color w:val="b5792e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Hayaan ninyo akong mag-demo sa mga interested.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 —  Ako ang bahala sa technical walkthrough, setup, at onboarding. Kayo ang mag-introduce, ako ang mag-close ng deal at mag-provide ng support.</w:t>
      </w:r>
    </w:p>
    <w:p>
      <w:pPr>
        <w:spacing w:after="140" w:line="320"/>
        <w:ind w:left="360"/>
      </w:pPr>
      <w:r>
        <w:rPr>
          <w:rFonts w:ascii="Georgia" w:cs="Georgia" w:eastAsia="Georgia" w:hAnsi="Georgia"/>
          <w:b/>
          <w:bCs/>
          <w:color w:val="b5792e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Pag-usapan natin ang business structure.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 —  Puwede itong i-run bilang side business under CLM, bilang hiwalay na entity, o bilang revenue-sharing arrangement. Open po ako sa kung anong structure ang pinaka-maganda para sa company at para sa atin.</w:t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1a5276"/>
          <w:sz w:val="32"/>
          <w:szCs w:val="32"/>
        </w:rPr>
        <w:t xml:space="preserve">Ano ang Mapapala ng CLM</w:t>
      </w:r>
    </w:p>
    <w:p>
      <w:pPr>
        <w:spacing w:after="100" w:line="320"/>
        <w:ind w:left="360"/>
      </w:pPr>
      <w:r>
        <w:rPr>
          <w:rFonts w:ascii="Calibri" w:cs="Calibri" w:eastAsia="Calibri" w:hAnsi="Calibri"/>
          <w:color w:val="b5792e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Recurring passive income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— ang mga subscription ay nagbabayad buwan-buwan, may project man tayo o wala</w:t>
      </w:r>
    </w:p>
    <w:p>
      <w:pPr>
        <w:spacing w:after="100" w:line="320"/>
        <w:ind w:left="360"/>
      </w:pPr>
      <w:r>
        <w:rPr>
          <w:rFonts w:ascii="Calibri" w:cs="Calibri" w:eastAsia="Calibri" w:hAnsi="Calibri"/>
          <w:color w:val="b5792e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Industry reputation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— makikilala ang CLM hindi lang bilang contractor, kundi bilang company na nag-modernize kung paano nag-manage ang mga contractor ng business nila</w:t>
      </w:r>
    </w:p>
    <w:p>
      <w:pPr>
        <w:spacing w:after="100" w:line="320"/>
        <w:ind w:left="360"/>
      </w:pPr>
      <w:r>
        <w:rPr>
          <w:rFonts w:ascii="Calibri" w:cs="Calibri" w:eastAsia="Calibri" w:hAnsi="Calibri"/>
          <w:color w:val="b5792e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Halos walang risk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— tapos na ang product, minimal ang startup cost, at puwede tayong huminto anumang oras</w:t>
      </w:r>
    </w:p>
    <w:p>
      <w:pPr>
        <w:spacing w:after="100" w:line="320"/>
        <w:ind w:left="360"/>
      </w:pPr>
      <w:r>
        <w:rPr>
          <w:rFonts w:ascii="Calibri" w:cs="Calibri" w:eastAsia="Calibri" w:hAnsi="Calibri"/>
          <w:color w:val="b5792e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Competitive advantage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— ginagamit na ng CLM ang BuildSuite; kapag ibinenta natin sa iba, nai-fund natin ang continued improvements na nakaka-benefit din sa atin</w:t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1a5276"/>
          <w:sz w:val="32"/>
          <w:szCs w:val="32"/>
        </w:rPr>
        <w:t xml:space="preserve">Susunod na Hakbang</w:t>
      </w:r>
    </w:p>
    <w:p>
      <w:pPr>
        <w:spacing w:after="160" w:line="320"/>
      </w:pPr>
      <w:r>
        <w:rPr>
          <w:rFonts w:ascii="Calibri" w:cs="Calibri" w:eastAsia="Calibri" w:hAnsi="Calibri"/>
          <w:color w:val="5a6a7a"/>
          <w:sz w:val="22"/>
          <w:szCs w:val="22"/>
        </w:rPr>
        <w:t xml:space="preserve">Kung interesado po kayo, ito ang mangyayari:</w:t>
      </w:r>
    </w:p>
    <w:p>
      <w:pPr>
        <w:spacing w:after="140" w:line="320"/>
        <w:ind w:left="360"/>
      </w:pPr>
      <w:r>
        <w:rPr>
          <w:rFonts w:ascii="Georgia" w:cs="Georgia" w:eastAsia="Georgia" w:hAnsi="Georgia"/>
          <w:b/>
          <w:bCs/>
          <w:color w:val="b5792e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Mag-set tayo ng demo session.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 —  Full live demo ng BuildSuite — ang mismong sistema na ginagamit natin araw-araw.</w:t>
      </w:r>
    </w:p>
    <w:p>
      <w:pPr>
        <w:spacing w:after="140" w:line="320"/>
        <w:ind w:left="360"/>
      </w:pPr>
      <w:r>
        <w:rPr>
          <w:rFonts w:ascii="Georgia" w:cs="Georgia" w:eastAsia="Georgia" w:hAnsi="Georgia"/>
          <w:b/>
          <w:bCs/>
          <w:color w:val="b5792e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Pag-usapan ang business structure at revenue split.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 —  Magkasundo tayo kung paano hahatiin ang kita.</w:t>
      </w:r>
    </w:p>
    <w:p>
      <w:pPr>
        <w:spacing w:after="140" w:line="320"/>
        <w:ind w:left="360"/>
      </w:pPr>
      <w:r>
        <w:rPr>
          <w:rFonts w:ascii="Georgia" w:cs="Georgia" w:eastAsia="Georgia" w:hAnsi="Georgia"/>
          <w:b/>
          <w:bCs/>
          <w:color w:val="b5792e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Ako ang mag-setup ng payment at subscription system.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 —  Mga 1–2 weeks lang ito.</w:t>
      </w:r>
    </w:p>
    <w:p>
      <w:pPr>
        <w:spacing w:after="140" w:line="320"/>
        <w:ind w:left="360"/>
      </w:pPr>
      <w:r>
        <w:rPr>
          <w:rFonts w:ascii="Georgia" w:cs="Georgia" w:eastAsia="Georgia" w:hAnsi="Georgia"/>
          <w:b/>
          <w:bCs/>
          <w:color w:val="b5792e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Mag-identify kayo ng 3–5 contractor contacts na baka interested.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 —  Ang unang ilang clients natin.</w:t>
      </w:r>
    </w:p>
    <w:p>
      <w:pPr>
        <w:spacing w:after="140" w:line="320"/>
        <w:ind w:left="360"/>
      </w:pPr>
      <w:r>
        <w:rPr>
          <w:rFonts w:ascii="Georgia" w:cs="Georgia" w:eastAsia="Georgia" w:hAnsi="Georgia"/>
          <w:b/>
          <w:bCs/>
          <w:color w:val="b5792e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Ako ang mag-demo at mag-onboard sa kanila.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 —  Bilang first paying customers natin.</w:t>
      </w:r>
    </w:p>
    <w:p>
      <w:pPr>
        <w:spacing w:after="40"/>
      </w:pPr>
    </w:p>
    <w:p>
      <w:pPr>
        <w:spacing w:after="160" w:line="320"/>
      </w:pPr>
      <w:r>
        <w:rPr>
          <w:rFonts w:ascii="Calibri" w:cs="Calibri" w:eastAsia="Calibri" w:hAnsi="Calibri"/>
          <w:color w:val="5a6a7a"/>
          <w:sz w:val="22"/>
          <w:szCs w:val="22"/>
        </w:rPr>
        <w:t xml:space="preserve">Ang unang 2–3 clients ay puwedeng naka-sistema na within a month ng pagsisimula. Pagkatapos nun, ang </w:t>
      </w: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word of mouth</w:t>
      </w:r>
      <w:r>
        <w:rPr>
          <w:rFonts w:ascii="Calibri" w:cs="Calibri" w:eastAsia="Calibri" w:hAnsi="Calibri"/>
          <w:color w:val="5a6a7a"/>
          <w:sz w:val="22"/>
          <w:szCs w:val="22"/>
        </w:rPr>
        <w:t xml:space="preserve"> sa loob ng construction community ang gagawa ng trabaho para sa atin.</w:t>
      </w:r>
    </w:p>
    <w:p>
      <w:pPr>
        <w:spacing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5792e" w:sz="6"/>
              <w:bottom w:val="none"/>
              <w:right w:val="none"/>
            </w:tcBorders>
            <w:shd w:fill="fdf5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line="300"/>
            </w:pPr>
            <w:r>
              <w:rPr>
                <w:rFonts w:ascii="Calibri" w:cs="Calibri" w:eastAsia="Calibri" w:hAnsi="Calibri"/>
                <w:color w:val="5a6a7a"/>
                <w:sz w:val="22"/>
                <w:szCs w:val="22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c2b3a"/>
                <w:sz w:val="22"/>
                <w:szCs w:val="22"/>
              </w:rPr>
              <w:t xml:space="preserve">Ginawa ko ang BuildSuite kasi nakita ko ang kailangan ng CLM.</w:t>
            </w:r>
            <w:r>
              <w:rPr>
                <w:rFonts w:ascii="Calibri" w:cs="Calibri" w:eastAsia="Calibri" w:hAnsi="Calibri"/>
                <w:color w:val="5a6a7a"/>
                <w:sz w:val="22"/>
                <w:szCs w:val="22"/>
              </w:rPr>
              <w:t xml:space="preserve"> Lahat ng contractor, kailangan din ang ganito.</w:t>
            </w:r>
          </w:p>
          <w:p>
            <w:pPr>
              <w:spacing w:after="60" w:line="300"/>
            </w:pPr>
            <w:r>
              <w:rPr>
                <w:rFonts w:ascii="Calibri" w:cs="Calibri" w:eastAsia="Calibri" w:hAnsi="Calibri"/>
                <w:color w:val="5a6a7a"/>
                <w:sz w:val="22"/>
                <w:szCs w:val="22"/>
              </w:rPr>
              <w:t xml:space="preserve">Ang oportunidad: gawin nating negosyo ang ginawa nating para sa sarili natin. Tapos na ang product — ang natitirang piraso lang ay ang network at tiwala ninyo.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right w:type="dxa" w:w="400"/>
            </w:tcMar>
          </w:tcPr>
          <w:p>
            <w:pPr>
              <w:spacing w:after="300"/>
            </w:pP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c2b3a"/>
                <w:sz w:val="22"/>
                <w:szCs w:val="22"/>
              </w:rPr>
              <w:t xml:space="preserve">Cris Santiago</w:t>
            </w:r>
          </w:p>
          <w:p>
            <w:r>
              <w:rPr>
                <w:rFonts w:ascii="Calibri" w:cs="Calibri" w:eastAsia="Calibri" w:hAnsi="Calibri"/>
                <w:color w:val="5a6a7a"/>
                <w:sz w:val="20"/>
                <w:szCs w:val="20"/>
              </w:rPr>
              <w:t xml:space="preserve">BuildSuite Developer, CLM General Contractor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left w:type="dxa" w:w="400"/>
            </w:tcMar>
          </w:tcPr>
          <w:p>
            <w:pPr>
              <w:spacing w:after="300"/>
            </w:pP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c2b3a"/>
                <w:sz w:val="22"/>
                <w:szCs w:val="22"/>
              </w:rPr>
              <w:t xml:space="preserve"> </w:t>
            </w:r>
          </w:p>
          <w:p>
            <w:r>
              <w:rPr>
                <w:rFonts w:ascii="Calibri" w:cs="Calibri" w:eastAsia="Calibri" w:hAnsi="Calibri"/>
                <w:color w:val="5a6a7a"/>
                <w:sz w:val="20"/>
                <w:szCs w:val="20"/>
              </w:rPr>
              <w:t xml:space="preserve">Owner, CLM General Contractor &amp; Services, Inc.</w:t>
            </w:r>
          </w:p>
        </w:tc>
      </w:tr>
    </w:tbl>
    <w:sectPr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5a6a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2026-08-23T13:12:50.754Z</dcterms:created>
  <dcterms:modified xsi:type="dcterms:W3CDTF">2026-08-23T13:12:50.754Z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