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ASSOCIAZIONE PROFESSIONALE VALSECCHI PROGETTI con sede legale in VIA S. ALESSANDRO 18  PESCATE  -  P.I. n.  00496260134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INTROBIO il 13/07/1938, codice fiscale VLSH38LI3E305Q.</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ASSOCIAZIONE PROFESSIONALE VALSECCHI PROGETTI </w:t>
      </w:r>
      <w:r>
        <w:rPr>
          <w:rFonts w:eastAsia="SimSun" w:cs="Arial" w:ascii="Arial" w:hAnsi="Arial"/>
          <w:b w:val="false"/>
          <w:bCs w:val="false"/>
          <w:sz w:val="20"/>
          <w:szCs w:val="20"/>
          <w:lang w:eastAsia="hi-IN" w:bidi="hi-IN"/>
        </w:rPr>
        <w:t xml:space="preserve">con sede legale in VIA S. ALESSANDRO 18  PESCATE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10:29:38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ASSOCIAZIONE PROFESSIONALE VALSECCHI PROGETTI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