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130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POZZI nato a MILANO il 09/11/1998 residente in VIA SEMINARIO,34/A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A.B. &amp; B. STUDIO ASSOCIATO con sede legale in VIA MAGGIORE 16,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MAGGIORE 16,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GIOVANNI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BATTAZZA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