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COLOMBI MOLLIFICIO * con sede legale in VIALE 25 APRILE VALMADRERA  -  P.I. n.  205410137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LAURA ENRICA COLOMBI  nato a LECCO il 28/11/1963, codice fiscale CLMLNR63S68E507P.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COLOMBI MOLLIFICIO * </w:t>
      </w:r>
      <w:r>
        <w:rPr>
          <w:rFonts w:eastAsia="SimSun" w:cs="Arial" w:ascii="Arial" w:hAnsi="Arial"/>
          <w:b w:val="false"/>
          <w:bCs w:val="false"/>
          <w:sz w:val="20"/>
          <w:szCs w:val="20"/>
          <w:lang w:eastAsia="hi-IN" w:bidi="hi-IN"/>
        </w:rPr>
        <w:t xml:space="preserve">con sede legale in VIALE 25 APRILE VALMADRERA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07:51:30</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COLOMBI MOLLIFICIO *</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