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155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ANDREA MASCALI nato a LECCO il 23/10/1997 residente in VIALE REPUBBLICA 15 ELLO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CATRA SPA con sede legale in VIA 1° MAGGIO 18, MISSAGLIA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1° MAGGIO 18, </w:t>
      </w:r>
      <w:bookmarkStart w:id="3" w:name="__DdeLink__1094_1853324646"/>
      <w:r>
        <w:rPr>
          <w:color w:val="000000"/>
          <w:sz w:val="18"/>
          <w:szCs w:val="18"/>
        </w:rPr>
        <w:t>MISSAGLIA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MARIO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VIMERCATI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