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33 stipulata in data </w:t>
      </w:r>
      <w:bookmarkStart w:id="0" w:name="__DdeLink__88_1131033923"/>
      <w:r>
        <w:rPr>
          <w:color w:val="000000"/>
          <w:sz w:val="18"/>
          <w:szCs w:val="18"/>
        </w:rPr>
        <w:t>24/07/2015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ALESSANDRO ANTONIO CAVALLIER nato a MERATE il 26/07/1997 residente in VIA DEI PARTIGIANI46/A MANDELLO DEL LARIO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5</w:t>
      </w:r>
      <w:bookmarkStart w:id="2" w:name="__DdeLink__200_236143598"/>
      <w:bookmarkEnd w:id="1"/>
      <w:r>
        <w:rPr>
          <w:color w:val="000000"/>
          <w:sz w:val="18"/>
          <w:szCs w:val="18"/>
        </w:rPr>
        <w:t>C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PILONI SRL con sede legale in VIA PERGOLA 75,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PERGOLA 75,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GIUSEPPE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PILONI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24/07/2015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