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 stipulata in data </w:t>
      </w:r>
      <w:bookmarkStart w:id="0" w:name="__DdeLink__88_1131033923"/>
      <w:r>
        <w:rPr>
          <w:color w:val="000000"/>
          <w:sz w:val="18"/>
          <w:szCs w:val="18"/>
        </w:rPr>
        <w:t>30/07/2015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MARCO RUSCONI nato a LECCO il 13/03/1997 residente in VIA ROCCA 7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AUTOMAZIONE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GRUPPO SEI SRL con sede legale in VIA DELL'INDUSTRIA, 2,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DELL'INDUSTRIA, 2, </w:t>
      </w:r>
      <w:bookmarkStart w:id="3" w:name="__DdeLink__1094_1853324646"/>
      <w:r>
        <w:rPr>
          <w:color w:val="000000"/>
          <w:sz w:val="18"/>
          <w:szCs w:val="18"/>
        </w:rPr>
        <w:t>OLGIATE MOLGORA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PEREGO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AUTOMAZIONE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Sorveglia che i parametri elettrici siano nella norma e predispone manovre per interventi correttivi
- Utilizza metodi di raccolta, elaborazione ed analisi dei dati
- Esegue interventi di cablaggio, assemblaggio e messa in servizio di apparecchiature elettriche ed e elettroniche
- Collauda gli impianti ed i sistemi installati e ne verifica la funzionalità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30/07/2015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