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14</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AAG STUCCHI SRL con sede legale in VIA 4 NOVEMBRE 30/32 OLGINATE -  P.I. n.  02855630139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GIUSEPPE RICCARDI nato a MILANO il 21/09/1967, codice fiscale RCCGPP67P21F205L.</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AAG STUCCHI SRL </w:t>
      </w:r>
      <w:r>
        <w:rPr>
          <w:rFonts w:eastAsia="SimSun" w:cs="Arial" w:ascii="Arial" w:hAnsi="Arial"/>
          <w:b w:val="false"/>
          <w:bCs w:val="false"/>
          <w:sz w:val="20"/>
          <w:szCs w:val="20"/>
          <w:lang w:eastAsia="hi-IN" w:bidi="hi-IN"/>
        </w:rPr>
        <w:t xml:space="preserve">con sede legale in VIA 4 NOVEMBRE 30/32 </w:t>
      </w:r>
      <w:r>
        <w:rPr>
          <w:rFonts w:eastAsia="SimSun" w:cs="Arial" w:ascii="Arial" w:hAnsi="Arial"/>
          <w:b w:val="false"/>
          <w:bCs w:val="false"/>
          <w:color w:val="000000"/>
          <w:sz w:val="20"/>
          <w:szCs w:val="20"/>
          <w:lang w:eastAsia="hi-IN" w:bidi="hi-IN"/>
        </w:rPr>
        <w:t xml:space="preserve">23854 OLGINATE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06/06/2015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I.I.S. "S. TEN. VASC. A. BADONI"</w:t>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Angelo Benigno De Battista</w:t>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Timbro e Firma  Soggetto Ospitante</w:t>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AAG STUCCHI SRL</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paragraph" w:styleId="Titolo">
    <w:name w:val="Titolo"/>
    <w:basedOn w:val="Normal"/>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paragraph" w:styleId="FrameContents">
    <w:name w:val="Frame Contents"/>
    <w:basedOn w:val="Normal"/>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