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14 stipulata in data </w:t>
      </w:r>
      <w:bookmarkStart w:id="0" w:name="__DdeLink__88_1131033923"/>
      <w:r>
        <w:rPr>
          <w:color w:val="000000"/>
          <w:sz w:val="18"/>
          <w:szCs w:val="18"/>
        </w:rPr>
        <w:t>06/06/2015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MATTIA RIPAMONTI nato a LECCO il 12/09/1997 residente in VIA PARZANELLA SUP.3 VALGREGHENTINO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AAG STUCCHI SRL con sede legale in VIA 4 NOVEMBRE 30/32, OLGINATE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4 NOVEMBRE 30/32, </w:t>
      </w:r>
      <w:bookmarkStart w:id="3" w:name="__DdeLink__1094_1853324646"/>
      <w:r>
        <w:rPr>
          <w:color w:val="000000"/>
          <w:sz w:val="18"/>
          <w:szCs w:val="18"/>
        </w:rPr>
        <w:t>OLGINATE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GIUSEPPE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RICCARDI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06/06/2015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