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ANDREA GERMINI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VARESE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24/08/1997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 FONTANA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VALMADRERA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GRMNDR97M24L682B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ESTUDIO LEGALE AVV. GIUSEPPE RUSCONI &amp; PATNERS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STUDIO LEGALE AVV. GIUSEPPE RUSCONI &amp; PATNERS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BALICCO 61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03131730131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BALICCO 61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GIUSEPPE RUSCONI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0341284259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TERZIARIO STUDIO LEGALE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GIUSEPPE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RUSCONI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08/07/2015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STUDIO LEGALE AVV. GIUSEPPE RUSCONI &amp; PATNERS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ANDREA GERMINI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