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62274C7F" w14:textId="7EFDA96B" w:rsidR="00D601A3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518" w:history="1">
            <w:r w:rsidR="00D601A3" w:rsidRPr="00A132D5">
              <w:rPr>
                <w:rStyle w:val="Hyperlink"/>
                <w:noProof/>
              </w:rPr>
              <w:t>TODO general: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_Toc507607518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1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18AE8F23" w14:textId="4AD09ECD" w:rsidR="00D601A3" w:rsidRDefault="00D601A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19" w:history="1">
            <w:r w:rsidRPr="00A132D5">
              <w:rPr>
                <w:rStyle w:val="Hyperlink"/>
                <w:noProof/>
              </w:rPr>
              <w:t>From 10/01/2018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F3E0" w14:textId="28800B64" w:rsidR="00D601A3" w:rsidRDefault="00D601A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0" w:history="1">
            <w:r w:rsidRPr="00A132D5">
              <w:rPr>
                <w:rStyle w:val="Hyperlink"/>
                <w:noProof/>
              </w:rPr>
              <w:t>From 21/02/2018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C121" w14:textId="796B0D3E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1" w:history="1">
            <w:r w:rsidRPr="00A132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C011" w14:textId="2BFA9C6B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2" w:history="1">
            <w:r w:rsidRPr="00A132D5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250B" w14:textId="628E36EA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3" w:history="1">
            <w:r w:rsidRPr="00A132D5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DACF" w14:textId="507BD23B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4" w:history="1">
            <w:r w:rsidRPr="00A132D5">
              <w:rPr>
                <w:rStyle w:val="Hyperlink"/>
                <w:noProof/>
              </w:rPr>
              <w:t>Reference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F970" w14:textId="739964C8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5" w:history="1">
            <w:r w:rsidRPr="00A132D5">
              <w:rPr>
                <w:rStyle w:val="Hyperlink"/>
                <w:noProof/>
              </w:rPr>
              <w:t>Paper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070A" w14:textId="302222E4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6" w:history="1">
            <w:r w:rsidRPr="00A132D5">
              <w:rPr>
                <w:rStyle w:val="Hyperlink"/>
                <w:noProof/>
              </w:rPr>
              <w:t>Paper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042B" w14:textId="5D0488F5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7" w:history="1">
            <w:r w:rsidRPr="00A132D5">
              <w:rPr>
                <w:rStyle w:val="Hyperlink"/>
                <w:noProof/>
              </w:rPr>
              <w:t>REF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B112" w14:textId="32CF2EED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8" w:history="1">
            <w:r w:rsidRPr="00A132D5">
              <w:rPr>
                <w:rStyle w:val="Hyperlink"/>
                <w:noProof/>
                <w:highlight w:val="yellow"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FC5F" w14:textId="2738E097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9" w:history="1">
            <w:r w:rsidRPr="00A132D5">
              <w:rPr>
                <w:rStyle w:val="Hyperlink"/>
                <w:noProof/>
              </w:rPr>
              <w:t>IMPACT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F809" w14:textId="0C52DE50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7607518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7607519"/>
      <w:r>
        <w:t>From 10/01/2018 meeting:</w:t>
      </w:r>
      <w:bookmarkEnd w:id="1"/>
    </w:p>
    <w:p w14:paraId="1E9F0BAB" w14:textId="08CCABE7" w:rsidR="008D46D1" w:rsidRPr="002D125A" w:rsidRDefault="008D46D1" w:rsidP="00E0009D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 w:rsidRPr="002D125A">
        <w:rPr>
          <w:strike/>
          <w:color w:val="808080" w:themeColor="background1" w:themeShade="80"/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2D125A">
        <w:rPr>
          <w:strike/>
          <w:color w:val="808080" w:themeColor="background1" w:themeShade="80"/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bookmarkStart w:id="2" w:name="_Toc507607520"/>
      <w:r>
        <w:t>From 21/02/2018 meeting:</w:t>
      </w:r>
      <w:bookmarkEnd w:id="2"/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3"/>
      <w:r w:rsidR="00C24C46">
        <w:rPr>
          <w:rStyle w:val="CommentReference"/>
        </w:rPr>
        <w:commentReference w:id="3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4"/>
      <w:r w:rsidR="00D7481E">
        <w:rPr>
          <w:rStyle w:val="CommentReference"/>
        </w:rPr>
        <w:commentReference w:id="4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5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5"/>
      <w:r w:rsidR="00D7481E">
        <w:rPr>
          <w:rStyle w:val="CommentReference"/>
        </w:rPr>
        <w:commentReference w:id="5"/>
      </w:r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  <w:bookmarkStart w:id="6" w:name="_GoBack"/>
      <w:bookmarkEnd w:id="6"/>
    </w:p>
    <w:p w14:paraId="7D971CC1" w14:textId="77777777" w:rsidR="0076155D" w:rsidRDefault="0076155D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7" w:name="_Toc507607521"/>
      <w:r>
        <w:t>Introduction</w:t>
      </w:r>
      <w:bookmarkEnd w:id="7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8" w:name="_Hlk503359661"/>
      <w:r>
        <w:rPr>
          <w:lang w:val="en-GB"/>
        </w:rPr>
        <w:t xml:space="preserve">his </w:t>
      </w:r>
      <w:bookmarkEnd w:id="8"/>
      <w:r>
        <w:rPr>
          <w:lang w:val="en-GB"/>
        </w:rPr>
        <w:t xml:space="preserve">document sets out the functional requirements of the REFTool. REFTool aims to support the planning and preparation of REF submissions from the faculty of science and </w:t>
      </w:r>
      <w:r>
        <w:rPr>
          <w:lang w:val="en-GB"/>
        </w:rPr>
        <w:lastRenderedPageBreak/>
        <w:t>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Pr="0024328E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pt-BR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9" w:name="_Toc507607522"/>
      <w:r>
        <w:t>Users</w:t>
      </w:r>
      <w:bookmarkEnd w:id="9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10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10"/>
      <w:r w:rsidR="0067055F">
        <w:rPr>
          <w:rStyle w:val="CommentReference"/>
          <w:rFonts w:ascii="Arial" w:hAnsi="Arial"/>
          <w:lang w:val="en-GB"/>
        </w:rPr>
        <w:commentReference w:id="10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11"/>
      <w:r>
        <w:rPr>
          <w:lang w:val="en-GB"/>
        </w:rPr>
        <w:t>User id will be of the form: mdx-email address. Password will default to reft001</w:t>
      </w:r>
      <w:commentRangeEnd w:id="11"/>
      <w:r w:rsidR="0067055F">
        <w:rPr>
          <w:rStyle w:val="CommentReference"/>
          <w:rFonts w:ascii="Arial" w:hAnsi="Arial"/>
          <w:lang w:val="en-GB"/>
        </w:rPr>
        <w:commentReference w:id="11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2" w:name="_Toc507607523"/>
      <w:r>
        <w:t>Projects</w:t>
      </w:r>
      <w:bookmarkEnd w:id="12"/>
    </w:p>
    <w:p w14:paraId="3ADF1C66" w14:textId="420C37D6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The system must allow the creation of </w:t>
      </w:r>
      <w:commentRangeStart w:id="13"/>
      <w:r w:rsidRPr="00D601A3">
        <w:rPr>
          <w:color w:val="A6A6A6" w:themeColor="background1" w:themeShade="A6"/>
          <w:lang w:val="en-GB"/>
        </w:rPr>
        <w:t xml:space="preserve">projects </w:t>
      </w:r>
      <w:commentRangeEnd w:id="13"/>
      <w:r w:rsidR="0067055F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3"/>
      </w:r>
      <w:r w:rsidRPr="00D601A3">
        <w:rPr>
          <w:color w:val="A6A6A6" w:themeColor="background1" w:themeShade="A6"/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Pr="00D601A3" w:rsidRDefault="00965B7E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5"/>
      <w:r w:rsidRPr="00D601A3">
        <w:rPr>
          <w:color w:val="A6A6A6" w:themeColor="background1" w:themeShade="A6"/>
          <w:lang w:val="en-GB"/>
        </w:rPr>
        <w:t>The system must allow the set up of a configuration mapping that maps CORE Rankings to scores</w:t>
      </w:r>
      <w:commentRangeEnd w:id="15"/>
      <w:r w:rsidR="00557256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5"/>
      </w:r>
      <w:r w:rsidRPr="00D601A3">
        <w:rPr>
          <w:color w:val="A6A6A6" w:themeColor="background1" w:themeShade="A6"/>
          <w:lang w:val="en-GB"/>
        </w:rPr>
        <w:t>. The following mappings are proposed:</w:t>
      </w:r>
    </w:p>
    <w:p w14:paraId="1FAC4240" w14:textId="6845EF3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A* </w:t>
      </w:r>
      <w:r w:rsidRPr="00D601A3">
        <w:rPr>
          <w:color w:val="A6A6A6" w:themeColor="background1" w:themeShade="A6"/>
          <w:lang w:val="en-GB"/>
        </w:rPr>
        <w:tab/>
        <w:t>&gt; 3.5</w:t>
      </w:r>
    </w:p>
    <w:p w14:paraId="3EEAB8B6" w14:textId="543C488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A</w:t>
      </w:r>
      <w:r w:rsidRPr="00D601A3">
        <w:rPr>
          <w:color w:val="A6A6A6" w:themeColor="background1" w:themeShade="A6"/>
          <w:lang w:val="en-GB"/>
        </w:rPr>
        <w:tab/>
        <w:t>&gt; 3</w:t>
      </w:r>
    </w:p>
    <w:p w14:paraId="62C9A2F9" w14:textId="2DE91A12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B</w:t>
      </w:r>
      <w:r w:rsidRPr="00D601A3">
        <w:rPr>
          <w:color w:val="A6A6A6" w:themeColor="background1" w:themeShade="A6"/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 w:rsidRPr="00D601A3">
        <w:rPr>
          <w:color w:val="A6A6A6" w:themeColor="background1" w:themeShade="A6"/>
          <w:lang w:val="en-GB"/>
        </w:rPr>
        <w:t>C</w:t>
      </w:r>
      <w:r w:rsidRPr="00D601A3">
        <w:rPr>
          <w:color w:val="A6A6A6" w:themeColor="background1" w:themeShade="A6"/>
          <w:lang w:val="en-GB"/>
        </w:rPr>
        <w:tab/>
        <w:t>&gt; 2.5</w:t>
      </w:r>
      <w:r>
        <w:rPr>
          <w:lang w:val="en-GB"/>
        </w:rPr>
        <w:t xml:space="preserve">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6" w:name="_Toc507607524"/>
      <w:r>
        <w:t>Reference Data</w:t>
      </w:r>
      <w:bookmarkEnd w:id="16"/>
    </w:p>
    <w:p w14:paraId="400C4646" w14:textId="1A18E7B5" w:rsidR="002C0AF7" w:rsidRPr="00D601A3" w:rsidRDefault="002C0AF7" w:rsidP="002C0AF7">
      <w:pPr>
        <w:pStyle w:val="Normal-JISC-Numbered"/>
        <w:rPr>
          <w:color w:val="A6A6A6" w:themeColor="background1" w:themeShade="A6"/>
          <w:lang w:val="en-GB"/>
        </w:rPr>
      </w:pPr>
      <w:commentRangeStart w:id="17"/>
      <w:r w:rsidRPr="00D601A3">
        <w:rPr>
          <w:color w:val="A6A6A6" w:themeColor="background1" w:themeShade="A6"/>
          <w:lang w:val="en-GB"/>
        </w:rPr>
        <w:t xml:space="preserve">For computer science and indeed for other disciplines, the Australian CORE rankings provides a spreadsheet of journals and conferences that are ranked as A*, A, B, C and NR </w:t>
      </w:r>
      <w:r w:rsidRPr="00D601A3">
        <w:rPr>
          <w:color w:val="A6A6A6" w:themeColor="background1" w:themeShade="A6"/>
          <w:lang w:val="en-GB"/>
        </w:rPr>
        <w:lastRenderedPageBreak/>
        <w:t>(not ranked). This sp</w:t>
      </w:r>
      <w:r w:rsidR="00965B7E" w:rsidRPr="00D601A3">
        <w:rPr>
          <w:color w:val="A6A6A6" w:themeColor="background1" w:themeShade="A6"/>
          <w:lang w:val="en-GB"/>
        </w:rPr>
        <w:t>readsheet should be imported into the system and function as a look-up table.</w:t>
      </w:r>
      <w:commentRangeEnd w:id="17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7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8" w:name="_Toc507607525"/>
      <w:r>
        <w:t>Paper Collection</w:t>
      </w:r>
      <w:bookmarkEnd w:id="18"/>
    </w:p>
    <w:p w14:paraId="3C07ADFA" w14:textId="2E778455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9"/>
      <w:r w:rsidRPr="00D601A3">
        <w:rPr>
          <w:color w:val="A6A6A6" w:themeColor="background1" w:themeShade="A6"/>
          <w:lang w:val="en-GB"/>
        </w:rPr>
        <w:t>Given a spreadsheet, containing names in the form of first name, secondname, the system will firstly import all names into its database</w:t>
      </w:r>
      <w:commentRangeEnd w:id="19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9"/>
      </w:r>
      <w:r w:rsidRPr="00D601A3">
        <w:rPr>
          <w:color w:val="A6A6A6" w:themeColor="background1" w:themeShade="A6"/>
          <w:lang w:val="en-GB"/>
        </w:rPr>
        <w:t>.</w:t>
      </w:r>
    </w:p>
    <w:p w14:paraId="5235786D" w14:textId="75F638F8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20"/>
      <w:r w:rsidRPr="00D601A3">
        <w:rPr>
          <w:color w:val="A6A6A6" w:themeColor="background1" w:themeShade="A6"/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20"/>
      <w:r w:rsidR="003D43DA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0"/>
      </w:r>
      <w:r w:rsidRPr="00D601A3">
        <w:rPr>
          <w:color w:val="A6A6A6" w:themeColor="background1" w:themeShade="A6"/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21" w:name="_Toc507607526"/>
      <w:r>
        <w:t>Paper Allocation</w:t>
      </w:r>
      <w:bookmarkEnd w:id="21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2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2"/>
      <w:r w:rsidR="00AE28F2">
        <w:t xml:space="preserve"> </w:t>
      </w:r>
      <w:r w:rsidR="003D43DA" w:rsidRPr="00AE28F2">
        <w:commentReference w:id="22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3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3"/>
      <w:r w:rsidR="00307DD5">
        <w:rPr>
          <w:rStyle w:val="CommentReference"/>
          <w:rFonts w:ascii="Arial" w:hAnsi="Arial"/>
          <w:lang w:val="en-GB"/>
        </w:rPr>
        <w:commentReference w:id="23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4" w:name="_Toc507607527"/>
      <w:r>
        <w:t>REF UNITS</w:t>
      </w:r>
      <w:bookmarkEnd w:id="24"/>
    </w:p>
    <w:p w14:paraId="4559EC7A" w14:textId="703F2F91" w:rsidR="000F75BE" w:rsidRPr="00D601A3" w:rsidRDefault="000F75BE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5"/>
      <w:r w:rsidRPr="00D601A3">
        <w:rPr>
          <w:color w:val="A6A6A6" w:themeColor="background1" w:themeShade="A6"/>
          <w:lang w:val="en-GB"/>
        </w:rPr>
        <w:t xml:space="preserve">The unit of assessment is called a REF Unit. </w:t>
      </w:r>
      <w:r w:rsidR="00E44486" w:rsidRPr="00D601A3">
        <w:rPr>
          <w:color w:val="A6A6A6" w:themeColor="background1" w:themeShade="A6"/>
          <w:lang w:val="en-GB"/>
        </w:rPr>
        <w:t>For the faculty, the following units will be required</w:t>
      </w:r>
      <w:commentRangeEnd w:id="25"/>
      <w:r w:rsidR="00307DD5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5"/>
      </w:r>
      <w:r w:rsidR="00E44486" w:rsidRPr="00D601A3">
        <w:rPr>
          <w:color w:val="A6A6A6" w:themeColor="background1" w:themeShade="A6"/>
          <w:lang w:val="en-GB"/>
        </w:rPr>
        <w:t>:</w:t>
      </w:r>
    </w:p>
    <w:p w14:paraId="2A77F27A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  <w:lang w:eastAsia="en-GB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1 - Clinical Medicine</w:t>
      </w:r>
    </w:p>
    <w:p w14:paraId="569E014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lastRenderedPageBreak/>
        <w:t>2 - Public Health, Health Services and Primary Care</w:t>
      </w:r>
    </w:p>
    <w:p w14:paraId="06A48553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3 - Allied Health Professions, Dentistry, Nursing and Pharmacy</w:t>
      </w:r>
    </w:p>
    <w:p w14:paraId="709B63E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4 - Psychology, Psychiatry and Neuroscience</w:t>
      </w:r>
    </w:p>
    <w:p w14:paraId="14551301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5 - Biological Sciences</w:t>
      </w:r>
    </w:p>
    <w:p w14:paraId="1EC6BEBE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7 - Earth Systems and Environmental Sciences</w:t>
      </w:r>
    </w:p>
    <w:p w14:paraId="49904D66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10 - Mathematical Sciences</w:t>
      </w:r>
    </w:p>
    <w:p w14:paraId="3FF61BB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11 - Computer Science and Informatics</w:t>
      </w:r>
    </w:p>
    <w:p w14:paraId="5F93321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12 - Engineering</w:t>
      </w:r>
    </w:p>
    <w:p w14:paraId="2CF6B0E5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14 - Geography and Environmental Studies</w:t>
      </w:r>
    </w:p>
    <w:p w14:paraId="0EED0EAC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20 - Social Work and Social Policy</w:t>
      </w:r>
    </w:p>
    <w:p w14:paraId="375888EB" w14:textId="559F937C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24 - Sport and Exercise Sciences, Leisure and Tourism</w:t>
      </w:r>
    </w:p>
    <w:p w14:paraId="5143FD66" w14:textId="32623233" w:rsidR="001E2276" w:rsidRPr="00D601A3" w:rsidRDefault="001E2276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6"/>
      <w:r w:rsidRPr="00D601A3">
        <w:rPr>
          <w:color w:val="A6A6A6" w:themeColor="background1" w:themeShade="A6"/>
          <w:lang w:val="en-GB"/>
        </w:rPr>
        <w:t xml:space="preserve">The number is unique and should be used as an identifier in the form of </w:t>
      </w:r>
      <w:r w:rsidRPr="00D601A3">
        <w:rPr>
          <w:color w:val="A6A6A6" w:themeColor="background1" w:themeShade="A6"/>
          <w:highlight w:val="yellow"/>
          <w:lang w:val="en-GB"/>
        </w:rPr>
        <w:t>UoA11</w:t>
      </w:r>
      <w:r w:rsidRPr="00D601A3">
        <w:rPr>
          <w:color w:val="A6A6A6" w:themeColor="background1" w:themeShade="A6"/>
          <w:lang w:val="en-GB"/>
        </w:rPr>
        <w:t xml:space="preserve"> (to identify computer science for example)</w:t>
      </w:r>
      <w:commentRangeEnd w:id="26"/>
      <w:r w:rsidR="001333C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6"/>
      </w:r>
      <w:r w:rsidRPr="00D601A3">
        <w:rPr>
          <w:color w:val="A6A6A6" w:themeColor="background1" w:themeShade="A6"/>
          <w:lang w:val="en-GB"/>
        </w:rPr>
        <w:t>.</w:t>
      </w:r>
    </w:p>
    <w:p w14:paraId="5027819A" w14:textId="4FADE8E3" w:rsidR="001333C8" w:rsidRPr="00D601A3" w:rsidRDefault="001E2276" w:rsidP="001333C8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There must be a table that contains the name and id of each of the above units.</w:t>
      </w:r>
    </w:p>
    <w:p w14:paraId="7C2C9961" w14:textId="1DCEA610" w:rsidR="001E2276" w:rsidRPr="00D601A3" w:rsidRDefault="001E2276" w:rsidP="00AE28F2">
      <w:pPr>
        <w:pStyle w:val="Normal-JISC-Numbered"/>
        <w:rPr>
          <w:color w:val="A6A6A6" w:themeColor="background1" w:themeShade="A6"/>
        </w:rPr>
      </w:pPr>
      <w:r w:rsidRPr="00D601A3">
        <w:rPr>
          <w:strike/>
          <w:color w:val="A6A6A6" w:themeColor="background1" w:themeShade="A6"/>
        </w:rPr>
        <w:t>Creators</w:t>
      </w:r>
      <w:r w:rsidR="00AE28F2" w:rsidRPr="00D601A3">
        <w:rPr>
          <w:color w:val="A6A6A6" w:themeColor="background1" w:themeShade="A6"/>
        </w:rPr>
        <w:t xml:space="preserve"> </w:t>
      </w:r>
      <w:commentRangeStart w:id="27"/>
      <w:r w:rsidR="00AE28F2" w:rsidRPr="00D601A3">
        <w:rPr>
          <w:color w:val="A6A6A6" w:themeColor="background1" w:themeShade="A6"/>
          <w:lang w:val="en-GB"/>
        </w:rPr>
        <w:t>author imported</w:t>
      </w:r>
      <w:r w:rsidRPr="00D601A3">
        <w:rPr>
          <w:color w:val="A6A6A6" w:themeColor="background1" w:themeShade="A6"/>
        </w:rPr>
        <w:t xml:space="preserve"> representing all academics in a given project must be allocated to a REF Unit</w:t>
      </w:r>
      <w:commentRangeEnd w:id="27"/>
      <w:r w:rsidR="00BD572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7"/>
      </w:r>
      <w:r w:rsidRPr="00D601A3">
        <w:rPr>
          <w:color w:val="A6A6A6" w:themeColor="background1" w:themeShade="A6"/>
        </w:rP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8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8"/>
      <w:r w:rsidR="00F12223">
        <w:rPr>
          <w:rStyle w:val="CommentReference"/>
          <w:rFonts w:ascii="Arial" w:hAnsi="Arial"/>
          <w:lang w:val="en-GB"/>
        </w:rPr>
        <w:commentReference w:id="28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9"/>
      <w:r>
        <w:rPr>
          <w:lang w:val="en-GB"/>
        </w:rPr>
        <w:t>Allocation to REF unit can be done in one of two ways</w:t>
      </w:r>
      <w:commentRangeEnd w:id="29"/>
      <w:r w:rsidR="00F12223">
        <w:rPr>
          <w:rStyle w:val="CommentReference"/>
          <w:rFonts w:ascii="Arial" w:hAnsi="Arial"/>
          <w:lang w:val="en-GB"/>
        </w:rPr>
        <w:commentReference w:id="29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Pr="00D601A3" w:rsidRDefault="001E2276" w:rsidP="001E2276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30" w:name="_Toc507607528"/>
      <w:r w:rsidRPr="009606AA">
        <w:rPr>
          <w:highlight w:val="yellow"/>
        </w:rPr>
        <w:t>REPORTING</w:t>
      </w:r>
      <w:bookmarkEnd w:id="30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31"/>
      <w:r>
        <w:rPr>
          <w:lang w:val="en-GB"/>
        </w:rPr>
        <w:t>All creators and their papers together with their scores</w:t>
      </w:r>
      <w:commentRangeEnd w:id="31"/>
      <w:r w:rsidR="00F12223">
        <w:rPr>
          <w:rStyle w:val="CommentReference"/>
          <w:rFonts w:ascii="Arial" w:hAnsi="Arial"/>
          <w:lang w:val="en-GB"/>
        </w:rPr>
        <w:commentReference w:id="31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2" w:name="_Toc507607529"/>
      <w:commentRangeStart w:id="33"/>
      <w:r>
        <w:t>IMPACT Case studies</w:t>
      </w:r>
      <w:commentRangeEnd w:id="33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3"/>
      </w:r>
      <w:bookmarkEnd w:id="32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ristiano Maia" w:date="2018-02-24T15:51:00Z" w:initials="CM">
    <w:p w14:paraId="0F67EABC" w14:textId="61187705" w:rsidR="00C24C46" w:rsidRDefault="00C24C46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4" w:author="Cristiano Maia" w:date="2018-02-24T15:52:00Z" w:initials="CM">
    <w:p w14:paraId="6FCCD952" w14:textId="5711E9E9" w:rsidR="00D7481E" w:rsidRDefault="00D7481E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5" w:author="Cristiano Maia" w:date="2018-02-24T15:52:00Z" w:initials="CM">
    <w:p w14:paraId="301F0257" w14:textId="12E21B63" w:rsidR="00D7481E" w:rsidRDefault="00D7481E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10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1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3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6847B657" w14:textId="3150F608" w:rsidR="00732CA1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  <w:p w14:paraId="2988DFBC" w14:textId="3DD65164" w:rsidR="00732CA1" w:rsidRDefault="00732CA1">
      <w:pPr>
        <w:pStyle w:val="CommentText"/>
      </w:pPr>
      <w:bookmarkStart w:id="14" w:name="_Hlk507447568"/>
      <w:r w:rsidRPr="00D601A3">
        <w:t>Done.</w:t>
      </w:r>
      <w:bookmarkEnd w:id="14"/>
    </w:p>
    <w:p w14:paraId="61FD3C1F" w14:textId="22A42A55" w:rsidR="00D601A3" w:rsidRDefault="00D601A3">
      <w:pPr>
        <w:pStyle w:val="CommentText"/>
      </w:pPr>
    </w:p>
    <w:p w14:paraId="7963EAD7" w14:textId="77777777" w:rsidR="00D601A3" w:rsidRPr="00D601A3" w:rsidRDefault="00D601A3" w:rsidP="00D601A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en-GB" w:eastAsia="en-GB"/>
        </w:rPr>
      </w:pPr>
      <w:r w:rsidRPr="00D601A3">
        <w:rPr>
          <w:b/>
          <w:highlight w:val="yellow"/>
        </w:rPr>
        <w:t>TODO: Option to delete previous project. Warning message:</w:t>
      </w:r>
      <w:r>
        <w:rPr>
          <w:b/>
        </w:rPr>
        <w:br/>
      </w:r>
      <w:r>
        <w:rPr>
          <w:b/>
        </w:rPr>
        <w:br/>
      </w:r>
      <w:r w:rsidRPr="00D601A3">
        <w:rPr>
          <w:rFonts w:ascii="Calibri" w:hAnsi="Calibri" w:cs="Calibri"/>
          <w:color w:val="000000"/>
          <w:lang w:val="en-GB" w:eastAsia="en-GB"/>
        </w:rPr>
        <w:t>Good point. Deleting the project will remove </w:t>
      </w:r>
      <w:r w:rsidRPr="00D601A3">
        <w:rPr>
          <w:rFonts w:ascii="Calibri" w:hAnsi="Calibri" w:cs="Calibri"/>
          <w:b/>
          <w:bCs/>
          <w:color w:val="000000"/>
          <w:lang w:val="en-GB" w:eastAsia="en-GB"/>
        </w:rPr>
        <w:t>everything </w:t>
      </w:r>
      <w:r w:rsidRPr="00D601A3">
        <w:rPr>
          <w:rFonts w:ascii="Calibri" w:hAnsi="Calibri" w:cs="Calibri"/>
          <w:color w:val="000000"/>
          <w:lang w:val="en-GB" w:eastAsia="en-GB"/>
        </w:rPr>
        <w:t>related to it:</w:t>
      </w:r>
    </w:p>
    <w:p w14:paraId="093538E3" w14:textId="77777777" w:rsidR="00D601A3" w:rsidRPr="00D601A3" w:rsidRDefault="00D601A3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publications imported; authors imported; ERA/start ratings for these publications; and so on.</w:t>
      </w:r>
    </w:p>
    <w:p w14:paraId="59D41CD4" w14:textId="77777777" w:rsidR="00D601A3" w:rsidRPr="00D601A3" w:rsidRDefault="00D601A3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There is no undo after the process is done.</w:t>
      </w:r>
    </w:p>
    <w:p w14:paraId="0EF8B415" w14:textId="4E3AEAB3" w:rsidR="00D601A3" w:rsidRPr="00D601A3" w:rsidRDefault="00D601A3">
      <w:pPr>
        <w:pStyle w:val="CommentText"/>
        <w:rPr>
          <w:b/>
        </w:rPr>
      </w:pPr>
    </w:p>
  </w:comment>
  <w:comment w:id="15" w:author="Cristiano Maia" w:date="2018-01-09T20:35:00Z" w:initials="CM">
    <w:p w14:paraId="67B3FFAD" w14:textId="071466D0" w:rsidR="000D5151" w:rsidRDefault="003D43DA">
      <w:pPr>
        <w:pStyle w:val="CommentText"/>
      </w:pPr>
      <w:r>
        <w:t>To be done during the creation of the project.</w:t>
      </w:r>
    </w:p>
    <w:p w14:paraId="32901E1D" w14:textId="0F93B2D7" w:rsidR="000D5151" w:rsidRPr="000D5151" w:rsidRDefault="000D5151">
      <w:pPr>
        <w:pStyle w:val="CommentText"/>
        <w:rPr>
          <w:b/>
        </w:rPr>
      </w:pPr>
      <w:r w:rsidRPr="000D5151">
        <w:rPr>
          <w:b/>
        </w:rPr>
        <w:t>Done.</w:t>
      </w:r>
    </w:p>
    <w:p w14:paraId="7401D903" w14:textId="77777777" w:rsidR="000D5151" w:rsidRDefault="000D5151">
      <w:pPr>
        <w:pStyle w:val="CommentText"/>
      </w:pPr>
    </w:p>
    <w:p w14:paraId="5E04721D" w14:textId="3B02034F" w:rsidR="003D43DA" w:rsidRPr="00D601A3" w:rsidRDefault="000D5151">
      <w:pPr>
        <w:pStyle w:val="CommentText"/>
        <w:rPr>
          <w:b/>
          <w:highlight w:val="yellow"/>
        </w:rPr>
      </w:pPr>
      <w:r w:rsidRPr="00D601A3">
        <w:rPr>
          <w:b/>
          <w:highlight w:val="yellow"/>
        </w:rPr>
        <w:t xml:space="preserve">TODO: </w:t>
      </w:r>
      <w:r w:rsidR="003D43DA" w:rsidRPr="00D601A3">
        <w:rPr>
          <w:b/>
          <w:highlight w:val="yellow"/>
        </w:rPr>
        <w:t>Allow user to edit the settings later inside the project.</w:t>
      </w:r>
    </w:p>
  </w:comment>
  <w:comment w:id="17" w:author="Cristiano Maia" w:date="2018-01-09T20:36:00Z" w:initials="CM">
    <w:p w14:paraId="6901C76A" w14:textId="77777777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</w:rPr>
        <w:t>All imported to the DB. When getting ePrint publications it automatically checks what’s the CORE ranking score and assigns to it.</w:t>
      </w:r>
    </w:p>
    <w:p w14:paraId="2101DCB1" w14:textId="77777777" w:rsidR="003D43DA" w:rsidRPr="00D601A3" w:rsidRDefault="003D43DA">
      <w:pPr>
        <w:pStyle w:val="CommentText"/>
        <w:rPr>
          <w:b/>
        </w:rPr>
      </w:pPr>
    </w:p>
    <w:p w14:paraId="1D8D451C" w14:textId="2678AE71" w:rsidR="003D43DA" w:rsidRPr="00D601A3" w:rsidRDefault="003D43DA">
      <w:pPr>
        <w:pStyle w:val="CommentText"/>
        <w:rPr>
          <w:b/>
        </w:rPr>
      </w:pPr>
      <w:r w:rsidRPr="00D601A3">
        <w:rPr>
          <w:b/>
          <w:highlight w:val="yellow"/>
        </w:rPr>
        <w:t>TODO: allow user to change it, as “my view some of the ERA data is out of date” - Balbir</w:t>
      </w:r>
    </w:p>
  </w:comment>
  <w:comment w:id="19" w:author="Cristiano Maia" w:date="2018-01-09T20:37:00Z" w:initials="CM">
    <w:p w14:paraId="5DB08438" w14:textId="21C4C00F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The staff details are saved after each import.</w:t>
      </w:r>
    </w:p>
    <w:p w14:paraId="1408C30A" w14:textId="7B60FF46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 xml:space="preserve">Staff </w:t>
      </w:r>
      <w:r w:rsidR="00AE2272" w:rsidRPr="00D601A3">
        <w:rPr>
          <w:rStyle w:val="CommentReference"/>
          <w:b/>
        </w:rPr>
        <w:t>email are imported from ePrint</w:t>
      </w:r>
      <w:r w:rsidRPr="00D601A3">
        <w:rPr>
          <w:rStyle w:val="CommentReference"/>
          <w:b/>
        </w:rPr>
        <w:t>.</w:t>
      </w:r>
    </w:p>
    <w:p w14:paraId="6474561D" w14:textId="4CA06119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 xml:space="preserve">It automatically defines the staff as current employee if email ends with @mdx.ac.uk (it will only </w:t>
      </w:r>
      <w:r w:rsidRPr="00D601A3">
        <w:rPr>
          <w:rStyle w:val="CommentReference"/>
          <w:b/>
          <w:i/>
        </w:rPr>
        <w:t>insert</w:t>
      </w:r>
      <w:r w:rsidRPr="00D601A3">
        <w:rPr>
          <w:rStyle w:val="CommentReference"/>
          <w:b/>
        </w:rPr>
        <w:t xml:space="preserve"> this data, but never </w:t>
      </w:r>
      <w:r w:rsidRPr="00D601A3">
        <w:rPr>
          <w:rStyle w:val="CommentReference"/>
          <w:b/>
          <w:i/>
        </w:rPr>
        <w:t>update</w:t>
      </w:r>
      <w:r w:rsidRPr="00D601A3">
        <w:rPr>
          <w:rStyle w:val="CommentReference"/>
          <w:b/>
        </w:rPr>
        <w:t xml:space="preserve"> so it doesn’t overwrite manually updated data).</w:t>
      </w:r>
    </w:p>
    <w:p w14:paraId="3FB9CD3B" w14:textId="5991FF57" w:rsidR="00B51676" w:rsidRPr="00D601A3" w:rsidRDefault="00B51676">
      <w:pPr>
        <w:pStyle w:val="CommentText"/>
        <w:rPr>
          <w:rStyle w:val="CommentReference"/>
          <w:b/>
        </w:rPr>
      </w:pPr>
    </w:p>
    <w:p w14:paraId="50FD9A60" w14:textId="6B464841" w:rsidR="00B51676" w:rsidRPr="00D601A3" w:rsidRDefault="00B51676">
      <w:pPr>
        <w:pStyle w:val="CommentText"/>
        <w:rPr>
          <w:rStyle w:val="CommentReference"/>
          <w:b/>
        </w:rPr>
      </w:pPr>
      <w:r w:rsidRPr="00D601A3">
        <w:rPr>
          <w:b/>
        </w:rP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1CEE29B3" w14:textId="2EDCCA29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t xml:space="preserve">User </w:t>
      </w:r>
      <w:r w:rsidRPr="00D601A3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Pr="00D601A3" w:rsidRDefault="003D43DA">
      <w:pPr>
        <w:pStyle w:val="CommentText"/>
        <w:rPr>
          <w:b/>
        </w:rPr>
      </w:pPr>
    </w:p>
    <w:p w14:paraId="726A10AF" w14:textId="3B189D8D" w:rsidR="003D43DA" w:rsidRPr="00D601A3" w:rsidRDefault="003D43DA">
      <w:pPr>
        <w:pStyle w:val="CommentText"/>
        <w:rPr>
          <w:b/>
        </w:rPr>
      </w:pPr>
      <w:r w:rsidRPr="00D601A3">
        <w:rPr>
          <w:b/>
        </w:rPr>
        <w:t>TODO: from the imported XLSX, shows how many users are already in the DB, and how many are new..</w:t>
      </w:r>
    </w:p>
  </w:comment>
  <w:comment w:id="20" w:author="Cristiano Maia" w:date="2018-01-09T20:43:00Z" w:initials="CM">
    <w:p w14:paraId="6896E63E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rStyle w:val="CommentReference"/>
          <w:b/>
        </w:rPr>
        <w:t>Ideas to be tested what works better:</w:t>
      </w:r>
    </w:p>
    <w:p w14:paraId="073B57E3" w14:textId="77777777" w:rsidR="003D43DA" w:rsidRPr="00D601A3" w:rsidRDefault="003D43DA">
      <w:pPr>
        <w:pStyle w:val="CommentText"/>
        <w:rPr>
          <w:rStyle w:val="CommentReference"/>
          <w:b/>
          <w:lang w:val="en-US"/>
        </w:rPr>
      </w:pPr>
      <w:r w:rsidRPr="00D601A3">
        <w:rPr>
          <w:rStyle w:val="CommentReference"/>
          <w:b/>
        </w:rPr>
        <w:t>1</w:t>
      </w:r>
      <w:r w:rsidRPr="00D601A3">
        <w:rPr>
          <w:rStyle w:val="CommentReference"/>
          <w:b/>
          <w:vertAlign w:val="superscript"/>
        </w:rPr>
        <w:t>st</w:t>
      </w:r>
      <w:r w:rsidRPr="00D601A3">
        <w:rPr>
          <w:rStyle w:val="CommentReference"/>
          <w:b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3D1AB75A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2</w:t>
      </w:r>
      <w:r w:rsidRPr="00D601A3">
        <w:rPr>
          <w:rStyle w:val="CommentReference"/>
          <w:b/>
          <w:vertAlign w:val="superscript"/>
        </w:rPr>
        <w:t>nd</w:t>
      </w:r>
      <w:r w:rsidRPr="00D601A3">
        <w:rPr>
          <w:rStyle w:val="CommentReference"/>
          <w:b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48FD46EC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3</w:t>
      </w:r>
      <w:r w:rsidRPr="00D601A3">
        <w:rPr>
          <w:rStyle w:val="CommentReference"/>
          <w:b/>
          <w:vertAlign w:val="superscript"/>
        </w:rPr>
        <w:t>rd</w:t>
      </w:r>
      <w:r w:rsidRPr="00D601A3">
        <w:rPr>
          <w:rStyle w:val="CommentReference"/>
          <w:b/>
        </w:rPr>
        <w:t>: check full name: if NO 100% match, shows similar names, the percentage similarity and order by the later.</w:t>
      </w:r>
    </w:p>
    <w:p w14:paraId="4B3E6EBB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3456F754" w14:textId="258705DA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t>4</w:t>
      </w:r>
      <w:r w:rsidRPr="00D601A3">
        <w:rPr>
          <w:rStyle w:val="CommentReference"/>
          <w:b/>
          <w:vertAlign w:val="superscript"/>
        </w:rPr>
        <w:t>th</w:t>
      </w:r>
      <w:r w:rsidRPr="00D601A3">
        <w:rPr>
          <w:rStyle w:val="CommentReference"/>
          <w:b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2" w:author="Cristiano Maia" w:date="2018-01-09T20:48:00Z" w:initials="CM">
    <w:p w14:paraId="43772B23" w14:textId="77777777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Currently, it lists all authors imported.</w:t>
      </w:r>
    </w:p>
    <w:p w14:paraId="2AC257F7" w14:textId="77777777" w:rsidR="00B51676" w:rsidRPr="00D601A3" w:rsidRDefault="00B51676">
      <w:pPr>
        <w:pStyle w:val="CommentText"/>
        <w:rPr>
          <w:b/>
        </w:rPr>
      </w:pPr>
    </w:p>
    <w:p w14:paraId="37C5CDD5" w14:textId="0AAE2459" w:rsidR="00B51676" w:rsidRPr="00D601A3" w:rsidRDefault="00B51676">
      <w:pPr>
        <w:pStyle w:val="CommentText"/>
        <w:rPr>
          <w:b/>
        </w:rPr>
      </w:pPr>
      <w:r w:rsidRPr="00D601A3">
        <w:rPr>
          <w:b/>
        </w:rPr>
        <w:t>TODO: ask user to double check what authors are MDX employee or not.</w:t>
      </w:r>
    </w:p>
  </w:comment>
  <w:comment w:id="23" w:author="Cristiano Maia" w:date="2018-01-09T20:53:00Z" w:initials="CM">
    <w:p w14:paraId="1DD4A4D8" w14:textId="54BCE145" w:rsidR="00307DD5" w:rsidRPr="00D601A3" w:rsidRDefault="00307DD5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What if no publication is found for imported XLSX?</w:t>
      </w:r>
    </w:p>
    <w:p w14:paraId="6D1AE968" w14:textId="6595D2D7" w:rsidR="00FC0ED1" w:rsidRPr="00D601A3" w:rsidRDefault="00FC0ED1">
      <w:pPr>
        <w:pStyle w:val="CommentText"/>
        <w:rPr>
          <w:b/>
        </w:rPr>
      </w:pPr>
      <w:r w:rsidRPr="00D601A3">
        <w:rPr>
          <w:b/>
        </w:rPr>
        <w:t>Still keep them.</w:t>
      </w:r>
    </w:p>
  </w:comment>
  <w:comment w:id="25" w:author="Cristiano Maia" w:date="2018-01-09T20:54:00Z" w:initials="CM">
    <w:p w14:paraId="0272260B" w14:textId="104060A0" w:rsidR="00307DD5" w:rsidRPr="00D601A3" w:rsidRDefault="00307DD5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Done. REF UNIT code is not the PK.</w:t>
      </w:r>
    </w:p>
  </w:comment>
  <w:comment w:id="26" w:author="Cristiano Maia" w:date="2018-01-09T20:54:00Z" w:initials="CM">
    <w:p w14:paraId="3F1878B1" w14:textId="12973F10" w:rsidR="001333C8" w:rsidRPr="00D601A3" w:rsidRDefault="001333C8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Why use the UoA11 format? Can it be just as on #14?</w:t>
      </w:r>
    </w:p>
    <w:p w14:paraId="4F5AFCE3" w14:textId="102E7E31" w:rsidR="00FC0ED1" w:rsidRPr="00D601A3" w:rsidRDefault="00FC0ED1">
      <w:pPr>
        <w:pStyle w:val="CommentText"/>
        <w:rPr>
          <w:b/>
        </w:rPr>
      </w:pPr>
      <w:r w:rsidRPr="00D601A3">
        <w:rPr>
          <w:b/>
        </w:rPr>
        <w:t>Keep as it is</w:t>
      </w:r>
    </w:p>
  </w:comment>
  <w:comment w:id="27" w:author="Cristiano Maia" w:date="2018-01-09T20:57:00Z" w:initials="CM">
    <w:p w14:paraId="636415A4" w14:textId="36FF8B41" w:rsidR="00BD5728" w:rsidRPr="00D601A3" w:rsidRDefault="00FC0ED1">
      <w:pPr>
        <w:pStyle w:val="CommentText"/>
        <w:rPr>
          <w:b/>
        </w:rPr>
      </w:pPr>
      <w:r w:rsidRPr="00D601A3">
        <w:rPr>
          <w:rStyle w:val="CommentReference"/>
          <w:b/>
        </w:rPr>
        <w:t xml:space="preserve">TODO: </w:t>
      </w:r>
      <w:r w:rsidR="00BD5728" w:rsidRPr="00D601A3">
        <w:rPr>
          <w:rStyle w:val="CommentReference"/>
          <w:b/>
        </w:rPr>
        <w:annotationRef/>
      </w:r>
      <w:r w:rsidRPr="00D601A3">
        <w:rPr>
          <w:rStyle w:val="CommentReference"/>
          <w:b/>
        </w:rPr>
        <w:t>Constraint: check if every imported author with papers are assigned to a REF unit. They all must be assigned.</w:t>
      </w:r>
    </w:p>
  </w:comment>
  <w:comment w:id="28" w:author="Cristiano Maia" w:date="2018-01-09T20:57:00Z" w:initials="CM">
    <w:p w14:paraId="4099E647" w14:textId="3B0FCF98" w:rsidR="00F12223" w:rsidRPr="00D601A3" w:rsidRDefault="00F12223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  <w:highlight w:val="yellow"/>
        </w:rPr>
        <w:t>TODO.</w:t>
      </w:r>
    </w:p>
  </w:comment>
  <w:comment w:id="29" w:author="Cristiano Maia" w:date="2018-01-09T20:59:00Z" w:initials="CM">
    <w:p w14:paraId="6867EB9B" w14:textId="11CBC316" w:rsidR="00F12223" w:rsidRPr="00D601A3" w:rsidRDefault="00F12223">
      <w:pPr>
        <w:pStyle w:val="CommentText"/>
      </w:pPr>
      <w:r w:rsidRPr="00D601A3">
        <w:rPr>
          <w:rStyle w:val="CommentReference"/>
        </w:rPr>
        <w:annotationRef/>
      </w:r>
      <w:r w:rsidRPr="00D601A3">
        <w:t>Done it in a 3</w:t>
      </w:r>
      <w:r w:rsidRPr="00D601A3">
        <w:rPr>
          <w:vertAlign w:val="superscript"/>
        </w:rPr>
        <w:t>rd</w:t>
      </w:r>
      <w:r w:rsidRPr="00D601A3">
        <w:t xml:space="preserve"> way. To be demo-ed.</w:t>
      </w:r>
    </w:p>
    <w:p w14:paraId="5107E05C" w14:textId="12D8F71A" w:rsidR="000C5102" w:rsidRPr="00D601A3" w:rsidRDefault="000C5102">
      <w:pPr>
        <w:pStyle w:val="CommentText"/>
        <w:rPr>
          <w:b/>
        </w:rPr>
      </w:pPr>
    </w:p>
    <w:p w14:paraId="288C6335" w14:textId="0993AF56" w:rsidR="000C5102" w:rsidRPr="00D601A3" w:rsidRDefault="000C5102">
      <w:pPr>
        <w:pStyle w:val="CommentText"/>
        <w:rPr>
          <w:b/>
        </w:rPr>
      </w:pPr>
      <w:r w:rsidRPr="00D601A3">
        <w:rPr>
          <w:b/>
        </w:rPr>
        <w:t>According to Babir (10/01/18) only really care about first author, and if author is/was MDX employee during the collection period (isn’t that impossible to state?).</w:t>
      </w:r>
    </w:p>
  </w:comment>
  <w:comment w:id="31" w:author="Cristiano Maia" w:date="2018-01-09T20:59:00Z" w:initials="CM">
    <w:p w14:paraId="605BD104" w14:textId="435C4783" w:rsidR="00F12223" w:rsidRPr="00D601A3" w:rsidRDefault="00F12223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Done.</w:t>
      </w:r>
    </w:p>
  </w:comment>
  <w:comment w:id="33" w:author="Cristiano Maia" w:date="2018-01-09T21:00:00Z" w:initials="CM">
    <w:p w14:paraId="4786DAB2" w14:textId="15D14593" w:rsidR="00BB7DA7" w:rsidRPr="00D601A3" w:rsidRDefault="00BB7DA7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0EF8B415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0EF8B415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50DD" w14:textId="77777777" w:rsidR="009C4FCD" w:rsidRDefault="009C4FCD">
      <w:r>
        <w:separator/>
      </w:r>
    </w:p>
  </w:endnote>
  <w:endnote w:type="continuationSeparator" w:id="0">
    <w:p w14:paraId="55115260" w14:textId="77777777" w:rsidR="009C4FCD" w:rsidRDefault="009C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114A3521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DA0">
      <w:rPr>
        <w:rStyle w:val="PageNumber"/>
        <w:noProof/>
      </w:rPr>
      <w:t>5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8A5D" w14:textId="77777777" w:rsidR="009C4FCD" w:rsidRDefault="009C4FCD">
      <w:r>
        <w:separator/>
      </w:r>
    </w:p>
  </w:footnote>
  <w:footnote w:type="continuationSeparator" w:id="0">
    <w:p w14:paraId="123F2DE7" w14:textId="77777777" w:rsidR="009C4FCD" w:rsidRDefault="009C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963F5"/>
    <w:multiLevelType w:val="hybridMultilevel"/>
    <w:tmpl w:val="0010E6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7E"/>
    <w:multiLevelType w:val="hybridMultilevel"/>
    <w:tmpl w:val="07965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7"/>
  </w:num>
  <w:num w:numId="4">
    <w:abstractNumId w:val="21"/>
  </w:num>
  <w:num w:numId="5">
    <w:abstractNumId w:val="33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4"/>
  </w:num>
  <w:num w:numId="9">
    <w:abstractNumId w:val="6"/>
  </w:num>
  <w:num w:numId="10">
    <w:abstractNumId w:val="34"/>
  </w:num>
  <w:num w:numId="11">
    <w:abstractNumId w:val="14"/>
  </w:num>
  <w:num w:numId="12">
    <w:abstractNumId w:val="23"/>
  </w:num>
  <w:num w:numId="13">
    <w:abstractNumId w:val="35"/>
  </w:num>
  <w:num w:numId="14">
    <w:abstractNumId w:val="15"/>
  </w:num>
  <w:num w:numId="15">
    <w:abstractNumId w:val="40"/>
  </w:num>
  <w:num w:numId="16">
    <w:abstractNumId w:val="11"/>
  </w:num>
  <w:num w:numId="17">
    <w:abstractNumId w:val="25"/>
  </w:num>
  <w:num w:numId="18">
    <w:abstractNumId w:val="19"/>
  </w:num>
  <w:num w:numId="19">
    <w:abstractNumId w:val="31"/>
  </w:num>
  <w:num w:numId="20">
    <w:abstractNumId w:val="30"/>
  </w:num>
  <w:num w:numId="21">
    <w:abstractNumId w:val="27"/>
  </w:num>
  <w:num w:numId="22">
    <w:abstractNumId w:val="17"/>
  </w:num>
  <w:num w:numId="23">
    <w:abstractNumId w:val="16"/>
  </w:num>
  <w:num w:numId="24">
    <w:abstractNumId w:val="29"/>
  </w:num>
  <w:num w:numId="25">
    <w:abstractNumId w:val="34"/>
    <w:lvlOverride w:ilvl="0">
      <w:startOverride w:val="1"/>
    </w:lvlOverride>
  </w:num>
  <w:num w:numId="26">
    <w:abstractNumId w:val="13"/>
  </w:num>
  <w:num w:numId="27">
    <w:abstractNumId w:val="39"/>
  </w:num>
  <w:num w:numId="28">
    <w:abstractNumId w:val="3"/>
  </w:num>
  <w:num w:numId="29">
    <w:abstractNumId w:val="38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4"/>
  </w:num>
  <w:num w:numId="36">
    <w:abstractNumId w:val="26"/>
  </w:num>
  <w:num w:numId="37">
    <w:abstractNumId w:val="9"/>
  </w:num>
  <w:num w:numId="38">
    <w:abstractNumId w:val="37"/>
  </w:num>
  <w:num w:numId="39">
    <w:abstractNumId w:val="4"/>
  </w:num>
  <w:num w:numId="40">
    <w:abstractNumId w:val="18"/>
  </w:num>
  <w:num w:numId="41">
    <w:abstractNumId w:val="28"/>
  </w:num>
  <w:num w:numId="42">
    <w:abstractNumId w:val="32"/>
  </w:num>
  <w:num w:numId="43">
    <w:abstractNumId w:val="2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D5151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4DA0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328E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0934"/>
    <w:rsid w:val="002D125A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3137B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1D04"/>
    <w:rsid w:val="005864A2"/>
    <w:rsid w:val="005911A1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2CA1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155D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4F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1FC7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A7525"/>
    <w:rsid w:val="00BB318A"/>
    <w:rsid w:val="00BB44F6"/>
    <w:rsid w:val="00BB7DA7"/>
    <w:rsid w:val="00BC6F50"/>
    <w:rsid w:val="00BD17CE"/>
    <w:rsid w:val="00BD2D50"/>
    <w:rsid w:val="00BD5728"/>
    <w:rsid w:val="00BF3B0A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01A3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137BFB-C981-462E-99BA-B131F20E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6458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5</cp:revision>
  <cp:lastPrinted>2012-03-15T12:51:00Z</cp:lastPrinted>
  <dcterms:created xsi:type="dcterms:W3CDTF">2018-02-28T18:56:00Z</dcterms:created>
  <dcterms:modified xsi:type="dcterms:W3CDTF">2018-02-28T19:07:00Z</dcterms:modified>
</cp:coreProperties>
</file>