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74EF" w14:textId="77777777" w:rsidR="00765915" w:rsidRDefault="00765915" w:rsidP="00EE4846">
      <w:pPr>
        <w:jc w:val="both"/>
      </w:pPr>
      <w:r w:rsidRPr="00266203">
        <w:rPr>
          <w:b/>
          <w:bCs/>
        </w:rPr>
        <w:t>NOMBRE:</w:t>
      </w:r>
      <w:r>
        <w:t xml:space="preserve"> Cristhian David Montaño Vargas</w:t>
      </w:r>
    </w:p>
    <w:p w14:paraId="4923A59A" w14:textId="77777777" w:rsidR="00765915" w:rsidRPr="006B1662" w:rsidRDefault="00765915" w:rsidP="00EE4846">
      <w:pPr>
        <w:jc w:val="both"/>
      </w:pPr>
      <w:r w:rsidRPr="00266203">
        <w:rPr>
          <w:b/>
          <w:bCs/>
        </w:rPr>
        <w:t>FECHA:</w:t>
      </w:r>
      <w:r>
        <w:rPr>
          <w:b/>
          <w:bCs/>
        </w:rPr>
        <w:t xml:space="preserve"> </w:t>
      </w:r>
      <w:r>
        <w:t>16 de febrero del 2024</w:t>
      </w:r>
    </w:p>
    <w:p w14:paraId="4CFB958B" w14:textId="77777777" w:rsidR="003C7C2B" w:rsidRPr="000E640C" w:rsidRDefault="003C7C2B" w:rsidP="00EE4846">
      <w:pPr>
        <w:jc w:val="both"/>
        <w:rPr>
          <w:b/>
          <w:bCs/>
          <w:sz w:val="24"/>
          <w:szCs w:val="24"/>
        </w:rPr>
      </w:pPr>
      <w:r w:rsidRPr="000E640C">
        <w:rPr>
          <w:b/>
          <w:bCs/>
          <w:sz w:val="24"/>
          <w:szCs w:val="24"/>
        </w:rPr>
        <w:t>RECONOCIMIENTO Y DEFINICIÓN DE TIPOS DE PRUEBAS.</w:t>
      </w:r>
    </w:p>
    <w:p w14:paraId="798834BF" w14:textId="6D0D0679" w:rsidR="003C7C2B" w:rsidRDefault="003C7C2B" w:rsidP="00EE4846">
      <w:pPr>
        <w:jc w:val="both"/>
      </w:pPr>
      <w:r w:rsidRPr="003744F9">
        <w:rPr>
          <w:b/>
          <w:bCs/>
        </w:rPr>
        <w:t>Objetivo:</w:t>
      </w:r>
      <w:r>
        <w:t xml:space="preserve"> Identificar los conocimientos que posee el aspirante con respecto a los diversos tipos de</w:t>
      </w:r>
      <w:r>
        <w:t xml:space="preserve"> </w:t>
      </w:r>
      <w:r>
        <w:t>pruebas y su función específica. Estas preguntas son de tipo selección múltiple con única respuesta y de</w:t>
      </w:r>
      <w:r>
        <w:t xml:space="preserve"> </w:t>
      </w:r>
      <w:r>
        <w:t>verdadero o falso.</w:t>
      </w:r>
    </w:p>
    <w:p w14:paraId="308D0752" w14:textId="372A6615" w:rsidR="007A46D1" w:rsidRPr="007A46D1" w:rsidRDefault="007A46D1" w:rsidP="00EE4846">
      <w:pPr>
        <w:jc w:val="both"/>
      </w:pPr>
      <w:r w:rsidRPr="007A46D1">
        <w:rPr>
          <w:b/>
          <w:bCs/>
        </w:rPr>
        <w:t>Nota:</w:t>
      </w:r>
      <w:r>
        <w:rPr>
          <w:b/>
          <w:bCs/>
        </w:rPr>
        <w:t xml:space="preserve"> </w:t>
      </w:r>
      <w:r w:rsidR="00814158">
        <w:t>Las respuestas</w:t>
      </w:r>
      <w:r>
        <w:t xml:space="preserve"> </w:t>
      </w:r>
      <w:r w:rsidR="00814158">
        <w:t xml:space="preserve">serán marcadas con el color </w:t>
      </w:r>
      <w:r w:rsidR="00814158" w:rsidRPr="00814158">
        <w:rPr>
          <w:highlight w:val="green"/>
        </w:rPr>
        <w:t>Verde</w:t>
      </w:r>
    </w:p>
    <w:p w14:paraId="1654289E" w14:textId="77777777" w:rsidR="000E640C" w:rsidRPr="00EE4846" w:rsidRDefault="000E640C" w:rsidP="000E640C">
      <w:pPr>
        <w:jc w:val="both"/>
        <w:rPr>
          <w:b/>
          <w:bCs/>
        </w:rPr>
      </w:pPr>
      <w:r w:rsidRPr="00EE4846">
        <w:rPr>
          <w:b/>
          <w:bCs/>
        </w:rPr>
        <w:t>1. Las pruebas funcionales se refieren a:</w:t>
      </w:r>
    </w:p>
    <w:p w14:paraId="35A6F9F5" w14:textId="77777777" w:rsidR="000E640C" w:rsidRPr="00D00702" w:rsidRDefault="000E640C" w:rsidP="000E640C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D00702">
        <w:rPr>
          <w:highlight w:val="green"/>
        </w:rPr>
        <w:t>Validar que el software funciona de acuerdo con los requerimientos definidos por el cliente, para este tipo de prueba se debe utilizar el enfoque de caja negra.</w:t>
      </w:r>
    </w:p>
    <w:p w14:paraId="61D00D8F" w14:textId="77777777" w:rsidR="000E640C" w:rsidRDefault="000E640C" w:rsidP="000E640C">
      <w:pPr>
        <w:pStyle w:val="Prrafodelista"/>
        <w:numPr>
          <w:ilvl w:val="0"/>
          <w:numId w:val="1"/>
        </w:numPr>
        <w:jc w:val="both"/>
      </w:pPr>
      <w:r>
        <w:t>Conocer qué riesgos corre el producto en cuanto a si tiene un mal desempeño o un bajo rendimiento en los entornos de producción.</w:t>
      </w:r>
    </w:p>
    <w:p w14:paraId="05A513D3" w14:textId="77777777" w:rsidR="000E640C" w:rsidRDefault="000E640C" w:rsidP="000E640C">
      <w:pPr>
        <w:pStyle w:val="Prrafodelista"/>
        <w:numPr>
          <w:ilvl w:val="0"/>
          <w:numId w:val="1"/>
        </w:numPr>
        <w:jc w:val="both"/>
      </w:pPr>
      <w:r>
        <w:t>Validar que el software funciona de acuerdo con los requerimientos definidos por el equipo de desarrollo, para este tipo de prueba se debe utilizar el enfoque de caja blanca.</w:t>
      </w:r>
    </w:p>
    <w:p w14:paraId="28F63635" w14:textId="77777777" w:rsidR="000E640C" w:rsidRDefault="000E640C" w:rsidP="000E640C">
      <w:pPr>
        <w:pStyle w:val="Prrafodelista"/>
        <w:numPr>
          <w:ilvl w:val="0"/>
          <w:numId w:val="1"/>
        </w:numPr>
        <w:jc w:val="both"/>
      </w:pPr>
      <w:r>
        <w:t>Ninguna de las anteriores.</w:t>
      </w:r>
    </w:p>
    <w:p w14:paraId="088A5DB5" w14:textId="77777777" w:rsidR="000E640C" w:rsidRPr="00EE4846" w:rsidRDefault="000E640C" w:rsidP="000E640C">
      <w:pPr>
        <w:jc w:val="both"/>
        <w:rPr>
          <w:b/>
          <w:bCs/>
        </w:rPr>
      </w:pPr>
      <w:r w:rsidRPr="00EE4846">
        <w:rPr>
          <w:b/>
          <w:bCs/>
        </w:rPr>
        <w:t>2. Las pruebas no funcionales se definen como:</w:t>
      </w:r>
    </w:p>
    <w:p w14:paraId="3F39A30C" w14:textId="77777777" w:rsidR="000E640C" w:rsidRDefault="000E640C" w:rsidP="000E640C">
      <w:pPr>
        <w:pStyle w:val="Prrafodelista"/>
        <w:numPr>
          <w:ilvl w:val="0"/>
          <w:numId w:val="2"/>
        </w:numPr>
        <w:jc w:val="both"/>
      </w:pPr>
      <w:r>
        <w:t>Aquellas pruebas que son ajenas a los flujos funcionales del sistema.</w:t>
      </w:r>
    </w:p>
    <w:p w14:paraId="2130E957" w14:textId="77777777" w:rsidR="000E640C" w:rsidRDefault="000E640C" w:rsidP="000E640C">
      <w:pPr>
        <w:pStyle w:val="Prrafodelista"/>
        <w:numPr>
          <w:ilvl w:val="0"/>
          <w:numId w:val="2"/>
        </w:numPr>
        <w:jc w:val="both"/>
      </w:pPr>
      <w:r>
        <w:t>Pruebas que Validan que el software funciona de acuerdo con los requerimientos definidos por el área de TI.</w:t>
      </w:r>
    </w:p>
    <w:p w14:paraId="6C746A3F" w14:textId="77777777" w:rsidR="000E640C" w:rsidRPr="00D00702" w:rsidRDefault="000E640C" w:rsidP="000E640C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r w:rsidRPr="00D00702">
        <w:rPr>
          <w:highlight w:val="green"/>
        </w:rPr>
        <w:t>Pruebas que permiten conocer qué riesgos corre el producto en cuanto a si tiene un mal desempeño o un bajo rendimiento en los entornos de producción.</w:t>
      </w:r>
    </w:p>
    <w:p w14:paraId="491CE334" w14:textId="77777777" w:rsidR="000E640C" w:rsidRDefault="000E640C" w:rsidP="000E640C">
      <w:pPr>
        <w:pStyle w:val="Prrafodelista"/>
        <w:numPr>
          <w:ilvl w:val="0"/>
          <w:numId w:val="2"/>
        </w:numPr>
        <w:jc w:val="both"/>
      </w:pPr>
      <w:r>
        <w:t>Todas las anteriores.</w:t>
      </w:r>
    </w:p>
    <w:p w14:paraId="74452684" w14:textId="77777777" w:rsidR="000E640C" w:rsidRPr="00EE4846" w:rsidRDefault="000E640C" w:rsidP="000E640C">
      <w:pPr>
        <w:jc w:val="both"/>
        <w:rPr>
          <w:b/>
          <w:bCs/>
        </w:rPr>
      </w:pPr>
      <w:r w:rsidRPr="00EE4846">
        <w:rPr>
          <w:b/>
          <w:bCs/>
        </w:rPr>
        <w:t>3. Las pruebas unitarias se centran en:</w:t>
      </w:r>
    </w:p>
    <w:p w14:paraId="1BE393FC" w14:textId="77777777" w:rsidR="000E640C" w:rsidRDefault="000E640C" w:rsidP="000E640C">
      <w:pPr>
        <w:pStyle w:val="Prrafodelista"/>
        <w:numPr>
          <w:ilvl w:val="0"/>
          <w:numId w:val="3"/>
        </w:numPr>
        <w:jc w:val="both"/>
      </w:pPr>
      <w:r>
        <w:t>Verificar que los distintos módulos o servicios utilizados por tu aplicación funcionan bien en conjunto.</w:t>
      </w:r>
    </w:p>
    <w:p w14:paraId="04B0F21B" w14:textId="77777777" w:rsidR="000E640C" w:rsidRDefault="000E640C" w:rsidP="000E640C">
      <w:pPr>
        <w:pStyle w:val="Prrafodelista"/>
        <w:numPr>
          <w:ilvl w:val="0"/>
          <w:numId w:val="3"/>
        </w:numPr>
        <w:jc w:val="both"/>
      </w:pPr>
      <w:r>
        <w:t>Verificar el resultado de una acción y no comprueban los estados intermedios del sistema al realizar dicha acción.</w:t>
      </w:r>
    </w:p>
    <w:p w14:paraId="1344BB32" w14:textId="77777777" w:rsidR="000E640C" w:rsidRDefault="000E640C" w:rsidP="000E640C">
      <w:pPr>
        <w:pStyle w:val="Prrafodelista"/>
        <w:numPr>
          <w:ilvl w:val="0"/>
          <w:numId w:val="3"/>
        </w:numPr>
        <w:jc w:val="both"/>
      </w:pPr>
      <w:r>
        <w:t>Verificar si un sistema satisface los requisitos empresariales.</w:t>
      </w:r>
    </w:p>
    <w:p w14:paraId="4ECE2848" w14:textId="77777777" w:rsidR="000E640C" w:rsidRPr="00D00702" w:rsidRDefault="000E640C" w:rsidP="000E640C">
      <w:pPr>
        <w:pStyle w:val="Prrafodelista"/>
        <w:numPr>
          <w:ilvl w:val="0"/>
          <w:numId w:val="3"/>
        </w:numPr>
        <w:jc w:val="both"/>
        <w:rPr>
          <w:highlight w:val="green"/>
        </w:rPr>
      </w:pPr>
      <w:r w:rsidRPr="00D00702">
        <w:rPr>
          <w:highlight w:val="green"/>
        </w:rPr>
        <w:t>Probar métodos y funciones individuales de las clases, componentes o módulos que usa el software.</w:t>
      </w:r>
    </w:p>
    <w:p w14:paraId="55EC380F" w14:textId="77777777" w:rsidR="000E640C" w:rsidRPr="00EE4846" w:rsidRDefault="000E640C" w:rsidP="000E640C">
      <w:pPr>
        <w:jc w:val="both"/>
        <w:rPr>
          <w:b/>
          <w:bCs/>
        </w:rPr>
      </w:pPr>
      <w:r w:rsidRPr="00EE4846">
        <w:rPr>
          <w:b/>
          <w:bCs/>
        </w:rPr>
        <w:t>4. Las pruebas de integración permiten conocer:</w:t>
      </w:r>
    </w:p>
    <w:p w14:paraId="622F727C" w14:textId="77777777" w:rsidR="000E640C" w:rsidRPr="00D00702" w:rsidRDefault="000E640C" w:rsidP="000E640C">
      <w:pPr>
        <w:pStyle w:val="Prrafodelista"/>
        <w:numPr>
          <w:ilvl w:val="0"/>
          <w:numId w:val="4"/>
        </w:numPr>
        <w:jc w:val="both"/>
        <w:rPr>
          <w:highlight w:val="green"/>
        </w:rPr>
      </w:pPr>
      <w:r w:rsidRPr="00D00702">
        <w:rPr>
          <w:highlight w:val="green"/>
        </w:rPr>
        <w:t>Que los distintos módulos o servicios utilizados por la aplicación funcionan bien en conjunto.</w:t>
      </w:r>
    </w:p>
    <w:p w14:paraId="5147F37C" w14:textId="77777777" w:rsidR="000E640C" w:rsidRDefault="000E640C" w:rsidP="000E640C">
      <w:pPr>
        <w:pStyle w:val="Prrafodelista"/>
        <w:numPr>
          <w:ilvl w:val="0"/>
          <w:numId w:val="4"/>
        </w:numPr>
        <w:jc w:val="both"/>
      </w:pPr>
      <w:r>
        <w:t>Que los requisitos del cliente se hayan desarrollado acorde a sus necesidades.</w:t>
      </w:r>
    </w:p>
    <w:p w14:paraId="5054C03A" w14:textId="77777777" w:rsidR="000E640C" w:rsidRDefault="000E640C" w:rsidP="000E640C">
      <w:pPr>
        <w:pStyle w:val="Prrafodelista"/>
        <w:numPr>
          <w:ilvl w:val="0"/>
          <w:numId w:val="4"/>
        </w:numPr>
        <w:jc w:val="both"/>
      </w:pPr>
      <w:r>
        <w:t>Que la solución construida satisface las necesidades del cliente.</w:t>
      </w:r>
    </w:p>
    <w:p w14:paraId="5E5F454A" w14:textId="77777777" w:rsidR="000E640C" w:rsidRDefault="000E640C" w:rsidP="000E640C">
      <w:pPr>
        <w:pStyle w:val="Prrafodelista"/>
        <w:numPr>
          <w:ilvl w:val="0"/>
          <w:numId w:val="4"/>
        </w:numPr>
        <w:jc w:val="both"/>
      </w:pPr>
      <w:r>
        <w:t>Que la aplicación realice de forma correcta el flujo básico de operación.</w:t>
      </w:r>
    </w:p>
    <w:p w14:paraId="07F20805" w14:textId="77777777" w:rsidR="000E640C" w:rsidRPr="00C84606" w:rsidRDefault="000E640C" w:rsidP="000E640C">
      <w:pPr>
        <w:jc w:val="both"/>
        <w:rPr>
          <w:b/>
          <w:bCs/>
        </w:rPr>
      </w:pPr>
      <w:r w:rsidRPr="00C84606">
        <w:rPr>
          <w:b/>
          <w:bCs/>
        </w:rPr>
        <w:t>5. Las pruebas exploratorias tienen como finalidad:</w:t>
      </w:r>
    </w:p>
    <w:p w14:paraId="6B2A5D03" w14:textId="77777777" w:rsidR="000E640C" w:rsidRDefault="000E640C" w:rsidP="000E640C">
      <w:pPr>
        <w:pStyle w:val="Prrafodelista"/>
        <w:numPr>
          <w:ilvl w:val="0"/>
          <w:numId w:val="5"/>
        </w:numPr>
        <w:jc w:val="both"/>
      </w:pPr>
      <w:r>
        <w:lastRenderedPageBreak/>
        <w:t>Explorar el funcionamiento de la aplicación</w:t>
      </w:r>
    </w:p>
    <w:p w14:paraId="533F3AF1" w14:textId="77777777" w:rsidR="000E640C" w:rsidRPr="00D00702" w:rsidRDefault="000E640C" w:rsidP="000E640C">
      <w:pPr>
        <w:pStyle w:val="Prrafodelista"/>
        <w:numPr>
          <w:ilvl w:val="0"/>
          <w:numId w:val="5"/>
        </w:numPr>
        <w:jc w:val="both"/>
        <w:rPr>
          <w:highlight w:val="green"/>
        </w:rPr>
      </w:pPr>
      <w:r w:rsidRPr="00D00702">
        <w:rPr>
          <w:highlight w:val="green"/>
        </w:rPr>
        <w:t>Identificar, documentar y descubrir errores ocultos de la solución construida.</w:t>
      </w:r>
    </w:p>
    <w:p w14:paraId="3BC51D52" w14:textId="77777777" w:rsidR="000E640C" w:rsidRDefault="000E640C" w:rsidP="000E640C">
      <w:pPr>
        <w:pStyle w:val="Prrafodelista"/>
        <w:numPr>
          <w:ilvl w:val="0"/>
          <w:numId w:val="5"/>
        </w:numPr>
        <w:jc w:val="both"/>
      </w:pPr>
      <w:r>
        <w:t>Evaluar los requisitos funcionales desarrollados en el código.</w:t>
      </w:r>
    </w:p>
    <w:p w14:paraId="1402B09A" w14:textId="77777777" w:rsidR="000E640C" w:rsidRDefault="000E640C" w:rsidP="000E640C">
      <w:pPr>
        <w:pStyle w:val="Prrafodelista"/>
        <w:numPr>
          <w:ilvl w:val="0"/>
          <w:numId w:val="5"/>
        </w:numPr>
        <w:jc w:val="both"/>
      </w:pPr>
      <w:r>
        <w:t>Determinar las oportunidades de mejora a partir de una evaluación de funcionamiento base de la aplicación.</w:t>
      </w:r>
    </w:p>
    <w:p w14:paraId="463DC74E" w14:textId="77777777" w:rsidR="000E640C" w:rsidRPr="00B5220B" w:rsidRDefault="000E640C" w:rsidP="000E640C">
      <w:pPr>
        <w:jc w:val="both"/>
        <w:rPr>
          <w:b/>
          <w:bCs/>
        </w:rPr>
      </w:pPr>
      <w:r w:rsidRPr="00B5220B">
        <w:rPr>
          <w:b/>
          <w:bCs/>
        </w:rPr>
        <w:t>6. Las pruebas manuales se realizan en persona, haciendo clic a través de la aplicación o interactuando con el software y las API con las herramientas adecuadas.</w:t>
      </w:r>
    </w:p>
    <w:p w14:paraId="4B13E07D" w14:textId="77777777" w:rsidR="000E640C" w:rsidRPr="004A6F91" w:rsidRDefault="000E640C" w:rsidP="000E640C">
      <w:pPr>
        <w:pStyle w:val="Prrafodelista"/>
        <w:numPr>
          <w:ilvl w:val="0"/>
          <w:numId w:val="6"/>
        </w:numPr>
        <w:jc w:val="both"/>
        <w:rPr>
          <w:highlight w:val="green"/>
        </w:rPr>
      </w:pPr>
      <w:r w:rsidRPr="004A6F91">
        <w:rPr>
          <w:highlight w:val="green"/>
        </w:rPr>
        <w:t>Verdadero</w:t>
      </w:r>
    </w:p>
    <w:p w14:paraId="5497FD7E" w14:textId="77777777" w:rsidR="000E640C" w:rsidRDefault="000E640C" w:rsidP="000E640C">
      <w:pPr>
        <w:pStyle w:val="Prrafodelista"/>
        <w:numPr>
          <w:ilvl w:val="0"/>
          <w:numId w:val="6"/>
        </w:numPr>
        <w:jc w:val="both"/>
      </w:pPr>
      <w:r>
        <w:t>Falso</w:t>
      </w:r>
    </w:p>
    <w:p w14:paraId="65E49BB2" w14:textId="77777777" w:rsidR="000E640C" w:rsidRPr="00B5220B" w:rsidRDefault="000E640C" w:rsidP="000E640C">
      <w:pPr>
        <w:jc w:val="both"/>
        <w:rPr>
          <w:b/>
          <w:bCs/>
        </w:rPr>
      </w:pPr>
      <w:r w:rsidRPr="00B5220B">
        <w:rPr>
          <w:b/>
          <w:bCs/>
        </w:rPr>
        <w:t>7. Las pruebas automatizadas se realizan a través de un equipo e IDE que ejecuta un script de la prueba escrito con antelación.</w:t>
      </w:r>
    </w:p>
    <w:p w14:paraId="0E35DC1A" w14:textId="77777777" w:rsidR="000E640C" w:rsidRPr="004A6F91" w:rsidRDefault="000E640C" w:rsidP="000E640C">
      <w:pPr>
        <w:pStyle w:val="Prrafodelista"/>
        <w:numPr>
          <w:ilvl w:val="0"/>
          <w:numId w:val="7"/>
        </w:numPr>
        <w:jc w:val="both"/>
        <w:rPr>
          <w:highlight w:val="green"/>
        </w:rPr>
      </w:pPr>
      <w:r w:rsidRPr="004A6F91">
        <w:rPr>
          <w:highlight w:val="green"/>
        </w:rPr>
        <w:t>Verdadero</w:t>
      </w:r>
    </w:p>
    <w:p w14:paraId="43497C28" w14:textId="77777777" w:rsidR="000E640C" w:rsidRDefault="000E640C" w:rsidP="000E640C">
      <w:pPr>
        <w:pStyle w:val="Prrafodelista"/>
        <w:numPr>
          <w:ilvl w:val="0"/>
          <w:numId w:val="7"/>
        </w:numPr>
        <w:jc w:val="both"/>
      </w:pPr>
      <w:r>
        <w:t>Falso</w:t>
      </w:r>
    </w:p>
    <w:p w14:paraId="752CD289" w14:textId="77777777" w:rsidR="000E640C" w:rsidRPr="00B5220B" w:rsidRDefault="000E640C" w:rsidP="000E640C">
      <w:pPr>
        <w:jc w:val="both"/>
        <w:rPr>
          <w:b/>
          <w:bCs/>
        </w:rPr>
      </w:pPr>
      <w:r w:rsidRPr="00B5220B">
        <w:rPr>
          <w:b/>
          <w:bCs/>
        </w:rPr>
        <w:t>8. Las pruebas de extremo a extremo pueden probar la interacción con la base de datos o asegurarse de que los microservicios funcionan bien en conjunto y según lo esperado.</w:t>
      </w:r>
    </w:p>
    <w:p w14:paraId="5395C0F6" w14:textId="77777777" w:rsidR="000E640C" w:rsidRPr="004A6F91" w:rsidRDefault="000E640C" w:rsidP="000E640C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4A6F91">
        <w:rPr>
          <w:highlight w:val="green"/>
        </w:rPr>
        <w:t>Verdadero</w:t>
      </w:r>
    </w:p>
    <w:p w14:paraId="33188C7D" w14:textId="77777777" w:rsidR="000E640C" w:rsidRDefault="000E640C" w:rsidP="000E640C">
      <w:pPr>
        <w:pStyle w:val="Prrafodelista"/>
        <w:numPr>
          <w:ilvl w:val="0"/>
          <w:numId w:val="8"/>
        </w:numPr>
        <w:jc w:val="both"/>
      </w:pPr>
      <w:r>
        <w:t>Falso</w:t>
      </w:r>
    </w:p>
    <w:p w14:paraId="4FD25932" w14:textId="77777777" w:rsidR="000E640C" w:rsidRPr="00B5220B" w:rsidRDefault="000E640C" w:rsidP="000E640C">
      <w:pPr>
        <w:jc w:val="both"/>
        <w:rPr>
          <w:b/>
          <w:bCs/>
        </w:rPr>
      </w:pPr>
      <w:r w:rsidRPr="00B5220B">
        <w:rPr>
          <w:b/>
          <w:bCs/>
        </w:rPr>
        <w:t>9. Las pruebas de rendimiento ayudan a medir la fiabilidad, la velocidad, la escalabilidad y la capacidad de respuesta de una aplicación.</w:t>
      </w:r>
    </w:p>
    <w:p w14:paraId="53B4BF6F" w14:textId="77777777" w:rsidR="000E640C" w:rsidRPr="004A6F91" w:rsidRDefault="000E640C" w:rsidP="000E640C">
      <w:pPr>
        <w:pStyle w:val="Prrafodelista"/>
        <w:numPr>
          <w:ilvl w:val="0"/>
          <w:numId w:val="9"/>
        </w:numPr>
        <w:jc w:val="both"/>
        <w:rPr>
          <w:highlight w:val="green"/>
        </w:rPr>
      </w:pPr>
      <w:r w:rsidRPr="004A6F91">
        <w:rPr>
          <w:highlight w:val="green"/>
        </w:rPr>
        <w:t>Verdadero</w:t>
      </w:r>
    </w:p>
    <w:p w14:paraId="5820F138" w14:textId="77777777" w:rsidR="000E640C" w:rsidRDefault="000E640C" w:rsidP="000E640C">
      <w:pPr>
        <w:pStyle w:val="Prrafodelista"/>
        <w:numPr>
          <w:ilvl w:val="0"/>
          <w:numId w:val="9"/>
        </w:numPr>
        <w:jc w:val="both"/>
      </w:pPr>
      <w:r>
        <w:t>Falso</w:t>
      </w:r>
    </w:p>
    <w:p w14:paraId="02D2E0C4" w14:textId="77777777" w:rsidR="000E640C" w:rsidRPr="00B5220B" w:rsidRDefault="000E640C" w:rsidP="000E640C">
      <w:pPr>
        <w:jc w:val="both"/>
        <w:rPr>
          <w:b/>
          <w:bCs/>
        </w:rPr>
      </w:pPr>
      <w:r w:rsidRPr="00B5220B">
        <w:rPr>
          <w:b/>
          <w:bCs/>
        </w:rPr>
        <w:t>10.Las pruebas de humo están concebidas para ejecutarse rápidamente, y su objetivo es ofrecerte la seguridad de que las principales funciones de tu sistema funcionan según lo previsto.</w:t>
      </w:r>
    </w:p>
    <w:p w14:paraId="6F05767F" w14:textId="77777777" w:rsidR="000E640C" w:rsidRPr="004A6F91" w:rsidRDefault="000E640C" w:rsidP="000E640C">
      <w:pPr>
        <w:pStyle w:val="Prrafodelista"/>
        <w:numPr>
          <w:ilvl w:val="0"/>
          <w:numId w:val="10"/>
        </w:numPr>
        <w:jc w:val="both"/>
        <w:rPr>
          <w:highlight w:val="green"/>
        </w:rPr>
      </w:pPr>
      <w:r w:rsidRPr="004A6F91">
        <w:rPr>
          <w:highlight w:val="green"/>
        </w:rPr>
        <w:t>Verdadero</w:t>
      </w:r>
    </w:p>
    <w:p w14:paraId="3F9FE84A" w14:textId="77777777" w:rsidR="000E640C" w:rsidRDefault="000E640C" w:rsidP="000E640C">
      <w:pPr>
        <w:pStyle w:val="Prrafodelista"/>
        <w:numPr>
          <w:ilvl w:val="0"/>
          <w:numId w:val="10"/>
        </w:numPr>
        <w:jc w:val="both"/>
      </w:pPr>
      <w:r>
        <w:t>Falso</w:t>
      </w:r>
    </w:p>
    <w:p w14:paraId="72F0BE57" w14:textId="427B7C16" w:rsidR="00C84606" w:rsidRDefault="00C84606" w:rsidP="000E640C">
      <w:pPr>
        <w:jc w:val="both"/>
      </w:pPr>
    </w:p>
    <w:sectPr w:rsidR="00C8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7A3"/>
    <w:multiLevelType w:val="hybridMultilevel"/>
    <w:tmpl w:val="028C21F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3A1"/>
    <w:multiLevelType w:val="hybridMultilevel"/>
    <w:tmpl w:val="731C6C8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64E4B"/>
    <w:multiLevelType w:val="hybridMultilevel"/>
    <w:tmpl w:val="C504D6E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26098"/>
    <w:multiLevelType w:val="hybridMultilevel"/>
    <w:tmpl w:val="EDD23F7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740"/>
    <w:multiLevelType w:val="hybridMultilevel"/>
    <w:tmpl w:val="256E604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C684E"/>
    <w:multiLevelType w:val="hybridMultilevel"/>
    <w:tmpl w:val="9B5EE4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A7FA7"/>
    <w:multiLevelType w:val="hybridMultilevel"/>
    <w:tmpl w:val="02CA7D4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637F5"/>
    <w:multiLevelType w:val="hybridMultilevel"/>
    <w:tmpl w:val="D306129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41483"/>
    <w:multiLevelType w:val="hybridMultilevel"/>
    <w:tmpl w:val="21DC687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84AD6"/>
    <w:multiLevelType w:val="hybridMultilevel"/>
    <w:tmpl w:val="93E8CA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76031">
    <w:abstractNumId w:val="7"/>
  </w:num>
  <w:num w:numId="2" w16cid:durableId="615478193">
    <w:abstractNumId w:val="2"/>
  </w:num>
  <w:num w:numId="3" w16cid:durableId="549271860">
    <w:abstractNumId w:val="5"/>
  </w:num>
  <w:num w:numId="4" w16cid:durableId="1459951243">
    <w:abstractNumId w:val="9"/>
  </w:num>
  <w:num w:numId="5" w16cid:durableId="1013334796">
    <w:abstractNumId w:val="8"/>
  </w:num>
  <w:num w:numId="6" w16cid:durableId="290212652">
    <w:abstractNumId w:val="4"/>
  </w:num>
  <w:num w:numId="7" w16cid:durableId="1664550217">
    <w:abstractNumId w:val="0"/>
  </w:num>
  <w:num w:numId="8" w16cid:durableId="370691972">
    <w:abstractNumId w:val="6"/>
  </w:num>
  <w:num w:numId="9" w16cid:durableId="823085198">
    <w:abstractNumId w:val="3"/>
  </w:num>
  <w:num w:numId="10" w16cid:durableId="83252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93E"/>
    <w:rsid w:val="000E640C"/>
    <w:rsid w:val="0027193E"/>
    <w:rsid w:val="003744F9"/>
    <w:rsid w:val="003C7C2B"/>
    <w:rsid w:val="004A6F91"/>
    <w:rsid w:val="006746B6"/>
    <w:rsid w:val="00765915"/>
    <w:rsid w:val="007A46D1"/>
    <w:rsid w:val="00814158"/>
    <w:rsid w:val="00B24275"/>
    <w:rsid w:val="00B5220B"/>
    <w:rsid w:val="00C84606"/>
    <w:rsid w:val="00D00702"/>
    <w:rsid w:val="00E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8071"/>
  <w15:chartTrackingRefBased/>
  <w15:docId w15:val="{2009AFAD-22BE-4D26-A8CB-F9B7A074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13</cp:revision>
  <dcterms:created xsi:type="dcterms:W3CDTF">2024-02-17T05:50:00Z</dcterms:created>
  <dcterms:modified xsi:type="dcterms:W3CDTF">2024-02-17T06:01:00Z</dcterms:modified>
</cp:coreProperties>
</file>