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2E5090"/>
          <w:sz w:val="44"/>
        </w:rPr>
        <w:t>Задание 6П</w:t>
      </w:r>
    </w:p>
    <w:p>
      <w:pPr>
        <w:jc w:val="center"/>
      </w:pPr>
      <w:r>
        <w:rPr>
          <w:rFonts w:ascii="Arial" w:hAnsi="Arial"/>
          <w:b w:val="0"/>
          <w:i w:val="0"/>
          <w:color w:val="555555"/>
          <w:sz w:val="28"/>
        </w:rPr>
        <w:t>Программный комплекс на GitHub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Arial" w:hAnsi="Arial"/>
                <w:b/>
                <w:i w:val="0"/>
                <w:sz w:val="20"/>
              </w:rPr>
              <w:t>Тема ВКР: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Субоптимальный алгоритм управления роботом-манипулятором на основе мультимодальных входных данных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Arial" w:hAnsi="Arial"/>
                <w:b/>
                <w:i w:val="0"/>
                <w:sz w:val="20"/>
              </w:rPr>
              <w:t>Репозиторий: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https://github.com/&lt;username&gt;/robot_arm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Arial" w:hAnsi="Arial"/>
                <w:b/>
                <w:i w:val="0"/>
                <w:sz w:val="20"/>
              </w:rPr>
              <w:t>Язык кода: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C++17/20 (бэкенд), Python 3.10+ (обучение PPO, анализ)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Arial" w:hAnsi="Arial"/>
                <w:b/>
                <w:i w:val="0"/>
                <w:sz w:val="20"/>
              </w:rPr>
              <w:t>CI/CD: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GitHub Actions (Python lint + C++ build)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2E5090"/>
          <w:sz w:val="28"/>
        </w:rPr>
        <w:t>1. Краткое описание проекта</w:t>
      </w:r>
    </w:p>
    <w:p>
      <w:r>
        <w:rPr>
          <w:rFonts w:ascii="Arial" w:hAnsi="Arial"/>
          <w:b w:val="0"/>
          <w:i w:val="0"/>
          <w:sz w:val="22"/>
        </w:rPr>
        <w:t>Проект реализует субоптимальный алгоритм управления 6-осевым манипулятором UR5e. Система состоит из четырёх компонентов: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Компонент</w:t>
            </w:r>
          </w:p>
        </w:tc>
        <w:tc>
          <w:tcPr>
            <w:tcW w:type="dxa" w:w="31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Технология</w:t>
            </w:r>
          </w:p>
        </w:tc>
        <w:tc>
          <w:tcPr>
            <w:tcW w:type="dxa" w:w="31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C++ бэкенд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Drogon, JsonCpp, C++17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Динамика UR5e, LQR/MPC-lite, планирование PMP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Python PPO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Stable-Baselines3, Gymnasium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Обучение адаптивной настройке весов LQR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Инференс-сервер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Python, HTTP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Подача обученной модели PPO в реальном времени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Unity (клиент)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Unity + HTTP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3D-визуализация и интерфейс оператора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2E5090"/>
          <w:sz w:val="28"/>
        </w:rPr>
        <w:t>2. Структура репозитория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509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Файл / каталог</w:t>
            </w:r>
          </w:p>
        </w:tc>
        <w:tc>
          <w:tcPr>
            <w:tcW w:type="dxa" w:w="4703"/>
            <w:shd w:val="clear" w:color="auto" w:fill="2E509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README.md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Полная документация проекта (на русском)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main.cc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Точка входа C++ бэкенда (Drogon, порт 8848)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include/dynamics.hpp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Модель динамики UR5e: M(q), n(q,dq), интегрирование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include/trajectory.hpp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PMP minimum-jerk планирование (квинтик)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controllers/ArmController.h/.cc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REST API: планирование, управление, RL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python/train_ppo_v2.py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Обучение PPO с доменной рандомизацией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python/ppo_inference_server.py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HTTP-сервер инференса PPO (порт 8849)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python/env_backend_robot_arm.py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Gymnasium-обёртка над Drogon-бэкендом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python/compare_lqr_vs_ppo.py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Сравнительная оценка LQR vs PPO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python/compare_with_perturbations.py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Тестирование робастности с возмущениями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CMakeLists.txt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Сборка C++ проекта (CMake 3.5+)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requirements.txt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Зависимости Python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.github/workflows/ci.yml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CI/CD: lint Python + сборка C++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test/test_main.cc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Модульные тесты (Drogon Test)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2E5090"/>
          <w:sz w:val="28"/>
        </w:rPr>
        <w:t>3. CI/CD (GitHub Actions)</w:t>
      </w:r>
    </w:p>
    <w:p>
      <w:r>
        <w:rPr>
          <w:rFonts w:ascii="Arial" w:hAnsi="Arial"/>
          <w:b w:val="0"/>
          <w:i w:val="0"/>
          <w:sz w:val="22"/>
        </w:rPr>
        <w:t>Файл .github/workflows/ci.yml настраивает автоматическую проверку при каждом push/PR: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509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Задача</w:t>
            </w:r>
          </w:p>
        </w:tc>
        <w:tc>
          <w:tcPr>
            <w:tcW w:type="dxa" w:w="4703"/>
            <w:shd w:val="clear" w:color="auto" w:fill="2E509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Действия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Python: линтинг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Flake8: проверка синтаксиса и стиля (max-line-length=120)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Python: типы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Mypy: проверка аннотаций типов (информационно)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Python: импорты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Проверка, что все модули импортируются без ошибок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C++: сборка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CMake + Make: сборка бэкенда с Drogon v1.9.1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2E5090"/>
          <w:sz w:val="28"/>
        </w:rPr>
        <w:t>4. Документация кода</w:t>
      </w:r>
    </w:p>
    <w:p>
      <w:r>
        <w:rPr>
          <w:rFonts w:ascii="Arial" w:hAnsi="Arial"/>
          <w:b w:val="0"/>
          <w:i w:val="0"/>
          <w:sz w:val="22"/>
        </w:rPr>
        <w:t>Весь исходный код содержит: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Комментарии на русском языке — описание всех функций, классов и алгоритмов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Docstring для каждого модуля, класса и метода (C++: Doxygen-стиль, Python: Google-стиль)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Аннотации типов в Python (type hints) для всех функций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Математические формулы в комментариях: M(q), Риккати, PMP, фильтр Калмана</w:t>
      </w:r>
    </w:p>
    <w:p/>
    <w:p>
      <w:pPr>
        <w:pStyle w:val="Heading1"/>
      </w:pPr>
      <w:r>
        <w:rPr>
          <w:rFonts w:ascii="Arial" w:hAnsi="Arial"/>
          <w:b/>
          <w:i w:val="0"/>
          <w:color w:val="2E5090"/>
          <w:sz w:val="28"/>
        </w:rPr>
        <w:t>5. Чеклист сдачи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509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Требование</w:t>
            </w:r>
          </w:p>
        </w:tc>
        <w:tc>
          <w:tcPr>
            <w:tcW w:type="dxa" w:w="4703"/>
            <w:shd w:val="clear" w:color="auto" w:fill="2E509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Статус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Ссылка на репозиторий GitHub</w:t>
            </w:r>
          </w:p>
        </w:tc>
        <w:tc>
          <w:tcPr>
            <w:tcW w:type="dxa" w:w="4703"/>
            <w:shd w:val="clear" w:color="auto" w:fill="E8F5E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2E7D32"/>
                <w:sz w:val="20"/>
              </w:rPr>
              <w:t>Выполнено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README.md с описанием и инструкциями</w:t>
            </w:r>
          </w:p>
        </w:tc>
        <w:tc>
          <w:tcPr>
            <w:tcW w:type="dxa" w:w="4703"/>
            <w:shd w:val="clear" w:color="auto" w:fill="E8F5E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2E7D32"/>
                <w:sz w:val="20"/>
              </w:rPr>
              <w:t>Выполнено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Комментарии на русском языке</w:t>
            </w:r>
          </w:p>
        </w:tc>
        <w:tc>
          <w:tcPr>
            <w:tcW w:type="dxa" w:w="4703"/>
            <w:shd w:val="clear" w:color="auto" w:fill="E8F5E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2E7D32"/>
                <w:sz w:val="20"/>
              </w:rPr>
              <w:t>Выполнено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Docstring и аннотации типов</w:t>
            </w:r>
          </w:p>
        </w:tc>
        <w:tc>
          <w:tcPr>
            <w:tcW w:type="dxa" w:w="4703"/>
            <w:shd w:val="clear" w:color="auto" w:fill="E8F5E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2E7D32"/>
                <w:sz w:val="20"/>
              </w:rPr>
              <w:t>Выполнено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CI/CD через GitHub Actions</w:t>
            </w:r>
          </w:p>
        </w:tc>
        <w:tc>
          <w:tcPr>
            <w:tcW w:type="dxa" w:w="4703"/>
            <w:shd w:val="clear" w:color="auto" w:fill="E8F5E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2E7D32"/>
                <w:sz w:val="20"/>
              </w:rPr>
              <w:t>Выполнено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requirements.txt для Python</w:t>
            </w:r>
          </w:p>
        </w:tc>
        <w:tc>
          <w:tcPr>
            <w:tcW w:type="dxa" w:w="4703"/>
            <w:shd w:val="clear" w:color="auto" w:fill="E8F5E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2E7D32"/>
                <w:sz w:val="20"/>
              </w:rPr>
              <w:t>Выполнено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Код запускается на чистой машине</w:t>
            </w:r>
          </w:p>
        </w:tc>
        <w:tc>
          <w:tcPr>
            <w:tcW w:type="dxa" w:w="4703"/>
            <w:shd w:val="clear" w:color="auto" w:fill="E8F5E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2E7D32"/>
                <w:sz w:val="20"/>
              </w:rPr>
              <w:t>Выполнено</w:t>
            </w:r>
          </w:p>
        </w:tc>
      </w:tr>
    </w:tbl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