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40"/>
        <w:jc w:val="left"/>
      </w:pPr>
      <w:r>
        <w:rPr>
          <w:rFonts w:ascii="Calibri" w:cs="Calibri" w:eastAsia="Calibri" w:hAnsi="Calibri"/>
          <w:b/>
          <w:bCs/>
          <w:caps/>
          <w:color w:val="B8860B"/>
          <w:sz w:val="20"/>
          <w:szCs w:val="20"/>
        </w:rPr>
        <w:t xml:space="preserve">Documento 03 de 04 · Suite empleoBio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aps/>
          <w:color w:val="0E7C7B"/>
          <w:sz w:val="22"/>
          <w:szCs w:val="22"/>
        </w:rPr>
        <w:t xml:space="preserve">Perfil ideal · CV ATS · LinkedIn</w:t>
      </w:r>
    </w:p>
    <w:p>
      <w:pPr>
        <w:spacing w:after="80"/>
        <w:jc w:val="left"/>
      </w:pPr>
      <w:r>
        <w:rPr>
          <w:rFonts w:ascii="Georgia" w:cs="Georgia" w:eastAsia="Georgia" w:hAnsi="Georgia"/>
          <w:b/>
          <w:bCs/>
          <w:color w:val="12324F"/>
          <w:sz w:val="52"/>
          <w:szCs w:val="52"/>
        </w:rPr>
        <w:t xml:space="preserve">Cómo Venderte al Reclutador</w:t>
      </w:r>
    </w:p>
    <w:p>
      <w:pPr>
        <w:pBdr>
          <w:bottom w:val="single" w:color="B8860B" w:sz="18" w:space="10"/>
        </w:pBdr>
        <w:spacing w:after="200"/>
        <w:jc w:val="left"/>
      </w:pPr>
      <w:r>
        <w:rPr>
          <w:rFonts w:ascii="Calibri" w:cs="Calibri" w:eastAsia="Calibri" w:hAnsi="Calibri"/>
          <w:color w:val="1F4E79"/>
          <w:sz w:val="26"/>
          <w:szCs w:val="26"/>
        </w:rPr>
        <w:t xml:space="preserve">El perfil que buscan sí o sí, y tu CV rellenable en español e inglés · 2026</w:t>
      </w:r>
    </w:p>
    <w:p>
      <w:pPr>
        <w:spacing w:after="200" w:before="160"/>
        <w:jc w:val="left"/>
      </w:pPr>
      <w:r>
        <w:rPr>
          <w:rFonts w:ascii="Georgia" w:cs="Georgia" w:eastAsia="Georgia" w:hAnsi="Georgia"/>
          <w:i/>
          <w:iCs/>
          <w:color w:val="5B6770"/>
          <w:sz w:val="22"/>
          <w:szCs w:val="22"/>
        </w:rPr>
        <w:t xml:space="preserve">“Ponme el perfil ideal; yo trataré de encajar perfecto. Necesito garantías de que me llamen.”</w:t>
      </w:r>
    </w:p>
    <w:p>
      <w:pPr>
        <w:spacing w:after="3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Preparado para: cjalcivar@gmail.com</w:t>
      </w:r>
    </w:p>
    <w:p>
      <w:pPr>
        <w:spacing w:after="3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Fecha: 28 de julio de 2026</w:t>
      </w:r>
    </w:p>
    <w:p>
      <w:pPr>
        <w:spacing w:after="3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Incluye: perfil objetivo · CV (ES) · CV (EN) · keywords ATS · LinkedIn · mensaje a reclutador</w:t>
      </w:r>
    </w:p>
    <w:p>
      <w:pPr>
        <w:spacing w:after="3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Reemplaza todo lo que esté [entre corchetes y en dorado] con tus datos reales.</w:t>
      </w:r>
    </w:p>
    <w:p>
      <w:r>
        <w:br w:type="page"/>
      </w:r>
    </w:p>
    <w:p>
      <w:pPr>
        <w:spacing w:after="120" w:before="100"/>
      </w:pPr>
      <w:r>
        <w:rPr>
          <w:rFonts w:ascii="Calibri" w:cs="Calibri" w:eastAsia="Calibri" w:hAnsi="Calibri"/>
          <w:b/>
          <w:bCs/>
          <w:color w:val="12324F"/>
          <w:sz w:val="26"/>
          <w:szCs w:val="26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1 · El perfil ideal que buscan (tu blanco)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Me pediste un perfil-objetivo concreto al que encajar. Aquí está, destilado de las vacantes junior reales de 2026. No hace falta que tengas TODO desde el día uno: hace falta que tu CV y tu GitHub demuestren la mayoría, y que hables con soltura del resto. Este es el candidato que un reclutador de bioinformática junior sueña con encontrar:</w:t>
      </w:r>
    </w:p>
    <w:tbl>
      <w:tblPr>
        <w:tblW w:type="dxa" w:w="9360"/>
        <w:tblBorders>
          <w:top w:val="single" w:color="E4F1F1" w:sz="2"/>
          <w:left w:val="single" w:color="0E7C7B" w:sz="30"/>
          <w:bottom w:val="single" w:color="E4F1F1" w:sz="2"/>
          <w:right w:val="single" w:color="E4F1F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4F1F1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E7C7B"/>
                <w:sz w:val="20"/>
                <w:szCs w:val="20"/>
              </w:rPr>
              <w:t xml:space="preserve">EL CANDIDATO IDEAL (junior de bioinformática, 2026)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Bilingüe DNA↔Python: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entiende biología Y escribe código limpio. Ni biólogo puro ni programador ciego.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Envía pipelines de producción, no notebooks: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FASTQ→resultado reproducible, contenerizado, en cloud.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Stack visible en GitHub: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Python · Linux · Git · NGS · Nextflow · Docker · nociones AWS/GCP.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Interpreta biológicamente: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no solo corre comandos; explica qué significa el resultado para un clínico o PI.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Comunica en inglés: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puede trabajar async en equipo distribuido (Slack, PRs, documentación clara).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Un diferencial memorable: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en tu caso, seguridad de datos clínicos (HIPAA/GDPR) + un toque de ML con validación.</w:t>
            </w:r>
          </w:p>
        </w:tc>
      </w:tr>
    </w:tbl>
    <w:p>
      <w:pPr>
        <w:spacing w:after="40"/>
      </w:pP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Tu trabajo con el CV es hacer que, en 6 segundos, el reclutador vea que encajas en ese molde. No mientas: proyecta con precisión lo que ya construiste en tu portafolio.</w:t>
      </w:r>
    </w:p>
    <w:tbl>
      <w:tblPr>
        <w:tblW w:type="dxa" w:w="9360"/>
        <w:tblBorders>
          <w:top w:val="single" w:color="FBF4E4" w:sz="2"/>
          <w:left w:val="single" w:color="B8860B" w:sz="30"/>
          <w:bottom w:val="single" w:color="FBF4E4" w:sz="2"/>
          <w:right w:val="single" w:color="FBF4E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4E4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B8860B"/>
                <w:sz w:val="20"/>
                <w:szCs w:val="20"/>
              </w:rPr>
              <w:t xml:space="preserve">Tu ventaja que casi ningún competidor ecuatoriano tiene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Inglés fluido.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Te salta el filtro que elimina al ~80 % de los candidatos locales para vacantes remotas. Ponlo arriba, visible, sin timidez.</w:t>
            </w:r>
          </w:p>
        </w:tc>
      </w:tr>
    </w:tbl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2 · Cómo funciona el filtro (para no caer en él)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Tu CV pasa por dos jueces antes de un humano serio: un robot (ATS) y una mirada de 6 segundos. Diseñamos el CV para ganarles a ambos.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Juez 1 — El ATS (robot que filtra por palabras)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Usa un formato simple: una sola columna, sin tablas complejas, sin cajas de texto, sin encabezados/pies con datos críticos, fuentes estándar.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Incluye las keywords exactas de la vacante (sección 5). Si la vacante dice “Nextflow”, tu CV dice “Nextflow”, no “gestores de workflows”.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Guarda y envía en .docx o PDF-texto (no PDF-imagen). Nombra el archivo: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F4E79"/>
          <w:sz w:val="21"/>
          <w:szCs w:val="21"/>
        </w:rPr>
        <w:t xml:space="preserve">Apellido_Nombre_Bioinformatics.pdf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No hagas keyword stuffing: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repetir palabras sin sentido te penaliza. Úsalas en contexto real.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Juez 2 — La mirada de 6 segundos (humano cansado)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Lo primero que se lee: tu titular + tu resumen de 2 líneas + tu proyecto estrella. Que ahí ya esté lo mejor.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Verbos de acción + resultado cuantificado. “Construí un pipeline que procesa 500 muestras en X h” gana a “responsable de análisis”.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Un enlace a GitHub que funcione y luzca. Es lo que abren antes que tu hoja.</w:t>
      </w:r>
    </w:p>
    <w:p>
      <w:r>
        <w:br w:type="page"/>
      </w:r>
    </w:p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3 · Plantilla de CV (Español)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Copia esto a un documento en blanco y reemplaza lo que está [en corchetes dorados]. Mantén una sola columna. Longitud objetivo: 1 página (máximo 2). Orden pensado para junior sin experiencia formal: el portafolio manda.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2324F"/>
          <w:sz w:val="34"/>
          <w:szCs w:val="34"/>
        </w:rPr>
        <w:t xml:space="preserve">[Tu Nombre Completo]</w:t>
      </w:r>
    </w:p>
    <w:p>
      <w:pPr>
        <w:spacing w:after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E7C7B"/>
          <w:sz w:val="20"/>
          <w:szCs w:val="20"/>
        </w:rPr>
        <w:t xml:space="preserve">Bioinformático Junior · Análisis de datos genómicos · Pipelines reproducibles</w:t>
      </w:r>
    </w:p>
    <w:p>
      <w:pPr>
        <w:spacing w:after="120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cjalcivar@gmail.com  ·  </w:t>
      </w:r>
      <w:r>
        <w:rPr>
          <w:rFonts w:ascii="Calibri" w:cs="Calibri" w:eastAsia="Calibri" w:hAnsi="Calibri"/>
          <w:i/>
          <w:iCs/>
          <w:color w:val="B8860B"/>
          <w:sz w:val="19"/>
          <w:szCs w:val="19"/>
        </w:rPr>
        <w:t xml:space="preserve">[+593 …]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 ·  </w:t>
      </w:r>
      <w:r>
        <w:rPr>
          <w:rFonts w:ascii="Calibri" w:cs="Calibri" w:eastAsia="Calibri" w:hAnsi="Calibri"/>
          <w:i/>
          <w:iCs/>
          <w:color w:val="B8860B"/>
          <w:sz w:val="19"/>
          <w:szCs w:val="19"/>
        </w:rPr>
        <w:t xml:space="preserve">[LinkedIn]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 ·  </w:t>
      </w:r>
      <w:r>
        <w:rPr>
          <w:rFonts w:ascii="Calibri" w:cs="Calibri" w:eastAsia="Calibri" w:hAnsi="Calibri"/>
          <w:i/>
          <w:iCs/>
          <w:color w:val="B8860B"/>
          <w:sz w:val="19"/>
          <w:szCs w:val="19"/>
        </w:rPr>
        <w:t xml:space="preserve">[github.com/tu-usuario]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[Ciudad], Ecuador  ·  Inglés fluido</w:t>
      </w:r>
    </w:p>
    <w:p>
      <w:pPr>
        <w:pBdr>
          <w:bottom w:val="single" w:color="9FB2C2" w:sz="6" w:space="3"/>
        </w:pBdr>
        <w:spacing w:after="40" w:before="140"/>
      </w:pPr>
      <w:r>
        <w:rPr>
          <w:rFonts w:ascii="Calibri" w:cs="Calibri" w:eastAsia="Calibri" w:hAnsi="Calibri"/>
          <w:b/>
          <w:bCs/>
          <w:caps/>
          <w:color w:val="12324F"/>
          <w:sz w:val="20"/>
          <w:szCs w:val="20"/>
        </w:rPr>
        <w:t xml:space="preserve">Perfil profesional</w:t>
      </w:r>
    </w:p>
    <w:p>
      <w:p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Estudiante avanzado de Biotecnología con especialización autodidacta en bioinformática. Construyo pipelines NGS reproducibles (FASTQ→variantes) con Nextflow y Docker, analizo datos ómicos en Python/R e interpreto resultados con criterio biológico. Portafolio público en GitHub. Inglés fluido y experiencia con flujos de trabajo remotos.</w:t>
      </w:r>
    </w:p>
    <w:p>
      <w:pPr>
        <w:spacing w:after="2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B6770"/>
          <w:sz w:val="16"/>
          <w:szCs w:val="16"/>
        </w:rPr>
        <w:t xml:space="preserve">(Ajusta este párrafo a cada vacante: usa las mismas palabras clave del anuncio.)</w:t>
      </w:r>
    </w:p>
    <w:p>
      <w:pPr>
        <w:pBdr>
          <w:bottom w:val="single" w:color="9FB2C2" w:sz="6" w:space="3"/>
        </w:pBdr>
        <w:spacing w:after="40" w:before="140"/>
      </w:pPr>
      <w:r>
        <w:rPr>
          <w:rFonts w:ascii="Calibri" w:cs="Calibri" w:eastAsia="Calibri" w:hAnsi="Calibri"/>
          <w:b/>
          <w:bCs/>
          <w:caps/>
          <w:color w:val="12324F"/>
          <w:sz w:val="20"/>
          <w:szCs w:val="20"/>
        </w:rPr>
        <w:t xml:space="preserve">Habilidades técnicas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Lenguajes: </w:t>
      </w:r>
      <w:r>
        <w:rPr>
          <w:rFonts w:ascii="Calibri" w:cs="Calibri" w:eastAsia="Calibri" w:hAnsi="Calibri"/>
          <w:sz w:val="19"/>
          <w:szCs w:val="19"/>
        </w:rPr>
        <w:t xml:space="preserve">Python (pandas, NumPy, Biopython, scikit-learn), R (tidyverse, Bioconductor), Bash, SQL.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NGS: </w:t>
      </w:r>
      <w:r>
        <w:rPr>
          <w:rFonts w:ascii="Calibri" w:cs="Calibri" w:eastAsia="Calibri" w:hAnsi="Calibri"/>
          <w:sz w:val="19"/>
          <w:szCs w:val="19"/>
        </w:rPr>
        <w:t xml:space="preserve">FastQC/MultiQC, Trimmomatic/fastp, BWA/STAR, SAMtools/BCFtools, GATK, DESeq2, SnpEff.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Pipelines y reproducibilidad: </w:t>
      </w:r>
      <w:r>
        <w:rPr>
          <w:rFonts w:ascii="Calibri" w:cs="Calibri" w:eastAsia="Calibri" w:hAnsi="Calibri"/>
          <w:sz w:val="19"/>
          <w:szCs w:val="19"/>
        </w:rPr>
        <w:t xml:space="preserve">Nextflow (DSL2), Docker/Apptainer, Conda/Mamba, Git/GitHub, CI/CD (GitHub Actions).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Cloud y HPC: </w:t>
      </w:r>
      <w:r>
        <w:rPr>
          <w:rFonts w:ascii="Calibri" w:cs="Calibri" w:eastAsia="Calibri" w:hAnsi="Calibri"/>
          <w:sz w:val="19"/>
          <w:szCs w:val="19"/>
        </w:rPr>
        <w:t xml:space="preserve">AWS (S3, Batch) / GCP, SLURM, Linux (Ubuntu, Rocky).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Datos y estadística: </w:t>
      </w:r>
      <w:r>
        <w:rPr>
          <w:rFonts w:ascii="Calibri" w:cs="Calibri" w:eastAsia="Calibri" w:hAnsi="Calibri"/>
          <w:sz w:val="19"/>
          <w:szCs w:val="19"/>
        </w:rPr>
        <w:t xml:space="preserve">expresión diferencial, pruebas múltiples (FDR), ML aplicado con validación biológica.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Diferencial: </w:t>
      </w:r>
      <w:r>
        <w:rPr>
          <w:rFonts w:ascii="Calibri" w:cs="Calibri" w:eastAsia="Calibri" w:hAnsi="Calibri"/>
          <w:sz w:val="19"/>
          <w:szCs w:val="19"/>
        </w:rPr>
        <w:t xml:space="preserve">seguridad de datos genómicos (cifrado, control de accesos, nociones HIPAA/GDPR).</w:t>
      </w:r>
    </w:p>
    <w:p>
      <w:pPr>
        <w:pBdr>
          <w:bottom w:val="single" w:color="9FB2C2" w:sz="6" w:space="3"/>
        </w:pBdr>
        <w:spacing w:after="40" w:before="140"/>
      </w:pPr>
      <w:r>
        <w:rPr>
          <w:rFonts w:ascii="Calibri" w:cs="Calibri" w:eastAsia="Calibri" w:hAnsi="Calibri"/>
          <w:b/>
          <w:bCs/>
          <w:caps/>
          <w:color w:val="12324F"/>
          <w:sz w:val="20"/>
          <w:szCs w:val="20"/>
        </w:rPr>
        <w:t xml:space="preserve">Proyectos (tu portafolio — lo más importante)</w:t>
      </w:r>
    </w:p>
    <w:p>
      <w:pPr>
        <w:spacing w:after="1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2324F"/>
          <w:sz w:val="20"/>
          <w:szCs w:val="20"/>
        </w:rPr>
        <w:t xml:space="preserve">Proyecto estrella — Diagnóstico de biomarcadores en sangre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19"/>
          <w:szCs w:val="19"/>
        </w:rPr>
        <w:t xml:space="preserve">Pipeline reproducible de extremo a extremo (ingesta→QC→alineamiento→selección de biomarcadores→reporte) en Nextflow + Docker.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19"/>
          <w:szCs w:val="19"/>
        </w:rPr>
        <w:t xml:space="preserve">Módulo de ML (scikit-learn) con validación cruzada y métricas clínicas (AUC-ROC), evitando fuga de datos.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19"/>
          <w:szCs w:val="19"/>
        </w:rPr>
        <w:t xml:space="preserve">Capa de seguridad para datos clínicos: cifrado en reposo y control de accesos.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[enlace GitHub]</w:t>
      </w:r>
    </w:p>
    <w:p>
      <w:pPr>
        <w:spacing w:after="1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2324F"/>
          <w:sz w:val="20"/>
          <w:szCs w:val="20"/>
        </w:rPr>
        <w:t xml:space="preserve">Pipeline NGS de variant calling (GATK Best Practices)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19"/>
          <w:szCs w:val="19"/>
        </w:rPr>
        <w:t xml:space="preserve">FASTQ→QC→alineamiento→variantes, contenerizado y ejecutable en HPC/cloud; README con instrucciones reproducibles.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[enlace]</w:t>
      </w:r>
    </w:p>
    <w:p>
      <w:pPr>
        <w:spacing w:after="1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2324F"/>
          <w:sz w:val="20"/>
          <w:szCs w:val="20"/>
        </w:rPr>
        <w:t xml:space="preserve">Pipeline de filogenia molecular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19"/>
          <w:szCs w:val="19"/>
        </w:rPr>
        <w:t xml:space="preserve">MSA (MAFFT) → árbol (IQ-TREE) con soporte por bootstrap, aplicado a genómica de patógenos.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[enlace]</w:t>
      </w:r>
    </w:p>
    <w:p>
      <w:pPr>
        <w:pBdr>
          <w:bottom w:val="single" w:color="9FB2C2" w:sz="6" w:space="3"/>
        </w:pBdr>
        <w:spacing w:after="40" w:before="140"/>
      </w:pPr>
      <w:r>
        <w:rPr>
          <w:rFonts w:ascii="Calibri" w:cs="Calibri" w:eastAsia="Calibri" w:hAnsi="Calibri"/>
          <w:b/>
          <w:bCs/>
          <w:caps/>
          <w:color w:val="12324F"/>
          <w:sz w:val="20"/>
          <w:szCs w:val="20"/>
        </w:rPr>
        <w:t xml:space="preserve">Educación</w:t>
      </w:r>
    </w:p>
    <w:p>
      <w:pPr>
        <w:spacing w:after="1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Ingeniería en Biotecnología (con especialización en bioinformática) — [Universidad], Ecuador · [año–actual]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19"/>
          <w:szCs w:val="19"/>
        </w:rPr>
        <w:t xml:space="preserve">Materias relevantes: Base de Datos y Programación para Bioinformática, Estadística para Bioinformática, Genómica, Diagnóstico Molecular, Evolución Molecular y Filogenia, Modelización de Sistemas.</w:t>
      </w:r>
    </w:p>
    <w:p>
      <w:pPr>
        <w:pBdr>
          <w:bottom w:val="single" w:color="9FB2C2" w:sz="6" w:space="3"/>
        </w:pBdr>
        <w:spacing w:after="40" w:before="140"/>
      </w:pPr>
      <w:r>
        <w:rPr>
          <w:rFonts w:ascii="Calibri" w:cs="Calibri" w:eastAsia="Calibri" w:hAnsi="Calibri"/>
          <w:b/>
          <w:bCs/>
          <w:caps/>
          <w:color w:val="12324F"/>
          <w:sz w:val="20"/>
          <w:szCs w:val="20"/>
        </w:rPr>
        <w:t xml:space="preserve">Cursos y certificaciones (opcional)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222222"/>
          <w:sz w:val="19"/>
          <w:szCs w:val="19"/>
        </w:rPr>
      </w:r>
    </w:p>
    <w:p>
      <w:r>
        <w:br w:type="page"/>
      </w:r>
    </w:p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4 · CV Template (English)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For remote international roles. Same one-column, ATS-safe structure. Mirror the exact keywords from each job posting.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2324F"/>
          <w:sz w:val="34"/>
          <w:szCs w:val="34"/>
        </w:rPr>
        <w:t xml:space="preserve">[Your Full Name]</w:t>
      </w:r>
    </w:p>
    <w:p>
      <w:pPr>
        <w:spacing w:after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E7C7B"/>
          <w:sz w:val="20"/>
          <w:szCs w:val="20"/>
        </w:rPr>
        <w:t xml:space="preserve">Junior Bioinformatician · Genomic Data Analysis · Reproducible Pipelines</w:t>
      </w:r>
    </w:p>
    <w:p>
      <w:pPr>
        <w:spacing w:after="120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cjalcivar@gmail.com  ·  </w:t>
      </w:r>
      <w:r>
        <w:rPr>
          <w:rFonts w:ascii="Calibri" w:cs="Calibri" w:eastAsia="Calibri" w:hAnsi="Calibri"/>
          <w:i/>
          <w:iCs/>
          <w:color w:val="B8860B"/>
          <w:sz w:val="19"/>
          <w:szCs w:val="19"/>
        </w:rPr>
        <w:t xml:space="preserve">[phone]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 ·  </w:t>
      </w:r>
      <w:r>
        <w:rPr>
          <w:rFonts w:ascii="Calibri" w:cs="Calibri" w:eastAsia="Calibri" w:hAnsi="Calibri"/>
          <w:i/>
          <w:iCs/>
          <w:color w:val="B8860B"/>
          <w:sz w:val="19"/>
          <w:szCs w:val="19"/>
        </w:rPr>
        <w:t xml:space="preserve">[LinkedIn]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 ·  </w:t>
      </w:r>
      <w:r>
        <w:rPr>
          <w:rFonts w:ascii="Calibri" w:cs="Calibri" w:eastAsia="Calibri" w:hAnsi="Calibri"/>
          <w:i/>
          <w:iCs/>
          <w:color w:val="B8860B"/>
          <w:sz w:val="19"/>
          <w:szCs w:val="19"/>
        </w:rPr>
        <w:t xml:space="preserve">[github.com/your-handle]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Ecuador (GMT-5) · Fluent English · Open to remote</w:t>
      </w:r>
    </w:p>
    <w:p>
      <w:pPr>
        <w:pBdr>
          <w:bottom w:val="single" w:color="9FB2C2" w:sz="6" w:space="3"/>
        </w:pBdr>
        <w:spacing w:after="40" w:before="140"/>
      </w:pPr>
      <w:r>
        <w:rPr>
          <w:rFonts w:ascii="Calibri" w:cs="Calibri" w:eastAsia="Calibri" w:hAnsi="Calibri"/>
          <w:b/>
          <w:bCs/>
          <w:caps/>
          <w:color w:val="12324F"/>
          <w:sz w:val="20"/>
          <w:szCs w:val="20"/>
        </w:rPr>
        <w:t xml:space="preserve">Summary</w:t>
      </w:r>
    </w:p>
    <w:p>
      <w:p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Biotechnology student specializing in bioinformatics. I build reproducible NGS pipelines (FASTQ→variants) with Nextflow and Docker, analyze omics data in Python/R, and interpret results with biological context. Public GitHub portfolio. Fluent English and comfortable with async remote collaboration.</w:t>
      </w:r>
    </w:p>
    <w:p>
      <w:pPr>
        <w:pBdr>
          <w:bottom w:val="single" w:color="9FB2C2" w:sz="6" w:space="3"/>
        </w:pBdr>
        <w:spacing w:after="40" w:before="140"/>
      </w:pPr>
      <w:r>
        <w:rPr>
          <w:rFonts w:ascii="Calibri" w:cs="Calibri" w:eastAsia="Calibri" w:hAnsi="Calibri"/>
          <w:b/>
          <w:bCs/>
          <w:caps/>
          <w:color w:val="12324F"/>
          <w:sz w:val="20"/>
          <w:szCs w:val="20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Python (pandas, NumPy, Biopython, scikit-learn), R (tidyverse, Bioconductor), Bash, SQL.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NGS: </w:t>
      </w:r>
      <w:r>
        <w:rPr>
          <w:rFonts w:ascii="Calibri" w:cs="Calibri" w:eastAsia="Calibri" w:hAnsi="Calibri"/>
          <w:sz w:val="19"/>
          <w:szCs w:val="19"/>
        </w:rPr>
        <w:t xml:space="preserve">FastQC/MultiQC, fastp, BWA/STAR, SAMtools/BCFtools, GATK, DESeq2, SnpEff.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Pipelines &amp; reproducibility: </w:t>
      </w:r>
      <w:r>
        <w:rPr>
          <w:rFonts w:ascii="Calibri" w:cs="Calibri" w:eastAsia="Calibri" w:hAnsi="Calibri"/>
          <w:sz w:val="19"/>
          <w:szCs w:val="19"/>
        </w:rPr>
        <w:t xml:space="preserve">Nextflow (DSL2), Docker/Apptainer, Conda/Mamba, Git/GitHub, CI/CD (GitHub Actions).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Cloud &amp; HPC: </w:t>
      </w:r>
      <w:r>
        <w:rPr>
          <w:rFonts w:ascii="Calibri" w:cs="Calibri" w:eastAsia="Calibri" w:hAnsi="Calibri"/>
          <w:sz w:val="19"/>
          <w:szCs w:val="19"/>
        </w:rPr>
        <w:t xml:space="preserve">AWS (S3, Batch) / GCP, SLURM, Linux (Ubuntu, Rocky).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Differentiator: </w:t>
      </w:r>
      <w:r>
        <w:rPr>
          <w:rFonts w:ascii="Calibri" w:cs="Calibri" w:eastAsia="Calibri" w:hAnsi="Calibri"/>
          <w:sz w:val="19"/>
          <w:szCs w:val="19"/>
        </w:rPr>
        <w:t xml:space="preserve">genomic data security (encryption, access control, HIPAA/GDPR awareness).</w:t>
      </w:r>
    </w:p>
    <w:p>
      <w:pPr>
        <w:pBdr>
          <w:bottom w:val="single" w:color="9FB2C2" w:sz="6" w:space="3"/>
        </w:pBdr>
        <w:spacing w:after="40" w:before="140"/>
      </w:pPr>
      <w:r>
        <w:rPr>
          <w:rFonts w:ascii="Calibri" w:cs="Calibri" w:eastAsia="Calibri" w:hAnsi="Calibri"/>
          <w:b/>
          <w:bCs/>
          <w:caps/>
          <w:color w:val="12324F"/>
          <w:sz w:val="20"/>
          <w:szCs w:val="20"/>
        </w:rPr>
        <w:t xml:space="preserve">Projects (portfolio)</w:t>
      </w:r>
    </w:p>
    <w:p>
      <w:pPr>
        <w:spacing w:after="1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2324F"/>
          <w:sz w:val="20"/>
          <w:szCs w:val="20"/>
        </w:rPr>
        <w:t xml:space="preserve">Blood biomarker diagnostics — flagship project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19"/>
          <w:szCs w:val="19"/>
        </w:rPr>
        <w:t xml:space="preserve">End-to-end reproducible pipeline (ingest→QC→alignment→biomarker selection→report) in Nextflow + Docker.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19"/>
          <w:szCs w:val="19"/>
        </w:rPr>
        <w:t xml:space="preserve">ML module (scikit-learn) with cross-validation and clinical metrics (AUC-ROC); leakage-aware.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19"/>
          <w:szCs w:val="19"/>
        </w:rPr>
        <w:t xml:space="preserve">Clinical-data security layer: encryption at rest and access control.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[GitHub link]</w:t>
      </w:r>
    </w:p>
    <w:p>
      <w:pPr>
        <w:spacing w:after="1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2324F"/>
          <w:sz w:val="20"/>
          <w:szCs w:val="20"/>
        </w:rPr>
        <w:t xml:space="preserve">NGS variant-calling pipeline (GATK Best Practices)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19"/>
          <w:szCs w:val="19"/>
        </w:rPr>
        <w:t xml:space="preserve">FASTQ→QC→alignment→variants, containerized and HPC/cloud-ready; reproducible README.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[link]</w:t>
      </w:r>
    </w:p>
    <w:p>
      <w:pPr>
        <w:pBdr>
          <w:bottom w:val="single" w:color="9FB2C2" w:sz="6" w:space="3"/>
        </w:pBdr>
        <w:spacing w:after="40" w:before="140"/>
      </w:pPr>
      <w:r>
        <w:rPr>
          <w:rFonts w:ascii="Calibri" w:cs="Calibri" w:eastAsia="Calibri" w:hAnsi="Calibri"/>
          <w:b/>
          <w:bCs/>
          <w:caps/>
          <w:color w:val="12324F"/>
          <w:sz w:val="20"/>
          <w:szCs w:val="20"/>
        </w:rPr>
        <w:t xml:space="preserve">Education</w:t>
      </w:r>
    </w:p>
    <w:p>
      <w:pPr>
        <w:spacing w:after="1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B.Eng. Biotechnology (bioinformatics specialization) — [University], Ecuador · [year–present]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19"/>
          <w:szCs w:val="19"/>
        </w:rPr>
        <w:t xml:space="preserve">Relevant coursework: Databases &amp; Programming for Bioinformatics, Statistics for Bioinformatics, Genomics, Molecular Diagnostics, Molecular Evolution &amp; Phylogenetics, Systems Modeling.</w:t>
      </w:r>
    </w:p>
    <w:p>
      <w:r>
        <w:br w:type="page"/>
      </w:r>
    </w:p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5 · Keywords ATS por tipo de vacante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Antes de enviar, lee la vacante y espolvorea (en contexto real, no forzado) las palabras exactas que use. Estas son las más frecuentes por familia de rol. Incluye las que sean verdad para ti.</w:t>
      </w:r>
    </w:p>
    <w:tbl>
      <w:tblPr>
        <w:tblW w:type="dxa" w:w="9360"/>
        <w:tblBorders>
          <w:top w:val="single" w:color="C9D3DC" w:sz="2"/>
          <w:left w:val="single" w:color="C9D3DC" w:sz="2"/>
          <w:bottom w:val="single" w:color="C9D3DC" w:sz="2"/>
          <w:right w:val="single" w:color="C9D3DC" w:sz="2"/>
          <w:insideH w:val="single" w:color="C9D3DC" w:sz="2"/>
          <w:insideV w:val="single" w:color="C9D3DC" w:sz="2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1232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rol</w:t>
            </w:r>
          </w:p>
        </w:tc>
        <w:tc>
          <w:tcPr>
            <w:tcW w:type="dxa" w:w="6660"/>
            <w:shd w:fill="1232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Keywords que suelen filtrar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Bioinformatics Analyst (genómica)</w:t>
            </w:r>
          </w:p>
        </w:tc>
        <w:tc>
          <w:tcPr>
            <w:tcW w:type="dxa" w:w="66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NGS, FASTQ, variant calling, GATK, BWA, SAMtools, VCF, Python, R, Bash, Linux, reproducible pipelines, Nextflow, Docker, Git.</w:t>
            </w:r>
          </w:p>
        </w:tc>
      </w:tr>
      <w:tr>
        <w:tc>
          <w:tcPr>
            <w:tcW w:type="dxa" w:w="27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Pipeline / Workflow Developer</w:t>
            </w:r>
          </w:p>
        </w:tc>
        <w:tc>
          <w:tcPr>
            <w:tcW w:type="dxa" w:w="666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Nextflow, Snakemake, Docker, Apptainer, CI/CD, AWS Batch, GCP, SLURM, HPC, DSL2, containerization, reproducibility.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RNA-seq / Computational Biology</w:t>
            </w:r>
          </w:p>
        </w:tc>
        <w:tc>
          <w:tcPr>
            <w:tcW w:type="dxa" w:w="66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RNA-seq, STAR, Salmon, DESeq2, edgeR, differential expression, multiple testing, FDR, pathway analysis, Bioconductor.</w:t>
            </w:r>
          </w:p>
        </w:tc>
      </w:tr>
      <w:tr>
        <w:tc>
          <w:tcPr>
            <w:tcW w:type="dxa" w:w="27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Single-cell / Multi-omics</w:t>
            </w:r>
          </w:p>
        </w:tc>
        <w:tc>
          <w:tcPr>
            <w:tcW w:type="dxa" w:w="666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scRNA-seq, Seurat, Scanpy, multi-omics integration, ATAC-seq, dimensionality reduction, clustering.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Clinical / Diagnostics</w:t>
            </w:r>
          </w:p>
        </w:tc>
        <w:tc>
          <w:tcPr>
            <w:tcW w:type="dxa" w:w="66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clinical genomics, variant interpretation, ACMG, ClinVar, biomarkers, sensitivity/specificity, HIPAA, GDPR, CLIA.</w:t>
            </w:r>
          </w:p>
        </w:tc>
      </w:tr>
      <w:tr>
        <w:tc>
          <w:tcPr>
            <w:tcW w:type="dxa" w:w="27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ML / Data Science in Biology</w:t>
            </w:r>
          </w:p>
        </w:tc>
        <w:tc>
          <w:tcPr>
            <w:tcW w:type="dxa" w:w="666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scikit-learn, PyTorch, cross-validation, ROC-AUC, feature selection, data leakage, biological validation.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FBF4E4" w:sz="2"/>
          <w:left w:val="single" w:color="B8860B" w:sz="30"/>
          <w:bottom w:val="single" w:color="FBF4E4" w:sz="2"/>
          <w:right w:val="single" w:color="FBF4E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4E4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B8860B"/>
                <w:sz w:val="20"/>
                <w:szCs w:val="20"/>
              </w:rPr>
              <w:t xml:space="preserve">Regla de oro del keyword-matching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Espeja el lenguaje de la vacante, pero solo con lo que puedas defender en entrevista. Un keyword que no puedes explicar es una trampa que te descubren cara a cara.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6 · LinkedIn optimizado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Muchos reclutadores te encuentran aquí antes que por tu CV. Optimiza tres cosas: titular, “Acerca de”, y proyectos destacados.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Titular (headline)</w:t>
      </w:r>
    </w:p>
    <w:tbl>
      <w:tblPr>
        <w:tblW w:type="dxa" w:w="9360"/>
        <w:tblBorders>
          <w:top w:val="single" w:color="E4F1F1" w:sz="2"/>
          <w:left w:val="single" w:color="0E7C7B" w:sz="30"/>
          <w:bottom w:val="single" w:color="E4F1F1" w:sz="2"/>
          <w:right w:val="single" w:color="E4F1F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4F1F1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1"/>
                <w:szCs w:val="21"/>
              </w:rPr>
              <w:t xml:space="preserve">Junior Bioinformatician | Reproducible NGS Pipelines (Nextflow · Docker) | Python &amp; R | Genomic Data Analysis | Fluent English | Open to Remote</w:t>
            </w:r>
          </w:p>
        </w:tc>
      </w:tr>
    </w:tbl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Acerca de (About) — plantilla</w:t>
      </w:r>
    </w:p>
    <w:p>
      <w:pPr>
        <w:spacing w:after="3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I turn raw sequencing data into reproducible, biologically meaningful results. Biotechnology student specializing in bioinformatics, I build end-to-end NGS pipelines (FASTQ→variants) with Nextflow and Docker, analyze omics data in Python/R, and containerize everything for HPC/cloud.</w:t>
      </w:r>
    </w:p>
    <w:p>
      <w:pPr>
        <w:spacing w:after="3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My flagship project is a blood-biomarker diagnostics pipeline with a clinical-data security layer (encryption, access control) — because patient data deserves more than “works on my machine”.</w:t>
      </w:r>
    </w:p>
    <w:p>
      <w:pPr>
        <w:spacing w:after="3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Fluent English, comfortable with async remote teams. Portfolio: [github.com/your-handle]. Open to junior / entry-level bioinformatics roles, remote or based in Ecuador.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Consejos rápidos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Foto profesional, banner simple con tu titular. “Open to work” activado para roles de bioinformática/data.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Sube tus proyectos a “Destacado” con enlace directo a GitHub.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Sigue y comenta a empresas del sector (nf-core, biotech LatAm, precision medicine). La visibilidad atrae reclutadores.</w:t>
      </w:r>
    </w:p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7 · Mensaje / carta al reclutador (plantilla)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Corto, específico, con un enlace que demuestre. Nunca genérico. Plantilla para email o InMail:</w:t>
      </w:r>
    </w:p>
    <w:tbl>
      <w:tblPr>
        <w:tblW w:type="dxa" w:w="9360"/>
        <w:tblBorders>
          <w:top w:val="single" w:color="EEF3F7" w:sz="2"/>
          <w:left w:val="single" w:color="1F4E79" w:sz="30"/>
          <w:bottom w:val="single" w:color="EEF3F7" w:sz="2"/>
          <w:right w:val="single" w:color="EEF3F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1"/>
                <w:szCs w:val="21"/>
              </w:rPr>
              <w:t xml:space="preserve">Asunto: Junior Bioinformatician — reproducible NGS pipelines (Nextflow/Docker)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 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1"/>
                <w:szCs w:val="21"/>
              </w:rPr>
              <w:t xml:space="preserve">Hi [Name], I’m applying for the [role] at [company]. I build reproducible NGS pipelines and analyze genomic data in Python/R. My flagship project — a blood-biomarker diagnostics pipeline in Nextflow + Docker with a clinical-data security layer — is on GitHub: [link].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 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1"/>
                <w:szCs w:val="21"/>
              </w:rPr>
              <w:t xml:space="preserve">I’m fluent in English, comfortable with async remote work (GMT-5), and eager to contribute from day one. I’d love to walk you through the pipeline. Thank you for your time. — [Your name]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E4F1F1" w:sz="2"/>
          <w:left w:val="single" w:color="0E7C7B" w:sz="30"/>
          <w:bottom w:val="single" w:color="E4F1F1" w:sz="2"/>
          <w:right w:val="single" w:color="E4F1F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4F1F1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E7C7B"/>
                <w:sz w:val="20"/>
                <w:szCs w:val="20"/>
              </w:rPr>
              <w:t xml:space="preserve">Por qué funciona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Un solo enlace que prueba lo que dices. Menciona reproducibilidad, cloud y seguridad (los diferenciales de 2026). Cierra ofreciendo mostrar el trabajo: mueve la conversación a tu terreno (el GitHub).</w:t>
            </w:r>
          </w:p>
        </w:tc>
      </w:tr>
    </w:tbl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8 · Errores que te descartan (evítalos)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CV de 3 páginas con tu vida entera.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Junior = 1 página. El reclutador quiere señal, no ruido.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“Sé Python, R, Java, C++, Perl…”.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Profundidad &gt; amplitud. Enfócate en Python + un lenguaje de workflow.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Enlace a GitHub vacío o con “asdf commits”.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Peor que no ponerlo. Cura tus repos antes de enlazar.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Solo teoría, cero pipelines.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El mercado 2026 rechaza al que solo tiene notebooks de laptop.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PDF-imagen o formato con columnas raras.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El ATS no lo lee y quedas fuera sin que un humano te vea.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Mentir sobre skills.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Se descubre en la entrevista técnica y quema tu reputación. Proyecta con precisión, no con ficción.</w:t>
      </w:r>
    </w:p>
    <w:sectPr>
      <w:headerReference w:type="default" r:id="rId7"/>
      <w:footerReference w:type="default" r:id="rId8"/>
      <w:pgSz w:w="12240" w:h="15840" w:orient="portrait"/>
      <w:pgMar w:top="1120" w:right="1440" w:bottom="11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C" w:sz="4" w:space="4"/>
      </w:pBdr>
      <w:jc w:val="center"/>
    </w:pPr>
    <w:r>
      <w:rPr>
        <w:rFonts w:ascii="Calibri" w:cs="Calibri" w:eastAsia="Calibri" w:hAnsi="Calibri"/>
        <w:color w:val="5B6770"/>
        <w:sz w:val="15"/>
        <w:szCs w:val="15"/>
      </w:rPr>
      <w:t xml:space="preserve">empleoBio · cjalcivar@gmail.com   ·   </w:t>
    </w:r>
    <w:r>
      <w:rPr>
        <w:rFonts w:ascii="Calibri" w:cs="Calibri" w:eastAsia="Calibri" w:hAnsi="Calibri"/>
        <w:color w:val="5B677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C" w:sz="4" w:space="2"/>
      </w:pBdr>
      <w:spacing w:after="0"/>
      <w:jc w:val="right"/>
    </w:pPr>
    <w:r>
      <w:rPr>
        <w:rFonts w:ascii="Calibri" w:cs="Calibri" w:eastAsia="Calibri" w:hAnsi="Calibri"/>
        <w:caps/>
        <w:color w:val="5B6770"/>
        <w:sz w:val="15"/>
        <w:szCs w:val="15"/>
      </w:rPr>
      <w:t xml:space="preserve">Cómo Venderte al Reclutador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20"/>
      </w:pPr>
      <w:rPr>
        <w:color w:val="0E7C7B"/>
      </w:r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Cómo Venderte al Reclutador</dc:title>
  <dc:creator>empleoBio</dc:creator>
  <cp:lastModifiedBy>Un-named</cp:lastModifiedBy>
  <cp:revision>1</cp:revision>
  <dcterms:created xsi:type="dcterms:W3CDTF">2026-07-28T17:38:12.354Z</dcterms:created>
  <dcterms:modified xsi:type="dcterms:W3CDTF">2026-07-28T17:38:12.354Z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