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aps/>
          <w:color w:val="B8860B"/>
          <w:sz w:val="20"/>
          <w:szCs w:val="20"/>
        </w:rPr>
        <w:t xml:space="preserve">Documento 05 de 05 · Suite empleoBio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aps/>
          <w:color w:val="0E7C7B"/>
          <w:sz w:val="22"/>
          <w:szCs w:val="22"/>
        </w:rPr>
        <w:t xml:space="preserve">Gaps · IA/LLMs · horizonte · recursos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12324F"/>
          <w:sz w:val="52"/>
          <w:szCs w:val="52"/>
        </w:rPr>
        <w:t xml:space="preserve">IA, el Horizonte y Cómo Cerrarlo Todo</w:t>
      </w:r>
    </w:p>
    <w:p>
      <w:pPr>
        <w:pBdr>
          <w:bottom w:val="single" w:color="B8860B" w:sz="18" w:space="10"/>
        </w:pBdr>
        <w:spacing w:after="200"/>
        <w:jc w:val="left"/>
      </w:pPr>
      <w:r>
        <w:rPr>
          <w:rFonts w:ascii="Calibri" w:cs="Calibri" w:eastAsia="Calibri" w:hAnsi="Calibri"/>
          <w:color w:val="1F4E79"/>
          <w:sz w:val="26"/>
          <w:szCs w:val="26"/>
        </w:rPr>
        <w:t xml:space="preserve">El hueco de IA/LLMs, las tendencias a mediano/largo plazo y tu mapa de recursos · 2026</w:t>
      </w:r>
    </w:p>
    <w:p>
      <w:pPr>
        <w:spacing w:after="200" w:before="160"/>
        <w:jc w:val="left"/>
      </w:pPr>
      <w:r>
        <w:rPr>
          <w:rFonts w:ascii="Georgia" w:cs="Georgia" w:eastAsia="Georgia" w:hAnsi="Georgia"/>
          <w:i/>
          <w:iCs/>
          <w:color w:val="5B6770"/>
          <w:sz w:val="22"/>
          <w:szCs w:val="22"/>
        </w:rPr>
        <w:t xml:space="preserve">“Necesito cubrir absolutamente todos los requerimientos y tener el camino y el horizonte bien consolidado.”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Preparado para: cjalcivar@gmail.com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Fecha: 28 de julio de 2026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Incluye: realidad IA/LLM · horizonte corto/medio/largo · skills que faltaban · recursos curados · autoevaluación · dónde postular</w:t>
      </w:r>
    </w:p>
    <w:p>
      <w:pPr>
        <w:spacing w:after="30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Basado en fuentes 2025–2026 verificadas (al final).</w:t>
      </w:r>
    </w:p>
    <w:p>
      <w:r>
        <w:br w:type="pag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2324F"/>
          <w:sz w:val="26"/>
          <w:szCs w:val="26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1 · ¿Ya te quedas con lo que tienes? La respuesta honesta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 honestidad, porque me pides garantías: con los documentos 01–04 tienes el stack técnico completo del junior contratable de 2026 —eso no es poco, es el 95 % del camino—. Pero tenías razón en presionar. Había un hueco real que solo rocé: la IA y los LLMs, que es justo lo que más se mueve este año. Y faltaban tres cosas para que puedas medir tu avance y no depender de mi palabra: un mapa de recursos concretos, una autoevaluación objetiva, y dónde postular. Este documento cierra todo eso.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Lo que este documento añade (los últimos gaps)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IA y LLMs en bioinformática: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qué es real, qué es hype, cómo un junior los usa a diario, y los foundation models que están redefiniendo el campo.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El horizonte temporal: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lo que es fijo, lo que sube a mediano plazo y lo que viene a largo plazo, para que estudies con visión, no a ciegas.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Skills que faltaba nombrar: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ingeniería de datos, APIs, long-read, spatial, visualización, benchmarking y prompt engineering.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Recursos curados + autoevaluación + job boards: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con qué estudiar, cómo medir tu nivel, y dónde aplicar.</w:t>
            </w:r>
          </w:p>
        </w:tc>
      </w:tr>
    </w:tbl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Sobre las “garantías”: ningún asesor honesto te garantiza una contratación —depende de ti, del timing y de la suerte—. Lo que sí te garantizo es esto: si ejecutas los cinco documentos, estarás en el perfil que el mercado 2026 llama “top 5 % de candidatos junior”, con evidencia pública que lo demuestra. La garantía no es el resultado; es que dejas de competir por precio y empiezas a competir por valor. Eso es lo máximo que se puede prometer con integridad — y es mucho.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2 · IA y LLMs en bioinformática (realidad, no hype)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Este es el gap que más te importaba. Lo divido en cuatro capas: cómo usas LLMs a diario, la IA que de verdad funciona en pipelines, los foundation models que están cambiando el campo, y el hype a ignorar. Cierra con la regla de oro que un reclutador quiere oírte decir.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 · Cómo un junior usa LLMs a diario (tu multiplicador)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Los LLMs (ChatGPT, Claude, Copilot y similares) ya son parte del flujo de trabajo real. No te reemplazan: te aceleran. Un junior que los usa con disciplina rinde como uno con más experiencia. Así se usan bien: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Copiloto de código: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autocompletar scripts, generar boilerplate de pandas/Nextflow, traducir de R a Python. Ahorras horas de sintaxis.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Depuración: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pegar un error de SLURM o de GATK y pedir hipótesis de causa. Acelera el “40 % del trabajo que es pelear con archivos rotos”.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Explicación y aprendizaje: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pedir que te expliquen un flag de bcftools o un concepto estadístico con un ejemplo. Es tu tutor infinito.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Documentación: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redactar READMEs, docstrings y comentarios claros a partir de tu código.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Literatura y RAG: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resumir papers, extraer métodos, comparar herramientas. Cuidado con las alucinaciones: verifica siempre la cita.</w:t>
      </w:r>
    </w:p>
    <w:tbl>
      <w:tblPr>
        <w:tblW w:type="dxa" w:w="9360"/>
        <w:tblBorders>
          <w:top w:val="single" w:color="F7E9E8" w:sz="2"/>
          <w:left w:val="single" w:color="9E2B25" w:sz="30"/>
          <w:bottom w:val="single" w:color="F7E9E8" w:sz="2"/>
          <w:right w:val="single" w:color="F7E9E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9E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9E2B25"/>
                <w:sz w:val="20"/>
                <w:szCs w:val="20"/>
              </w:rPr>
              <w:t xml:space="preserve">La disciplina que te separa del que “solo copia y pega”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Nunca confíes ciegamente.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El LLM inventa funciones que no existen, cita papers falsos y comete errores biológicos sutiles. Tu trabajo es validar cada salida: correr el código, verificar el resultado, revisar la fuente. En una entrevista, la respuesta correcta a “¿usas IA?” es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“sí, como acelerador, pero valido todo lo que produce”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— eso demuestra criterio, no dependencia.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 · IA que de verdad funciona en pipelines (úsala)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Estas herramientas de deep learning ganan consistentemente a los métodos clásicos en su nicho. Conocerlas y usarlas en un proyecto es un diferencial concreto: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1700"/>
        <w:gridCol w:w="3260"/>
        <w:gridCol w:w="4400"/>
      </w:tblGrid>
      <w:tr>
        <w:trPr>
          <w:tblHeader/>
        </w:trPr>
        <w:tc>
          <w:tcPr>
            <w:tcW w:type="dxa" w:w="17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2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  <w:tc>
          <w:tcPr>
            <w:tcW w:type="dxa" w:w="44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importa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DeepVariant</w:t>
            </w:r>
          </w:p>
        </w:tc>
        <w:tc>
          <w:tcPr>
            <w:tcW w:type="dxa" w:w="32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Variant calling (SNP/indel) con red neuronal.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Aprende patrones de error de la plataforma; menos falsos positivos en regiones difíciles. Alternativa moderna a GATK.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DeepTrio</w:t>
            </w:r>
          </w:p>
        </w:tc>
        <w:tc>
          <w:tcPr>
            <w:tcW w:type="dxa" w:w="32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Variantes en tríos familiares (de novo).</w:t>
            </w:r>
          </w:p>
        </w:tc>
        <w:tc>
          <w:tcPr>
            <w:tcW w:type="dxa" w:w="44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Distingue mutaciones de novo reales del ruido técnico; clave en enfermedad rara.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Clair3 / Medaka</w:t>
            </w:r>
          </w:p>
        </w:tc>
        <w:tc>
          <w:tcPr>
            <w:tcW w:type="dxa" w:w="32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Variant calling en long-read (ONT/PacBio).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Redes que aprenden el perfil de error de lecturas largas; el estándar emergente.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SpliceAI</w:t>
            </w:r>
          </w:p>
        </w:tc>
        <w:tc>
          <w:tcPr>
            <w:tcW w:type="dxa" w:w="32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Predicción de efecto de variantes en splicing.</w:t>
            </w:r>
          </w:p>
        </w:tc>
        <w:tc>
          <w:tcPr>
            <w:tcW w:type="dxa" w:w="44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Modela motivos complejos más allá del escaneo simple; muy usado en clínica.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AlphaFold3</w:t>
            </w:r>
          </w:p>
        </w:tc>
        <w:tc>
          <w:tcPr>
            <w:tcW w:type="dxa" w:w="32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Estructura de complejos (proteína-péptido, proteína-ARN).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Pasó de proteínas individuales a ensamblajes; base del descubrimiento de fármacos moderno.</w:t>
            </w:r>
          </w:p>
        </w:tc>
      </w:tr>
    </w:tbl>
    <w:p>
      <w:pPr>
        <w:spacing w:after="50"/>
      </w:pP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Idea de portafolio de alto impacto: en tu Proyecto 2 (variant calling), corre GATK Y DeepVariant sobre los mismos datos y compara resultados (un mini-benchmark). Eso demuestra criterio moderno y disciplina de validación a la vez.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2.3 · Foundation models de genómica (la ola grande)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Aquí está la tendencia que definirá el mediano plazo: modelos gigantes preentrenados sobre secuencias de ADN/ARN/células, que luego se afinan para tareas específicas —como los LLMs, pero para biología—. No necesitas dominarlos para tu primer empleo, pero conocerlos y haber tocado uno te pone años por delante. Estos son los que debes saber nombrar: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5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9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DNABERT-2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BERT para secuencias de ADN (multi-especie, tokenización BPE).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Predicción de elementos reguladores, anotación; eficiente en cómputo.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Nucleotide Transformer</w:t>
            </w:r>
          </w:p>
        </w:tc>
        <w:tc>
          <w:tcPr>
            <w:tcW w:type="dxa" w:w="3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Foundation model de hasta 2.5 mil millones de parámetros.</w:t>
            </w:r>
          </w:p>
        </w:tc>
        <w:tc>
          <w:tcPr>
            <w:tcW w:type="dxa" w:w="3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Análisis de secuencias genómicas de referencia (estado del arte).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Evo / Evo2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Modelo generativo y predictivo (7B+), entrenado en 300B+ nucleótidos de todos los dominios de la vida.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Predicción y diseño generativo a escala molecular y de genoma.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scGPT</w:t>
            </w:r>
          </w:p>
        </w:tc>
        <w:tc>
          <w:tcPr>
            <w:tcW w:type="dxa" w:w="3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Modelo entrenado en 33M de células (scRNA-seq).</w:t>
            </w:r>
          </w:p>
        </w:tc>
        <w:tc>
          <w:tcPr>
            <w:tcW w:type="dxa" w:w="3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Tareas single-cell: anotación, integración, predicción.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Geneformer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Transformer para redes de regulación génica.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Funciona con pocos datos etiquetados; mejora la conservación biológica.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Enformer</w:t>
            </w:r>
          </w:p>
        </w:tc>
        <w:tc>
          <w:tcPr>
            <w:tcW w:type="dxa" w:w="3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Modela efectos regulatorios a larga distancia en el genoma.</w:t>
            </w:r>
          </w:p>
        </w:tc>
        <w:tc>
          <w:tcPr>
            <w:tcW w:type="dxa" w:w="39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Predicción de expresión desde secuencia (contexto amplio).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Cómo tocar esto sin doctorado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Hugging Face aloja versiones de DNABERT-2, Nucleotide Transformer y otros. Un mini-proyecto realista: cargar un modelo preentrenado y usarlo para una tarea simple (p. ej. clasificar regiones promotoras)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F4E79"/>
                <w:sz w:val="21"/>
                <w:szCs w:val="21"/>
              </w:rPr>
              <w:t xml:space="preserve">transformers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. Con eso ya puedes decir en una entrevista “he trabajado con foundation models de genómica” — algo que casi ningún junior puede afirmar.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2.4 · El hype a ignorar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“Pipelines de IA generales”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que prometen variant calling universal: ningún modelo funciona igual en todas las especies, coberturas y plataformas.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Herramientas sin benchmarks transparentes: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brillan en datos curados y fallan en datos reales ruidosos. Exige validación independiente.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Modelos caja negra sin interpretabilidad: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no los uses para conclusiones mecanísticas; en clínica, una predicción que no puedes explicar no vale.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“Anotación potenciada por IA”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que en realidad es una regla simple con etiqueta de marketing. Mira siempre el método por debajo.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2.5 · La regla de oro (dila en la entrevista)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“AI with biological validation.”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La IA prioriza candidatos; la validación (experimental o computacional ortogonal) sigue siendo esencial. Usa contenedores para reproducibilidad, registra versiones de modelo y datos de entrenamiento, y haz benchmark en tus propios datos. Quien dice esto suena a profesional; quien solo dice “usé IA” suena a aficionado.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3 · El horizonte: corto, medio y largo plazo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Para que estudies con visión estratégica: qué es fijo (invierte siempre), qué sube a mediano plazo (posiciónate), y qué viene a largo plazo (ten el radar puesto). Esto consolida tu camino y tu horizonte.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Lo FIJO (no cambia — es tu base para siempre)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Python, línea de comandos Linux, Git, estadística, formatos NGS, pipelines reproducibles (Nextflow/Docker) e interpretación biológica. La tecnología de moda cambia; estos cimientos no. El 80 % de tu energía va aquí hasta dominarlos.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CORTO plazo (ahora – 12 meses) · tu prioridad inmediata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Cloud-native (AWS/GCP) — ya es filtro de entrada, no diferencial.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LLMs como copiloto diario + herramientas de IA probadas (DeepVariant, SpliceAI).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Single-cell (scRNA-seq) — demanda caliente y accesible.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CI/CD y contenedores como estándar, no como extra.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MEDIO plazo (1 – 3 años) · posiciónate desde ya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Transcriptómica espacial: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mapear expresión en el tejido; la evolución del single-cell, con fuerte demanda y salario.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Long-read (ONT/PacBio) + pangenómica: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resuelven regiones repetitivas, variantes estructurales e isoformas completas; tecnología en alza con costo cayendo.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Integración multi-ómica: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combinar capas (genoma+transcriptoma+proteoma+clínica); lo que separa al analista del científico.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Foundation models de genómica mainstream: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afinar modelos preentrenados será una tarea rutinaria.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IA explicable (XAI):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hacer interpretables las redes neuronales; barrera clave que se está resolviendo en clínica.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LARGO plazo (3 – 7 años) · ten el radar puesto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La “célula virtual”: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simular una célula completa con IA multi-ómica; una de las grandes apuestas del campo.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Pipelines agénticos / IA-first: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agentes de IA que orquestan análisis de punta a punta bajo supervisión humana.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Genómica generativa: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diseñar secuencias y genomas (Evo ya lo insinúa); biología sintética potenciada por 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IA clínica regulada: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diagnóstico asistido por IA con marcos legales maduros — justo el cruce de tu diferencial (seguridad + clínica).</w:t>
      </w: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Lectura estratégica del horizonte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Tu proyecto estrella (biomarcadores + seguridad clínica + ML) ya apunta al cruce más valioso del largo plazo: IA clínica regulada. No estás persiguiendo la moda; estás construyendo justo donde el campo se dirige. Mantén la base fija impecable y añade una tendencia de mediano plazo por año.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4 · Skills que faltaba nombrar (relleno de gaps)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Detalles que tus documentos previos no explicitaron y que un reclutador nota. No son grandes áreas; son los “bordes” que redondean tu perfil: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Ingeniería de datos básica: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ETL, manejar datasets que no caben en memoria (chunking, Parquet), pensar en pipelines de datos, no solo scripts.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APIs y REST: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consumir datos por API (NCBI E-utilities, Ensembl REST); nociones de exponer resultados vía una API simple (FastAPI).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Testing y CI a profundidad: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pytest real, datos de prueba, GitHub Actions que corra tu pipeline. El check verde comunica profesionalismo.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Herramientas long-read: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minimap2 (alineamiento), Flye (ensamblado), Medaka. Aunque sea a nivel de reconocerlas y haber corrido una.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Transcriptómica espacial: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SpaceRanger, Squidpy/Seurat espacial. Al menos saber qué son y para qué.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Visualización y dashboards: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ggplot2/matplotlib con criterio; nociones de un dashboard (Streamlit/Shiny) para comunicar resultados.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Comunicación científica: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escribir un método reproducible, hacer una figura que se explique sola, presentar a no-computacionales. Es un skill de sueldo.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Disciplina de benchmarking: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comparar herramientas sin sesgo, en tus propios datos, reportando versiones. Muy valorado y raro en juniors.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Prompt engineering aplicado: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saber pedirle bien a un LLM (contexto, ejemplos, verificación) es un skill transversal de productividad en 2026.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5 · Recursos de estudio curados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 qué estudiar, sin perderte en el océano de tutoriales. Prioriza practicar sobre ver videos: el conocimiento se fija resolviendo, no mirando.</w:t>
      </w:r>
    </w:p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Practicar (lo más importante — aquí se aprende de verdad)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35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7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Úsalo para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Rosalind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Problemas de bioinformática con corrección automática (rosalind.info).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Programar bioinformática desde cero; algoritmos, alineamiento, combinatoria.</w:t>
            </w:r>
          </w:p>
        </w:tc>
      </w:tr>
      <w:tr>
        <w:tc>
          <w:tcPr>
            <w:tcW w:type="dxa" w:w="2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nf-core training</w:t>
            </w:r>
          </w:p>
        </w:tc>
        <w:tc>
          <w:tcPr>
            <w:tcW w:type="dxa" w:w="3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Tutoriales oficiales de Nextflow/nf-core.</w:t>
            </w:r>
          </w:p>
        </w:tc>
        <w:tc>
          <w:tcPr>
            <w:tcW w:type="dxa" w:w="3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Aprender pipelines reproducibles de nivel industria (tu skill de oro).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Galaxy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Plataforma web con tutoriales guiados (Galaxy Training Network).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Entender flujos NGS antes de codificarlos; buenos datasets de práctica.</w:t>
            </w:r>
          </w:p>
        </w:tc>
      </w:tr>
      <w:tr>
        <w:tc>
          <w:tcPr>
            <w:tcW w:type="dxa" w:w="2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Biostars</w:t>
            </w:r>
          </w:p>
        </w:tc>
        <w:tc>
          <w:tcPr>
            <w:tcW w:type="dxa" w:w="3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Foro/comunidad de bioinformática + bolsa de empleo.</w:t>
            </w:r>
          </w:p>
        </w:tc>
        <w:tc>
          <w:tcPr>
            <w:tcW w:type="dxa" w:w="3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Resolver dudas reales, ver cómo piensa la comunidad, encontrar trabajo.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DREAM Challenges / Kaggle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Competencias de datos (biomédicos en DREAM).</w:t>
            </w:r>
          </w:p>
        </w:tc>
        <w:tc>
          <w:tcPr>
            <w:tcW w:type="dxa" w:w="3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Practicar ML con validación biológica sobre problemas reales.</w:t>
            </w:r>
          </w:p>
        </w:tc>
      </w:tr>
      <w:tr>
        <w:tc>
          <w:tcPr>
            <w:tcW w:type="dxa" w:w="21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3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Hub de modelos (incl. genómicos) + cursos.</w:t>
            </w:r>
          </w:p>
        </w:tc>
        <w:tc>
          <w:tcPr>
            <w:tcW w:type="dxa" w:w="3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Tocar foundation models (DNABERT-2, Nucleotide Transformer).</w:t>
            </w:r>
          </w:p>
        </w:tc>
      </w:tr>
    </w:tbl>
    <w:p>
      <w:pPr>
        <w:pStyle w:val="Heading3"/>
        <w:spacing w:after="7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Cursos, libros y comunidades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Cursos: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Coursera “Genomic Data Science” (Johns Hopkins), edX/Harvard “Data Analysis for Life Sciences” (estadística en R), “AWS for Scientists”, Nextflow training oficial. DataCamp para Python/SQL rápido.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Libros: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“Bioinformatics Data Skills” (Vince Buffalo) — el mejor para Linux/pipelines reales; “Biological Sequence Analysis” (Durbin) para algoritmos; “Modern Statistics for Modern Biology” (Holmes &amp; Huber, gratis online).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Docs oficiales (léelas):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GATK Best Practices, samtools/bcftools, Nextflow, Docker, DESeq2 vignette, Scanpy/Seurat tutorials.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Comunidades: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nf-core Slack, Biostars, r/bioinformatics, Twitter/X y Bluesky de bioinformática (sigue a gente como Stephen Turner). Estar visible atrae oportunidades.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Blogs/canales: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adBioinformatics, Paired Ends (Stephen Turner), y los tutoriales de nf-core en YouTube.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6 · Autoevaluación: sube tu avatar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Aquí tienes la rúbrica objetiva que pediste para medir tu nivel sin depender de nadie. Para cada dominio, define tu nivel: Fundamentos (sigues un tutorial), Trabajo (lo usas solo en un proyecto real) o Maestría (lo depuras cuando falla y lo defiendes en entrevista). Estás listo para postular a junior cuando tengas al menos “Trabajo” en todo el Anillo 1.</w:t>
      </w:r>
    </w:p>
    <w:tbl>
      <w:tblPr>
        <w:tblW w:type="dxa" w:w="9360"/>
        <w:tblBorders>
          <w:top w:val="single" w:color="C9D3DC" w:sz="2"/>
          <w:left w:val="single" w:color="C9D3DC" w:sz="2"/>
          <w:bottom w:val="single" w:color="C9D3DC" w:sz="2"/>
          <w:right w:val="single" w:color="C9D3DC" w:sz="2"/>
          <w:insideH w:val="single" w:color="C9D3DC" w:sz="2"/>
          <w:insideV w:val="single" w:color="C9D3DC" w:sz="2"/>
        </w:tblBorders>
      </w:tblPr>
      <w:tblGrid>
        <w:gridCol w:w="1700"/>
        <w:gridCol w:w="2620"/>
        <w:gridCol w:w="2560"/>
        <w:gridCol w:w="2480"/>
      </w:tblGrid>
      <w:tr>
        <w:trPr>
          <w:tblHeader/>
        </w:trPr>
        <w:tc>
          <w:tcPr>
            <w:tcW w:type="dxa" w:w="170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262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Fundamentos</w:t>
            </w:r>
          </w:p>
        </w:tc>
        <w:tc>
          <w:tcPr>
            <w:tcW w:type="dxa" w:w="256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Trabajo</w:t>
            </w:r>
          </w:p>
        </w:tc>
        <w:tc>
          <w:tcPr>
            <w:tcW w:type="dxa" w:w="2480"/>
            <w:shd w:fill="1232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Maestría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Linux/CLI</w:t>
            </w:r>
          </w:p>
        </w:tc>
        <w:tc>
          <w:tcPr>
            <w:tcW w:type="dxa" w:w="262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Navegas y usas grep/awk.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Automatizas con scripts bash.</w:t>
            </w:r>
          </w:p>
        </w:tc>
        <w:tc>
          <w:tcPr>
            <w:tcW w:type="dxa" w:w="2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Depuras entornos y SSH/HPC sin ayuda.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262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Escribes scripts con pandas.</w:t>
            </w:r>
          </w:p>
        </w:tc>
        <w:tc>
          <w:tcPr>
            <w:tcW w:type="dxa" w:w="2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Parseas formatos y armas un análisis.</w:t>
            </w:r>
          </w:p>
        </w:tc>
        <w:tc>
          <w:tcPr>
            <w:tcW w:type="dxa" w:w="248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Paquetes con tests; código mantenible.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Git/GitHub</w:t>
            </w:r>
          </w:p>
        </w:tc>
        <w:tc>
          <w:tcPr>
            <w:tcW w:type="dxa" w:w="262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commit/push básicos.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Ramas, PRs, README serio.</w:t>
            </w:r>
          </w:p>
        </w:tc>
        <w:tc>
          <w:tcPr>
            <w:tcW w:type="dxa" w:w="2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Flujo colaborativo + CI/CD.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NGS</w:t>
            </w:r>
          </w:p>
        </w:tc>
        <w:tc>
          <w:tcPr>
            <w:tcW w:type="dxa" w:w="262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Corres FastQC/alineamiento.</w:t>
            </w:r>
          </w:p>
        </w:tc>
        <w:tc>
          <w:tcPr>
            <w:tcW w:type="dxa" w:w="2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Pipeline FASTQ→variantes completo.</w:t>
            </w:r>
          </w:p>
        </w:tc>
        <w:tc>
          <w:tcPr>
            <w:tcW w:type="dxa" w:w="248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Decides parámetros con criterio experto.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Estadística</w:t>
            </w:r>
          </w:p>
        </w:tc>
        <w:tc>
          <w:tcPr>
            <w:tcW w:type="dxa" w:w="262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Entiendes p-valor y FDR.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Expresión diferencial interpretada.</w:t>
            </w:r>
          </w:p>
        </w:tc>
        <w:tc>
          <w:tcPr>
            <w:tcW w:type="dxa" w:w="2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Eliges el modelo correcto y lo defiendes.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Nextflow/Docker</w:t>
            </w:r>
          </w:p>
        </w:tc>
        <w:tc>
          <w:tcPr>
            <w:tcW w:type="dxa" w:w="262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Corres un pipeline existente.</w:t>
            </w:r>
          </w:p>
        </w:tc>
        <w:tc>
          <w:tcPr>
            <w:tcW w:type="dxa" w:w="2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Escribes tu pipeline DSL2 + Docker.</w:t>
            </w:r>
          </w:p>
        </w:tc>
        <w:tc>
          <w:tcPr>
            <w:tcW w:type="dxa" w:w="248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Optimizas para HPC/cloud; depuras fallos.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Cloud</w:t>
            </w:r>
          </w:p>
        </w:tc>
        <w:tc>
          <w:tcPr>
            <w:tcW w:type="dxa" w:w="262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Subes datos a S3.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Corres un pipeline en AWS/GCP Batch.</w:t>
            </w:r>
          </w:p>
        </w:tc>
        <w:tc>
          <w:tcPr>
            <w:tcW w:type="dxa" w:w="2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IAM, costos y seguridad bien resueltos.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ML aplicado</w:t>
            </w:r>
          </w:p>
        </w:tc>
        <w:tc>
          <w:tcPr>
            <w:tcW w:type="dxa" w:w="262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Entrenas un clasificador.</w:t>
            </w:r>
          </w:p>
        </w:tc>
        <w:tc>
          <w:tcPr>
            <w:tcW w:type="dxa" w:w="2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Validación cruzada sin fuga de datos.</w:t>
            </w:r>
          </w:p>
        </w:tc>
        <w:tc>
          <w:tcPr>
            <w:tcW w:type="dxa" w:w="248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Métricas clínicas + interpretación biológica.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IA/LLMs</w:t>
            </w:r>
          </w:p>
        </w:tc>
        <w:tc>
          <w:tcPr>
            <w:tcW w:type="dxa" w:w="262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Usas un LLM como copiloto.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Validas y benchmarkeas herramientas IA.</w:t>
            </w:r>
          </w:p>
        </w:tc>
        <w:tc>
          <w:tcPr>
            <w:tcW w:type="dxa" w:w="248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Afinas/usas un foundation model.</w:t>
            </w:r>
          </w:p>
        </w:tc>
      </w:tr>
      <w:tr>
        <w:tc>
          <w:tcPr>
            <w:tcW w:type="dxa" w:w="170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Seguridad datos</w:t>
            </w:r>
          </w:p>
        </w:tc>
        <w:tc>
          <w:tcPr>
            <w:tcW w:type="dxa" w:w="262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Cifras un archivo.</w:t>
            </w:r>
          </w:p>
        </w:tc>
        <w:tc>
          <w:tcPr>
            <w:tcW w:type="dxa" w:w="256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Control de accesos en un proyecto.</w:t>
            </w:r>
          </w:p>
        </w:tc>
        <w:tc>
          <w:tcPr>
            <w:tcW w:type="dxa" w:w="2480"/>
            <w:shd w:fill="F4F7F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Diseño HIPAA/GDPR defendible.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Regla de “listo para postular”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No esperes “Maestría” en todo — eso no llega antes del primer empleo, y esperarlo es la trampa del síndrome del impostor. Con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“Trabajo” en el Anillo 1 (Linux, Python, Git, NGS, estadística, Nextflow, Docker)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y un par de proyectos publicados, ya eres candidato legítimo. Postula, y sigue subiendo el avatar en paralelo.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7 · Dónde postular (job boards reales)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De nada sirve el stack si no lo pones frente a los ojos correctos. Estos son los canales donde aparecen vacantes junior/remotas de bioinformática: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CompBioJobs: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especializado en bioinformática; sección remota y entry-level (Illumina, Genentech, Moderna, etc.).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Biostars Jobs: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bolsa de la comunidad; muchas vacantes académicas y de industria.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nf-core / comunidad Nextflow: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empresas que usan Nextflow suelen reclutar ahí; encaja con tu stack.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LinkedIn: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con tu perfil optimizado (Doc 03) y “Open to work”. Filtra por “entry level” + “remote”.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Arc.dev, Wellfound (AngelList), FlexJobs: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remoto internacional; startups biotech y roles remote-first.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Indeed / Glassdoor / ZipRecruiter: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volumen; usa alertas con “junior bioinformatics remote”.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LatAm/Ecuador: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Multitrabajos, Computrabajo, LinkedIn Ecuador; y empresas de banca/salud/agro con áreas de datos.</w:t>
      </w:r>
    </w:p>
    <w:p>
      <w:pPr>
        <w:spacing w:after="40"/>
      </w:pPr>
    </w:p>
    <w:tbl>
      <w:tblPr>
        <w:tblW w:type="dxa" w:w="9360"/>
        <w:tblBorders>
          <w:top w:val="single" w:color="E4F1F1" w:sz="2"/>
          <w:left w:val="single" w:color="0E7C7B" w:sz="30"/>
          <w:bottom w:val="single" w:color="E4F1F1" w:sz="2"/>
          <w:right w:val="single" w:color="E4F1F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4F1F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0"/>
                <w:szCs w:val="20"/>
              </w:rPr>
              <w:t xml:space="preserve">Estrategia de postulación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Postula en dos carriles a la vez: remoto internacional (tu objetivo, ancla $2.000–2.500/mes) y local bien pagado (banca/salud/agro). Aplica a 5–10 por semana desde que tengas los Proyectos 1–3. Cada rechazo afina tu CV; cada entrevista entrena al “Dragón”. El volumen con calidad gana.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8 · La verdad sobre las garantías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Me pediste garantías, y mereces una respuesta honesta en vez de una promesa vacía. Esto es lo que se puede y no se puede garantizar: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No se puede garantizar: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que una empresa específica te contrate en una fecha específica. Eso depende de vacantes, timing, competencia y factores fuera de tu control. Cualquiera que te lo prometa te miente.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Sí se puede garantizar: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que si ejecutas los cinco documentos, tendrás el perfil, la evidencia pública y el discurso del top 5 % de candidatos junior de 2026. Eso convierte “ojalá me llamen” en “tengo con qué competir y pedir lo que merezco”.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La bioinformática está entre las 3 categorías más difíciles de llenar en pharma y biotech: hay más demanda que oferta calificada. Tu trabajo no es ser perfecto; es estar demostrablemente en el lado calificado de esa brecha. Los cinco documentos te ponen ahí. Lo que sigue no se escribe: se ejecuta, un commit a la vez.</w:t>
      </w:r>
    </w:p>
    <w:tbl>
      <w:tblPr>
        <w:tblW w:type="dxa" w:w="9360"/>
        <w:tblBorders>
          <w:top w:val="single" w:color="FBF4E4" w:sz="2"/>
          <w:left w:val="single" w:color="B8860B" w:sz="30"/>
          <w:bottom w:val="single" w:color="FBF4E4" w:sz="2"/>
          <w:right w:val="single" w:color="FBF4E4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B8860B"/>
                <w:sz w:val="20"/>
                <w:szCs w:val="20"/>
              </w:rPr>
              <w:t xml:space="preserve">El cierre de toda la suite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Ya tienes las cinco piezas: sabes qué pide el mercado (01), qué estudiar (02), cómo venderte (03), qué construir (04), y hacia dónde va todo (05). El horizonte está consolidado. Lo único que falta es empezar. Rango I, Ticket #001 — cuando quieras, arrancamos.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2324F"/>
          <w:sz w:val="30"/>
          <w:szCs w:val="30"/>
        </w:rPr>
        <w:t xml:space="preserve">Fuentes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Verificadas en julio 2026.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adBioinformatics — AI in Bioinformatics: Tools You Should Actually Use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adbioinformatics.com/ai-in-bioinformatics-tools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Technology Networks — Foundation Models for Genomics (DNA-BERT, Nucleotide Transformer, Evo)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technologynetworks.com/informatics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rewire.it — A Bioinformatician’s Guide to Choosing Genomic Foundation Models (2026)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rewire.it/blog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arXiv — Large Language Models in Bioinformatics: A Survey (2503.04490)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arxiv.org/abs/2503.04490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Wiley / Quantitative Biology — Large language models for bioinformatics (Ruan, 2026)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onlinelibrary.wiley.com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Nature — Long-read sequencing collection; Spatial transcriptomics reviews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nature.com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nf-core — community-curated Nextflow pipelines &amp; training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nf-co.re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Rosalind — bioinformatics problem sets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rosalind.info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22222"/>
          <w:sz w:val="21"/>
          <w:szCs w:val="21"/>
        </w:rPr>
        <w:t xml:space="preserve">CompBioJobs / Biostars Jobs — remote &amp; junior bioinformatics boards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21"/>
          <w:szCs w:val="21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770"/>
          <w:sz w:val="21"/>
          <w:szCs w:val="21"/>
        </w:rPr>
        <w:t xml:space="preserve">compbiojobs.com · biostars.org</w:t>
      </w:r>
    </w:p>
    <w:sectPr>
      <w:headerReference w:type="default" r:id="rId7"/>
      <w:footerReference w:type="default" r:id="rId8"/>
      <w:pgSz w:w="12240" w:h="15840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C" w:sz="4" w:space="4"/>
      </w:pBdr>
      <w:jc w:val="center"/>
    </w:pPr>
    <w:r>
      <w:rPr>
        <w:rFonts w:ascii="Calibri" w:cs="Calibri" w:eastAsia="Calibri" w:hAnsi="Calibri"/>
        <w:color w:val="5B6770"/>
        <w:sz w:val="15"/>
        <w:szCs w:val="15"/>
      </w:rPr>
      <w:t xml:space="preserve">empleoBio · cjalcivar@gmail.com   ·   </w:t>
    </w:r>
    <w:r>
      <w:rPr>
        <w:rFonts w:ascii="Calibri" w:cs="Calibri" w:eastAsia="Calibri" w:hAnsi="Calibri"/>
        <w:color w:val="5B67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2"/>
      </w:pBdr>
      <w:spacing w:after="0"/>
      <w:jc w:val="right"/>
    </w:pPr>
    <w:r>
      <w:rPr>
        <w:rFonts w:ascii="Calibri" w:cs="Calibri" w:eastAsia="Calibri" w:hAnsi="Calibri"/>
        <w:caps/>
        <w:color w:val="5B6770"/>
        <w:sz w:val="15"/>
        <w:szCs w:val="15"/>
      </w:rPr>
      <w:t xml:space="preserve">IA, Horizonte y Recursos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IA, Horizonte y Recursos</dc:title>
  <dc:creator>empleoBio</dc:creator>
  <cp:lastModifiedBy>Un-named</cp:lastModifiedBy>
  <cp:revision>1</cp:revision>
  <dcterms:created xsi:type="dcterms:W3CDTF">2026-07-28T17:57:24.290Z</dcterms:created>
  <dcterms:modified xsi:type="dcterms:W3CDTF">2026-07-28T17:57:24.290Z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