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1F3A5F"/>
          <w:sz w:val="56"/>
          <w:szCs w:val="56"/>
        </w:rPr>
        <w:t xml:space="preserve">ROADMAP GLOBAL</w:t>
      </w:r>
    </w:p>
    <w:p>
      <w:pPr>
        <w:spacing w:after="60" w:before="60"/>
        <w:jc w:val="center"/>
      </w:pPr>
      <w:r>
        <w:rPr>
          <w:b/>
          <w:bCs/>
          <w:color w:val="2E7D6F"/>
          <w:sz w:val="30"/>
          <w:szCs w:val="30"/>
        </w:rPr>
        <w:t xml:space="preserve">De estudiante de 5.º semestre a Bioinformático Junior empleado</w:t>
      </w:r>
    </w:p>
    <w:p>
      <w:pPr>
        <w:spacing w:after="400" w:before="40"/>
        <w:jc w:val="center"/>
      </w:pPr>
      <w:r>
        <w:rPr>
          <w:i/>
          <w:iCs/>
          <w:color w:val="555555"/>
          <w:sz w:val="22"/>
          <w:szCs w:val="22"/>
        </w:rPr>
        <w:t xml:space="preserve">Plan de empleabilidad acelerado · Ritmo full-time (vacaciones)</w:t>
      </w:r>
    </w:p>
    <w:p>
      <w:pPr>
        <w:spacing w:after="60"/>
        <w:jc w:val="center"/>
      </w:pPr>
      <w:r>
        <w:rPr>
          <w:color w:val="333333"/>
          <w:sz w:val="21"/>
          <w:szCs w:val="21"/>
        </w:rPr>
        <w:t xml:space="preserve">Objetivo: primer empleo junior (remoto o Ecuador) superando el base de $400,</w:t>
      </w:r>
    </w:p>
    <w:p>
      <w:pPr>
        <w:spacing w:after="500"/>
        <w:jc w:val="center"/>
      </w:pPr>
      <w:r>
        <w:rPr>
          <w:color w:val="333333"/>
          <w:sz w:val="21"/>
          <w:szCs w:val="21"/>
        </w:rPr>
        <w:t xml:space="preserve">con proyección de crecimiento no atado a la economía local.</w:t>
      </w:r>
    </w:p>
    <w:p>
      <w:pPr>
        <w:spacing w:after="40"/>
        <w:jc w:val="center"/>
      </w:pPr>
      <w:r>
        <w:rPr>
          <w:color w:val="555555"/>
          <w:sz w:val="18"/>
          <w:szCs w:val="18"/>
        </w:rPr>
        <w:t xml:space="preserve">Preparado para: cjalcivar@gmail.com</w:t>
      </w:r>
    </w:p>
    <w:p>
      <w:pPr>
        <w:jc w:val="center"/>
      </w:pPr>
      <w:r>
        <w:rPr>
          <w:color w:val="555555"/>
          <w:sz w:val="18"/>
          <w:szCs w:val="18"/>
        </w:rPr>
        <w:t xml:space="preserve">27 de julio de 2026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0. Cómo leer este documento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Este no es un temario académico. Es un </w:t>
      </w:r>
      <w:r>
        <w:rPr>
          <w:b/>
          <w:bCs/>
          <w:i w:val="false"/>
          <w:iCs w:val="false"/>
          <w:color w:val="222222"/>
          <w:sz w:val="21"/>
          <w:szCs w:val="21"/>
        </w:rPr>
        <w:t xml:space="preserve">mapa de empleabilidad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: lo que un reclutador de bioinformática junior busca en 2026, ordenado por lo que de verdad mueve la aguja de una contratación. La universidad te da el </w:t>
      </w:r>
      <w:r>
        <w:rPr>
          <w:b/>
          <w:bCs/>
          <w:i w:val="false"/>
          <w:iCs w:val="false"/>
          <w:color w:val="222222"/>
          <w:sz w:val="21"/>
          <w:szCs w:val="21"/>
        </w:rPr>
        <w:t xml:space="preserve">fundamento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(biología, genética, estadística); este roadmap te da lo que la malla casi no toca y que sin embargo decide si te llaman: </w:t>
      </w:r>
      <w:r>
        <w:rPr>
          <w:b/>
          <w:bCs/>
          <w:i w:val="false"/>
          <w:iCs w:val="false"/>
          <w:color w:val="222222"/>
          <w:sz w:val="21"/>
          <w:szCs w:val="21"/>
        </w:rPr>
        <w:t xml:space="preserve">código real, línea de comandos, pipelines reproducibles y un portafolio que se pueda abrir en GitHub.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Un dato que marca todo el plan: una encuesta de 2026 reporta que </w:t>
      </w:r>
      <w:r>
        <w:rPr>
          <w:b/>
          <w:bCs/>
          <w:i w:val="false"/>
          <w:iCs w:val="false"/>
          <w:color w:val="222222"/>
          <w:sz w:val="21"/>
          <w:szCs w:val="21"/>
        </w:rPr>
        <w:t xml:space="preserve">el 68 % de los hiring managers percibe una brecha grande entre la formación teórica y la destreza lista-para-el-trabajo de los recién graduados.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Tu ventaja competitiva no será tu promedio: será demostrar que ya cruzaste esa brecha.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Trabajamos en </w:t>
      </w:r>
      <w:r>
        <w:rPr>
          <w:b/>
          <w:bCs/>
          <w:i w:val="false"/>
          <w:iCs w:val="false"/>
          <w:color w:val="222222"/>
          <w:sz w:val="21"/>
          <w:szCs w:val="21"/>
        </w:rPr>
        <w:t xml:space="preserve">dos carriles simultáneos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Carril A — Universidad con doble propósito: 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las materias de tu 5.º semestre las estudiamos de forma que apruebes Y salga material de portafolio.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Carril B — Empleabilidad (los tickets): 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simulación laboral que te hace contratable. Es el carril que genera el CV.</w:t>
      </w:r>
    </w:p>
    <w:p>
      <w:pPr>
        <w:pBdr>
          <w:bottom w:val="single" w:color="0A7D64" w:sz="6"/>
        </w:pBdr>
        <w:spacing w:after="120" w:before="40"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1. La foto grande: qué debes dominar SÍ o SÍ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Cruzando las vacantes junior remotas y de LatAm de 2026, el stack que se repite es sorprendentemente consistente. No necesitas dominar todo el universo bioinformático: necesitas dominar </w:t>
      </w:r>
      <w:r>
        <w:rPr>
          <w:b/>
          <w:bCs/>
          <w:i w:val="false"/>
          <w:iCs w:val="false"/>
          <w:color w:val="222222"/>
          <w:sz w:val="21"/>
          <w:szCs w:val="21"/>
        </w:rPr>
        <w:t xml:space="preserve">este núcleo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y demostrarlo con proyectos. Divido en tres anillos por prioridad.</w:t>
      </w:r>
    </w:p>
    <w:p>
      <w:pPr>
        <w:pStyle w:val="Heading2"/>
        <w:spacing w:after="90" w:before="220"/>
      </w:pPr>
      <w:r>
        <w:rPr>
          <w:b/>
          <w:bCs/>
          <w:color w:val="2E7D6F"/>
          <w:sz w:val="25"/>
          <w:szCs w:val="25"/>
        </w:rPr>
        <w:t xml:space="preserve">Anillo 1 — Innegociables (sin esto no pasas el filtro)</w:t>
      </w:r>
    </w:p>
    <w:tbl>
      <w:tblPr>
        <w:tblW w:type="dxa" w:w="88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600"/>
        <w:gridCol w:w="4200"/>
        <w:gridCol w:w="20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Competencia</w:t>
            </w:r>
          </w:p>
        </w:tc>
        <w:tc>
          <w:tcPr>
            <w:tcW w:type="dxa" w:w="4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 en la práctica</w:t>
            </w:r>
          </w:p>
        </w:tc>
        <w:tc>
          <w:tcPr>
            <w:tcW w:type="dxa" w:w="2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Distro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Python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pandas, numpy, biopython; automatizar análisis y parsear formatos (FASTA/FASTQ/VCF).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Xubuntu</w:t>
            </w:r>
          </w:p>
        </w:tc>
      </w:tr>
      <w:tr>
        <w:tc>
          <w:tcPr>
            <w:tcW w:type="dxa" w:w="26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Línea de comandos Linux</w:t>
            </w:r>
          </w:p>
        </w:tc>
        <w:tc>
          <w:tcPr>
            <w:tcW w:type="dxa" w:w="42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bash, pipes, grep/awk/sed, permisos, SSH. El 80 % del trabajo real vive aquí.</w:t>
            </w:r>
          </w:p>
        </w:tc>
        <w:tc>
          <w:tcPr>
            <w:tcW w:type="dxa" w:w="20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Xubuntu → Rocky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Git / GitHub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Versionar, ramas, commits limpios. Tu GitHub ES tu CV técnico.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Xubuntu</w:t>
            </w:r>
          </w:p>
        </w:tc>
      </w:tr>
      <w:tr>
        <w:tc>
          <w:tcPr>
            <w:tcW w:type="dxa" w:w="26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NGS básico</w:t>
            </w:r>
          </w:p>
        </w:tc>
        <w:tc>
          <w:tcPr>
            <w:tcW w:type="dxa" w:w="42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FASTQ→QC→alineamiento→variantes. Herramientas: FastQC, BWA/STAR, samtools, bcftools, GATK.</w:t>
            </w:r>
          </w:p>
        </w:tc>
        <w:tc>
          <w:tcPr>
            <w:tcW w:type="dxa" w:w="20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Xubuntu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Estadística aplicada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Distribuciones, pruebas de hipótesis, corrección de múltiples pruebas (FDR). Interpretar, no solo calcular.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Xubuntu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7D6F"/>
          <w:sz w:val="25"/>
          <w:szCs w:val="25"/>
        </w:rPr>
        <w:t xml:space="preserve">Anillo 2 — Lo que te separa del montón</w:t>
      </w:r>
    </w:p>
    <w:tbl>
      <w:tblPr>
        <w:tblW w:type="dxa" w:w="88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600"/>
        <w:gridCol w:w="4200"/>
        <w:gridCol w:w="2000"/>
      </w:tblGrid>
      <w:tr>
        <w:trPr>
          <w:tblHeader/>
        </w:trPr>
        <w:tc>
          <w:tcPr>
            <w:tcW w:type="dxa" w:w="2600"/>
            <w:shd w:fill="2E7D6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Competencia</w:t>
            </w:r>
          </w:p>
        </w:tc>
        <w:tc>
          <w:tcPr>
            <w:tcW w:type="dxa" w:w="4200"/>
            <w:shd w:fill="2E7D6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 importa en 2026</w:t>
            </w:r>
          </w:p>
        </w:tc>
        <w:tc>
          <w:tcPr>
            <w:tcW w:type="dxa" w:w="2000"/>
            <w:shd w:fill="2E7D6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Distro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Nextflow (DSL2)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DOMINA las ofertas de industria en 2026. Pipelines reproducibles en HPC/cloud. Es el skill 'de oro' junior.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Xubuntu → Rocky</w:t>
            </w:r>
          </w:p>
        </w:tc>
      </w:tr>
      <w:tr>
        <w:tc>
          <w:tcPr>
            <w:tcW w:type="dxa" w:w="26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Docker / Apptainer</w:t>
            </w:r>
          </w:p>
        </w:tc>
        <w:tc>
          <w:tcPr>
            <w:tcW w:type="dxa" w:w="42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Contenerizar pipelines que sobreviven a scans de seguridad y caídas de cluster. Ya casi es obligatorio.</w:t>
            </w:r>
          </w:p>
        </w:tc>
        <w:tc>
          <w:tcPr>
            <w:tcW w:type="dxa" w:w="20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Xubuntu → Rocky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R + Bioconductor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DESeq2/edgeR para RNA-seq, ggplot2. Competencia funcional basta al inicio.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Xubuntu</w:t>
            </w:r>
          </w:p>
        </w:tc>
      </w:tr>
      <w:tr>
        <w:tc>
          <w:tcPr>
            <w:tcW w:type="dxa" w:w="26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HPC / SLURM</w:t>
            </w:r>
          </w:p>
        </w:tc>
        <w:tc>
          <w:tcPr>
            <w:tcW w:type="dxa" w:w="42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Enviar jobs a un cluster, gestionar colas y recursos. Diferencia junior 'de laptop' vs 'de producción'.</w:t>
            </w:r>
          </w:p>
        </w:tc>
        <w:tc>
          <w:tcPr>
            <w:tcW w:type="dxa" w:w="20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Rocky Linux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7D6F"/>
          <w:sz w:val="25"/>
          <w:szCs w:val="25"/>
        </w:rPr>
        <w:t xml:space="preserve">Anillo 3 — Tu diferencial poco común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Seguridad de datos genómicos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(hardening, permisos, cifrado, cumplimiento tipo HIPAA/GDPR para datos clínicos) en </w:t>
      </w:r>
      <w:r>
        <w:rPr>
          <w:b/>
          <w:bCs/>
          <w:i w:val="false"/>
          <w:iCs w:val="false"/>
          <w:color w:val="222222"/>
          <w:sz w:val="21"/>
          <w:szCs w:val="21"/>
        </w:rPr>
        <w:t xml:space="preserve">AthenaOS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. Casi ningún junior lo trae. En un contexto de diagnóstico clínico —justo tu proyecto de biomarcadores en sangre— esto es un argumento de venta enorme: los datos de pacientes son sensibles y pocos candidatos junior saben protegerlos. No lo desarrollamos primero, pero lo reservamos como carta fuerte para entrevistas y para tu proyecto estrella.</w:t>
      </w:r>
    </w:p>
    <w:p>
      <w:pPr>
        <w:pBdr>
          <w:bottom w:val="single" w:color="0A7D64" w:sz="6"/>
        </w:pBdr>
        <w:spacing w:after="120" w:before="40"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2. Realidad del mercado (datos 2026)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Para que decidas con números, no con ilusión. Hay que separar dos mundos, porque tu salario dependerá de a cuál apuntes:</w:t>
      </w:r>
    </w:p>
    <w:tbl>
      <w:tblPr>
        <w:tblW w:type="dxa" w:w="88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000"/>
        <w:gridCol w:w="2900"/>
        <w:gridCol w:w="290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Vía</w:t>
            </w:r>
          </w:p>
        </w:tc>
        <w:tc>
          <w:tcPr>
            <w:tcW w:type="dxa" w:w="2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Rango típico</w:t>
            </w:r>
          </w:p>
        </w:tc>
        <w:tc>
          <w:tcPr>
            <w:tcW w:type="dxa" w:w="2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implica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Local Ecuador (junior)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Supera con claridad el base de $400; objetivo realista de arranque.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Puerta de entrada, primera experiencia y referencias.</w:t>
            </w:r>
          </w:p>
        </w:tc>
      </w:tr>
      <w:tr>
        <w:tc>
          <w:tcPr>
            <w:tcW w:type="dxa" w:w="30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Remoto contratado en LatAm</w:t>
            </w:r>
          </w:p>
        </w:tc>
        <w:tc>
          <w:tcPr>
            <w:tcW w:type="dxa" w:w="29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Rango regional reportado ~US$69k–98k/año (varía mucho por empresa y seniority).</w:t>
            </w:r>
          </w:p>
        </w:tc>
        <w:tc>
          <w:tcPr>
            <w:tcW w:type="dxa" w:w="29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Salario en moneda/mercado local del empleador; el salto grande.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Remoto a estándar US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Entry-level ~US$71k–90k; algunas remotas igualan escala 'Boston'.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Muy competitivo; portafolio y Nextflow/Docker son la llave.</w:t>
            </w:r>
          </w:p>
        </w:tc>
      </w:tr>
    </w:tbl>
    <w:p>
      <w:pPr>
        <w:spacing w:after="120" w:line="276"/>
        <w:jc w:val="both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Lectura estratégica: 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tu primer empleo probablemente sea local o remoto-LatAm para romper el 'sin experiencia'. Pero el stack que construimos (Nextflow + Docker + portafolio en GitHub) es exactamente el que habilita el salto a remoto internacional en el segundo empleo. Por eso no bajamos el nivel técnico aunque el primer sueldo sea modesto: estás construyendo para el empleo #2 desde el #1.</w:t>
      </w:r>
    </w:p>
    <w:p>
      <w:pPr>
        <w:spacing w:after="120" w:line="276"/>
        <w:jc w:val="both"/>
      </w:pPr>
      <w:r>
        <w:rPr>
          <w:b w:val="false"/>
          <w:bCs w:val="false"/>
          <w:i/>
          <w:iCs/>
          <w:color w:val="555555"/>
          <w:sz w:val="19"/>
          <w:szCs w:val="19"/>
        </w:rPr>
        <w:t xml:space="preserve">Los rangos internacionales son referencias de EE. UU. y no representan el salario local en Ecuador; sirven para fijar la trayectoria, no la expectativa inmediata.</w:t>
      </w:r>
    </w:p>
    <w:p>
      <w:pPr>
        <w:pBdr>
          <w:bottom w:val="single" w:color="0A7D64" w:sz="6"/>
        </w:pBdr>
        <w:spacing w:after="120" w:before="40"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3. Tu 5.º semestre como cantera de portafolio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Tu idea es exactamente la correcta: hacer roleplay laboral sobre los sílabos que verás, para interiorizar los conceptos desde ya y pivotear a lo que da dinero. Aquí está el puente entre cada materia y la competencia empleable que le sacamos.</w:t>
      </w:r>
    </w:p>
    <w:tbl>
      <w:tblPr>
        <w:tblW w:type="dxa" w:w="88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000"/>
        <w:gridCol w:w="3400"/>
        <w:gridCol w:w="2400"/>
      </w:tblGrid>
      <w:tr>
        <w:trPr>
          <w:tblHeader/>
        </w:trPr>
        <w:tc>
          <w:tcPr>
            <w:tcW w:type="dxa" w:w="3000"/>
            <w:shd w:fill="2E7D6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Materia (5.º sem)</w:t>
            </w:r>
          </w:p>
        </w:tc>
        <w:tc>
          <w:tcPr>
            <w:tcW w:type="dxa" w:w="3400"/>
            <w:shd w:fill="2E7D6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Puente a bioinformática</w:t>
            </w:r>
          </w:p>
        </w:tc>
        <w:tc>
          <w:tcPr>
            <w:tcW w:type="dxa" w:w="2400"/>
            <w:shd w:fill="2E7D6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Sale de portafolio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Ingeniería Genética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Diseño de constructos, edición, análisis de secuencias → manejo real de FASTA/GenBank, BLAST, primers in silico.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Script Python de análisis de secuencias</w:t>
            </w:r>
          </w:p>
        </w:tc>
      </w:tr>
      <w:tr>
        <w:tc>
          <w:tcPr>
            <w:tcW w:type="dxa" w:w="30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Genómica Estructural y Funcional</w:t>
            </w:r>
          </w:p>
        </w:tc>
        <w:tc>
          <w:tcPr>
            <w:tcW w:type="dxa" w:w="34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El corazón del NGS: ensamblado, anotación, expresión. Aquí vive RNA-seq y variant calling.</w:t>
            </w:r>
          </w:p>
        </w:tc>
        <w:tc>
          <w:tcPr>
            <w:tcW w:type="dxa" w:w="24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Pipeline RNA-seq / variant calling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Bioprocesos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Datos de proceso, optimización, series temporales → análisis de datos con Python/pandas y estadística.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Notebook de análisis de datos de proceso</w:t>
            </w:r>
          </w:p>
        </w:tc>
      </w:tr>
      <w:tr>
        <w:tc>
          <w:tcPr>
            <w:tcW w:type="dxa" w:w="30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Biología Funcional Animal y Vegetal</w:t>
            </w:r>
          </w:p>
        </w:tc>
        <w:tc>
          <w:tcPr>
            <w:tcW w:type="dxa" w:w="34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Contexto biológico para interpretar resultados ómicos (no confundir señal con ruido).</w:t>
            </w:r>
          </w:p>
        </w:tc>
        <w:tc>
          <w:tcPr>
            <w:tcW w:type="dxa" w:w="24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Interpretación en READMEs de proyectos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Bioproductos y Biodescubrimiento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Screening, cribado de compuestos → nociones de bases de datos biológicas y pipelines de búsqueda.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Consulta automatizada a bases públicas</w:t>
            </w:r>
          </w:p>
        </w:tc>
      </w:tr>
    </w:tbl>
    <w:p>
      <w:pPr>
        <w:spacing w:after="120" w:line="276"/>
        <w:jc w:val="both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Nota: 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no todas las materias del 5.º tienen el mismo peso para empleo. Genómica Estructural y Funcional e Ingeniería Genética son tus dos minas de oro; a esas les damos roleplay laboral intenso.</w:t>
      </w:r>
    </w:p>
    <w:p>
      <w:pPr>
        <w:pBdr>
          <w:bottom w:val="single" w:color="0A7D64" w:sz="6"/>
        </w:pBdr>
        <w:spacing w:after="120" w:before="4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3-bis. Visión completa de la malla (4.º → 8.º + Integración)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Aquí está el mapa total, semestre por semestre. Cada materia la clasifico por su valor </w:t>
      </w:r>
      <w:r>
        <w:rPr>
          <w:b/>
          <w:bCs/>
          <w:i w:val="false"/>
          <w:iCs w:val="false"/>
          <w:color w:val="222222"/>
          <w:sz w:val="21"/>
          <w:szCs w:val="21"/>
        </w:rPr>
        <w:t xml:space="preserve">para tu objetivo de empleo en bioinformática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, no por su valor académico. Uso tres etiquetas: </w:t>
      </w:r>
      <w:r>
        <w:rPr>
          <w:b/>
          <w:bCs/>
          <w:i w:val="false"/>
          <w:iCs w:val="false"/>
          <w:color w:val="0A7D64"/>
          <w:sz w:val="21"/>
          <w:szCs w:val="21"/>
        </w:rPr>
        <w:t xml:space="preserve">MINA DE ORO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(núcleo directo de tu carrera objetivo — exprímela al máximo), </w:t>
      </w:r>
      <w:r>
        <w:rPr>
          <w:b/>
          <w:bCs/>
          <w:i w:val="false"/>
          <w:iCs w:val="false"/>
          <w:color w:val="2E7D6F"/>
          <w:sz w:val="21"/>
          <w:szCs w:val="21"/>
        </w:rPr>
        <w:t xml:space="preserve">APOYO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(da contexto o skill transversal útil) y </w:t>
      </w:r>
      <w:r>
        <w:rPr>
          <w:b/>
          <w:bCs/>
          <w:i w:val="false"/>
          <w:iCs w:val="false"/>
          <w:color w:val="555555"/>
          <w:sz w:val="21"/>
          <w:szCs w:val="21"/>
        </w:rPr>
        <w:t xml:space="preserve">CONTEXTO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(apruébala bien, pero no le robes horas al portafolio). Recuerda: la biología te da el 'qué' interpretar; el código te da el empleo.</w:t>
      </w:r>
    </w:p>
    <w:p>
      <w:pPr>
        <w:pStyle w:val="Heading2"/>
        <w:spacing w:after="90" w:before="220"/>
      </w:pPr>
      <w:r>
        <w:rPr>
          <w:b/>
          <w:bCs/>
          <w:color w:val="2E7D6F"/>
          <w:sz w:val="25"/>
          <w:szCs w:val="25"/>
        </w:rPr>
        <w:t xml:space="preserve">4.º semestre — ya cursado (tu base actual)</w:t>
      </w:r>
    </w:p>
    <w:p>
      <w:pPr>
        <w:spacing w:after="120" w:line="276"/>
        <w:jc w:val="both"/>
      </w:pPr>
      <w:r>
        <w:rPr>
          <w:b w:val="false"/>
          <w:bCs w:val="false"/>
          <w:i/>
          <w:iCs/>
          <w:color w:val="555555"/>
          <w:sz w:val="19"/>
          <w:szCs w:val="19"/>
        </w:rPr>
        <w:t xml:space="preserve">Ya lo pasaste; lo listo para que veas qué cimientos ya tienes y cuáles conviene reforzar por tu cuenta.</w:t>
      </w:r>
    </w:p>
    <w:tbl>
      <w:tblPr>
        <w:tblW w:type="dxa" w:w="88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500"/>
        <w:gridCol w:w="1300"/>
        <w:gridCol w:w="3000"/>
        <w:gridCol w:w="2000"/>
      </w:tblGrid>
      <w:tr>
        <w:trPr>
          <w:tblHeader/>
        </w:trPr>
        <w:tc>
          <w:tcPr>
            <w:tcW w:type="dxa" w:w="25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Materia</w:t>
            </w:r>
          </w:p>
        </w:tc>
        <w:tc>
          <w:tcPr>
            <w:tcW w:type="dxa" w:w="13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empleo</w:t>
            </w:r>
          </w:p>
        </w:tc>
        <w:tc>
          <w:tcPr>
            <w:tcW w:type="dxa" w:w="3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Puente a bioinformática</w:t>
            </w:r>
          </w:p>
        </w:tc>
        <w:tc>
          <w:tcPr>
            <w:tcW w:type="dxa" w:w="2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Portafolio / skill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Bioinformática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MINA DE ORO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Tu materia homónima: fundamentos que debes tener sólidos sí o sí.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Repasar y reforzar</w:t>
            </w:r>
          </w:p>
        </w:tc>
      </w:tr>
      <w:tr>
        <w:tc>
          <w:tcPr>
            <w:tcW w:type="dxa" w:w="25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Probabilidad y Estadística</w:t>
            </w:r>
          </w:p>
        </w:tc>
        <w:tc>
          <w:tcPr>
            <w:tcW w:type="dxa" w:w="13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MINA DE ORO</w:t>
            </w:r>
          </w:p>
        </w:tc>
        <w:tc>
          <w:tcPr>
            <w:tcW w:type="dxa" w:w="30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Base para todo análisis de datos ómicos y para 'Estadística para Bioinformática' (7.º).</w:t>
            </w:r>
          </w:p>
        </w:tc>
        <w:tc>
          <w:tcPr>
            <w:tcW w:type="dxa" w:w="20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Python: numpy/scipy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Genética General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E7D6F"/>
                <w:sz w:val="17"/>
                <w:szCs w:val="17"/>
              </w:rPr>
              <w:t xml:space="preserve">APOYO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Vocabulario y lógica biológica para interpretar variantes y expresión.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Contexto en READMEs</w:t>
            </w:r>
          </w:p>
        </w:tc>
      </w:tr>
      <w:tr>
        <w:tc>
          <w:tcPr>
            <w:tcW w:type="dxa" w:w="25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Técnicas Instrumentales</w:t>
            </w:r>
          </w:p>
        </w:tc>
        <w:tc>
          <w:tcPr>
            <w:tcW w:type="dxa" w:w="13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CONTEXTO</w:t>
            </w:r>
          </w:p>
        </w:tc>
        <w:tc>
          <w:tcPr>
            <w:tcW w:type="dxa" w:w="30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 dónde salen los datos (secuenciadores, espectrómetros). Útil para entender el origen del FASTQ.</w:t>
            </w:r>
          </w:p>
        </w:tc>
        <w:tc>
          <w:tcPr>
            <w:tcW w:type="dxa" w:w="20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Principios de Ing. Química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CONTEXTO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Aprobada (88). Fundamento de proceso; poco peso directo en bioinfo.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7D6F"/>
          <w:sz w:val="25"/>
          <w:szCs w:val="25"/>
        </w:rPr>
        <w:t xml:space="preserve">6.º semestre — el salto a datos</w:t>
      </w:r>
    </w:p>
    <w:tbl>
      <w:tblPr>
        <w:tblW w:type="dxa" w:w="88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500"/>
        <w:gridCol w:w="1300"/>
        <w:gridCol w:w="3000"/>
        <w:gridCol w:w="2000"/>
      </w:tblGrid>
      <w:tr>
        <w:trPr>
          <w:tblHeader/>
        </w:trPr>
        <w:tc>
          <w:tcPr>
            <w:tcW w:type="dxa" w:w="25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Materia</w:t>
            </w:r>
          </w:p>
        </w:tc>
        <w:tc>
          <w:tcPr>
            <w:tcW w:type="dxa" w:w="13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empleo</w:t>
            </w:r>
          </w:p>
        </w:tc>
        <w:tc>
          <w:tcPr>
            <w:tcW w:type="dxa" w:w="3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Puente a bioinformática</w:t>
            </w:r>
          </w:p>
        </w:tc>
        <w:tc>
          <w:tcPr>
            <w:tcW w:type="dxa" w:w="2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Portafolio / skill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Base de Datos y Programación para Bioinformática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MINA DE ORO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 materia clave de la malla para ti: SQL, estructuras de datos, programación aplicada. Es tu carrera objetivo con nombre y apellido.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Proyecto: BD genómica consultable + scripts</w:t>
            </w:r>
          </w:p>
        </w:tc>
      </w:tr>
      <w:tr>
        <w:tc>
          <w:tcPr>
            <w:tcW w:type="dxa" w:w="25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Proteómica y Metabolómica</w:t>
            </w:r>
          </w:p>
        </w:tc>
        <w:tc>
          <w:tcPr>
            <w:tcW w:type="dxa" w:w="13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E7D6F"/>
                <w:sz w:val="17"/>
                <w:szCs w:val="17"/>
              </w:rPr>
              <w:t xml:space="preserve">APOYO</w:t>
            </w:r>
          </w:p>
        </w:tc>
        <w:tc>
          <w:tcPr>
            <w:tcW w:type="dxa" w:w="30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Datos ómicos más allá del ADN; pipelines de espectrometría, análisis multi-ómico (muy valorado en 2026).</w:t>
            </w:r>
          </w:p>
        </w:tc>
        <w:tc>
          <w:tcPr>
            <w:tcW w:type="dxa" w:w="20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Notebook de análisis ómico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Microbiología Industrial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CONTEXTO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Contexto de bioprocesos; datos de cultivos y fermentación.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Análisis de datos opcional</w:t>
            </w:r>
          </w:p>
        </w:tc>
      </w:tr>
      <w:tr>
        <w:tc>
          <w:tcPr>
            <w:tcW w:type="dxa" w:w="25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Biotecnología Vegetal</w:t>
            </w:r>
          </w:p>
        </w:tc>
        <w:tc>
          <w:tcPr>
            <w:tcW w:type="dxa" w:w="13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CONTEXTO</w:t>
            </w:r>
          </w:p>
        </w:tc>
        <w:tc>
          <w:tcPr>
            <w:tcW w:type="dxa" w:w="30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Aplicación; poco código directo.</w:t>
            </w:r>
          </w:p>
        </w:tc>
        <w:tc>
          <w:tcPr>
            <w:tcW w:type="dxa" w:w="20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Fund. de Agronomía y Fitopatología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CONTEXTO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Dominio agrícola; útil solo si apuntas a agro-biotech.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5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Regulación de la Biotecnología</w:t>
            </w:r>
          </w:p>
        </w:tc>
        <w:tc>
          <w:tcPr>
            <w:tcW w:type="dxa" w:w="13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E7D6F"/>
                <w:sz w:val="17"/>
                <w:szCs w:val="17"/>
              </w:rPr>
              <w:t xml:space="preserve">APOYO</w:t>
            </w:r>
          </w:p>
        </w:tc>
        <w:tc>
          <w:tcPr>
            <w:tcW w:type="dxa" w:w="30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Marco legal/ético — conecta con tu diferencial de seguridad de datos clínicos.</w:t>
            </w:r>
          </w:p>
        </w:tc>
        <w:tc>
          <w:tcPr>
            <w:tcW w:type="dxa" w:w="20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Argumento de entrevista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7D6F"/>
          <w:sz w:val="25"/>
          <w:szCs w:val="25"/>
        </w:rPr>
        <w:t xml:space="preserve">7.º semestre — bioinformática pura y diagnóstico</w:t>
      </w:r>
    </w:p>
    <w:tbl>
      <w:tblPr>
        <w:tblW w:type="dxa" w:w="88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500"/>
        <w:gridCol w:w="1300"/>
        <w:gridCol w:w="3000"/>
        <w:gridCol w:w="2000"/>
      </w:tblGrid>
      <w:tr>
        <w:trPr>
          <w:tblHeader/>
        </w:trPr>
        <w:tc>
          <w:tcPr>
            <w:tcW w:type="dxa" w:w="25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Materia</w:t>
            </w:r>
          </w:p>
        </w:tc>
        <w:tc>
          <w:tcPr>
            <w:tcW w:type="dxa" w:w="13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empleo</w:t>
            </w:r>
          </w:p>
        </w:tc>
        <w:tc>
          <w:tcPr>
            <w:tcW w:type="dxa" w:w="3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Puente a bioinformática</w:t>
            </w:r>
          </w:p>
        </w:tc>
        <w:tc>
          <w:tcPr>
            <w:tcW w:type="dxa" w:w="2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Portafolio / skill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Estadística para Bioinformática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MINA DE ORO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Estadística aplicada a datos biológicos: pruebas múltiples, modelos. Directo al corazón del análisis RNA-seq / expresión diferencial.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Análisis DESeq2/edgeR en R</w:t>
            </w:r>
          </w:p>
        </w:tc>
      </w:tr>
      <w:tr>
        <w:tc>
          <w:tcPr>
            <w:tcW w:type="dxa" w:w="25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Evolución Molecular y Filogenia</w:t>
            </w:r>
          </w:p>
        </w:tc>
        <w:tc>
          <w:tcPr>
            <w:tcW w:type="dxa" w:w="13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MINA DE ORO</w:t>
            </w:r>
          </w:p>
        </w:tc>
        <w:tc>
          <w:tcPr>
            <w:tcW w:type="dxa" w:w="30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Alineamientos múltiples, árboles filogenéticos — herramientas y algoritmos bioinformáticos clásicos y muy pedidos.</w:t>
            </w:r>
          </w:p>
        </w:tc>
        <w:tc>
          <w:tcPr>
            <w:tcW w:type="dxa" w:w="20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Pipeline filogenético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Diagnóstico Molecular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MINA DE ORO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Conecta DIRECTO con tu proyecto estrella de biomarcadores en sangre. Aplicación clínica real que da empleo en el sector salud.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Refuerza proyecto estrella</w:t>
            </w:r>
          </w:p>
        </w:tc>
      </w:tr>
      <w:tr>
        <w:tc>
          <w:tcPr>
            <w:tcW w:type="dxa" w:w="25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Bio-Nanotecnología</w:t>
            </w:r>
          </w:p>
        </w:tc>
        <w:tc>
          <w:tcPr>
            <w:tcW w:type="dxa" w:w="13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CONTEXTO</w:t>
            </w:r>
          </w:p>
        </w:tc>
        <w:tc>
          <w:tcPr>
            <w:tcW w:type="dxa" w:w="30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Frontera tecnológica; poco código bioinformático directo.</w:t>
            </w:r>
          </w:p>
        </w:tc>
        <w:tc>
          <w:tcPr>
            <w:tcW w:type="dxa" w:w="20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Sistemas de Gestión de Calidad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E7D6F"/>
                <w:sz w:val="17"/>
                <w:szCs w:val="17"/>
              </w:rPr>
              <w:t xml:space="preserve">APOYO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ISO / buenas prácticas — valioso en farmacéutica y labs clínicos (reproducibilidad).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Argumento de entrevista</w:t>
            </w:r>
          </w:p>
        </w:tc>
      </w:tr>
      <w:tr>
        <w:tc>
          <w:tcPr>
            <w:tcW w:type="dxa" w:w="25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Biotecnología Agrícola</w:t>
            </w:r>
          </w:p>
        </w:tc>
        <w:tc>
          <w:tcPr>
            <w:tcW w:type="dxa" w:w="13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CONTEXTO</w:t>
            </w:r>
          </w:p>
        </w:tc>
        <w:tc>
          <w:tcPr>
            <w:tcW w:type="dxa" w:w="30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Dominio agro; nicho.</w:t>
            </w:r>
          </w:p>
        </w:tc>
        <w:tc>
          <w:tcPr>
            <w:tcW w:type="dxa" w:w="20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7D6F"/>
          <w:sz w:val="25"/>
          <w:szCs w:val="25"/>
        </w:rPr>
        <w:t xml:space="preserve">8.º semestre — modelado y especialización</w:t>
      </w:r>
    </w:p>
    <w:tbl>
      <w:tblPr>
        <w:tblW w:type="dxa" w:w="88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500"/>
        <w:gridCol w:w="1300"/>
        <w:gridCol w:w="3000"/>
        <w:gridCol w:w="2000"/>
      </w:tblGrid>
      <w:tr>
        <w:trPr>
          <w:tblHeader/>
        </w:trPr>
        <w:tc>
          <w:tcPr>
            <w:tcW w:type="dxa" w:w="25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Materia</w:t>
            </w:r>
          </w:p>
        </w:tc>
        <w:tc>
          <w:tcPr>
            <w:tcW w:type="dxa" w:w="13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empleo</w:t>
            </w:r>
          </w:p>
        </w:tc>
        <w:tc>
          <w:tcPr>
            <w:tcW w:type="dxa" w:w="3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Puente a bioinformática</w:t>
            </w:r>
          </w:p>
        </w:tc>
        <w:tc>
          <w:tcPr>
            <w:tcW w:type="dxa" w:w="2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Portafolio / skill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Modelización de Sistemas y Estructuras Biológicas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A7D64"/>
                <w:sz w:val="17"/>
                <w:szCs w:val="17"/>
              </w:rPr>
              <w:t xml:space="preserve">MINA DE ORO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Biología de sistemas, modelado computacional, estructura de proteínas. Alta demanda y buen salario; conecta con IA/ML aplicado.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Proyecto de modelado computacional</w:t>
            </w:r>
          </w:p>
        </w:tc>
      </w:tr>
      <w:tr>
        <w:tc>
          <w:tcPr>
            <w:tcW w:type="dxa" w:w="25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Inmunología Aplicada</w:t>
            </w:r>
          </w:p>
        </w:tc>
        <w:tc>
          <w:tcPr>
            <w:tcW w:type="dxa" w:w="13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E7D6F"/>
                <w:sz w:val="17"/>
                <w:szCs w:val="17"/>
              </w:rPr>
              <w:t xml:space="preserve">APOYO</w:t>
            </w:r>
          </w:p>
        </w:tc>
        <w:tc>
          <w:tcPr>
            <w:tcW w:type="dxa" w:w="30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Inmunoinformática es un nicho muy pagado (vacunas, anticuerpos); conecta con tu proyecto clínico.</w:t>
            </w:r>
          </w:p>
        </w:tc>
        <w:tc>
          <w:tcPr>
            <w:tcW w:type="dxa" w:w="20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Análisis inmuno-ómico opcional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Bioeconomía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CONTEXTO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Visión de negocio; útil para freelance/startup, no técnico.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5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Biotecnología Ambiental</w:t>
            </w:r>
          </w:p>
        </w:tc>
        <w:tc>
          <w:tcPr>
            <w:tcW w:type="dxa" w:w="13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CONTEXTO</w:t>
            </w:r>
          </w:p>
        </w:tc>
        <w:tc>
          <w:tcPr>
            <w:tcW w:type="dxa" w:w="30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Metagenómica ambiental si te interesa ese nicho.</w:t>
            </w:r>
          </w:p>
        </w:tc>
        <w:tc>
          <w:tcPr>
            <w:tcW w:type="dxa" w:w="20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Opcional: pipeline metagenómica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Mejoramiento Genético Vegetal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CONTEXTO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Genómica de plantas; nicho agro (GWAS, selección genómica).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Opcional: GWAS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7D6F"/>
          <w:sz w:val="25"/>
          <w:szCs w:val="25"/>
        </w:rPr>
        <w:t xml:space="preserve">Integración Curricular — tu titulación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5 créditos, proyecto final. 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Estrategia clave: haz que tu proyecto de titulación SEA tu proyecto estrella de portafolio (biomarcadores en sangre). Matas dos pájaros — te titulas Y tienes la pieza que impresiona a reclutadores, respaldada por tu universidad. No hagas dos proyectos distintos; funde el académico con el profesional.</w:t>
      </w:r>
    </w:p>
    <w:p>
      <w:pPr>
        <w:pStyle w:val="Heading2"/>
        <w:spacing w:after="90" w:before="220"/>
      </w:pPr>
      <w:r>
        <w:rPr>
          <w:b/>
          <w:bCs/>
          <w:color w:val="2E7D6F"/>
          <w:sz w:val="25"/>
          <w:szCs w:val="25"/>
        </w:rPr>
        <w:t xml:space="preserve">Lectura estratégica de la malla completa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Tu carrera es afín pero no idéntica a 'bioinformática pura'. 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La malla tiene mucho de biotecnología aplicada (vegetal, agrícola, ambiental). Eso NO es malo: es tu contexto biológico. Pero el empleo lo dan las materias-código, que son pocas y debes exprimirlas.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Las 4 materias que deciden tu empleabilidad dentro de la malla: 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Base de Datos y Programación (6.º), Estadística para Bioinformática (7.º), Evolución Molecular y Filogenia (7.º) y Modelización de Sistemas (8.º). A esas les das todo.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Diagnóstico Molecular (7.º) es tu ancla clínica: 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alimenta directamente tu proyecto estrella de biomarcadores y te abre el sector salud, que paga bien.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Lo que la malla NO te dará y debes aprender por fuera (los tickets): 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Nextflow, Docker, Git profesional, HPC/SLURM y seguridad de datos. Ninguna materia los cubre y son justo los innegociables del mercado 2026.</w:t>
      </w:r>
    </w:p>
    <w:p>
      <w:pPr>
        <w:pBdr>
          <w:left w:val="single" w:color="0A7D64" w:sz="18"/>
        </w:pBdr>
        <w:shd w:fill="EDF2F4" w:color="auto" w:val="clear"/>
        <w:spacing w:after="140" w:before="60"/>
      </w:pPr>
      <w:r>
        <w:rPr>
          <w:b/>
          <w:bCs/>
          <w:color w:val="0A7D64"/>
          <w:sz w:val="20"/>
          <w:szCs w:val="20"/>
        </w:rPr>
        <w:t xml:space="preserve">★ Línea de CV/portafolio:  </w:t>
      </w:r>
      <w:r>
        <w:rPr>
          <w:i/>
          <w:iCs/>
          <w:color w:val="333333"/>
          <w:sz w:val="20"/>
          <w:szCs w:val="20"/>
        </w:rPr>
        <w:t xml:space="preserve">Formación en biotecnología con especialización en bioinformática (bases de datos, estadística aplicada, filogenia y modelado de sistemas biológicos), complementada con dominio autodidacta de pipelines reproducibles (Nextflow, Docker) y seguridad de datos genómicos.</w:t>
      </w:r>
    </w:p>
    <w:p>
      <w:pPr>
        <w:pBdr>
          <w:bottom w:val="single" w:color="0A7D64" w:sz="6"/>
        </w:pBdr>
        <w:spacing w:after="120" w:before="40"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4. El roadmap por fases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Ritmo full-time (~30–40 h/semana reales) durante vacaciones. Cuando reinicie el semestre, este mismo plan se reescala a medio tiempo. Cada fase termina con un entregable concreto en GitHub, porque </w:t>
      </w:r>
      <w:r>
        <w:rPr>
          <w:b/>
          <w:bCs/>
          <w:i w:val="false"/>
          <w:iCs w:val="false"/>
          <w:color w:val="222222"/>
          <w:sz w:val="21"/>
          <w:szCs w:val="21"/>
        </w:rPr>
        <w:t xml:space="preserve">un reclutador no lee tu plan: revisa tu repositorio.</w:t>
      </w:r>
    </w:p>
    <w:p>
      <w:pPr>
        <w:pStyle w:val="Heading2"/>
        <w:spacing w:after="90" w:before="220"/>
      </w:pPr>
      <w:r>
        <w:rPr>
          <w:b/>
          <w:bCs/>
          <w:color w:val="2E7D6F"/>
          <w:sz w:val="25"/>
          <w:szCs w:val="25"/>
        </w:rPr>
        <w:t xml:space="preserve">Fase 0 — Cimientos (Semana 1–2)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Xubuntu como oficina diaria: terminal, Conda/mamba, entornos aislados por proyecto.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  <w:sz w:val="21"/>
          <w:szCs w:val="21"/>
        </w:rPr>
        <w:t xml:space="preserve">Python para datos: pandas, numpy, biopython. Git + primer repo público con README serio.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  <w:sz w:val="21"/>
          <w:szCs w:val="21"/>
        </w:rPr>
        <w:t xml:space="preserve">Refresco de línea de comandos hasta que sea reflejo (grep, awk, pipes, permisos).</w:t>
      </w:r>
    </w:p>
    <w:p>
      <w:pPr>
        <w:pBdr>
          <w:left w:val="single" w:color="0A7D64" w:sz="18"/>
        </w:pBdr>
        <w:shd w:fill="EDF2F4" w:color="auto" w:val="clear"/>
        <w:spacing w:after="140" w:before="60"/>
      </w:pPr>
      <w:r>
        <w:rPr>
          <w:b/>
          <w:bCs/>
          <w:color w:val="0A7D64"/>
          <w:sz w:val="20"/>
          <w:szCs w:val="20"/>
        </w:rPr>
        <w:t xml:space="preserve">★ Línea de CV/portafolio:  </w:t>
      </w:r>
      <w:r>
        <w:rPr>
          <w:i/>
          <w:iCs/>
          <w:color w:val="333333"/>
          <w:sz w:val="20"/>
          <w:szCs w:val="20"/>
        </w:rPr>
        <w:t xml:space="preserve">Configuré un entorno reproducible de bioinformática (Linux + Conda + Git) y publiqué mi primer repositorio con control de versiones.</w:t>
      </w:r>
    </w:p>
    <w:p>
      <w:pPr>
        <w:pStyle w:val="Heading2"/>
        <w:spacing w:after="90" w:before="220"/>
      </w:pPr>
      <w:r>
        <w:rPr>
          <w:b/>
          <w:bCs/>
          <w:color w:val="2E7D6F"/>
          <w:sz w:val="25"/>
          <w:szCs w:val="25"/>
        </w:rPr>
        <w:t xml:space="preserve">Fase 1 — NGS de punta a punta (Semana 3–5)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  <w:sz w:val="21"/>
          <w:szCs w:val="21"/>
        </w:rPr>
        <w:t xml:space="preserve">QC de FASTQ (FastQC/MultiQC), trimming, alineamiento (BWA/STAR), samtools/bcftools.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Variant calling siguiendo GATK Best Practices (incluye </w:t>
      </w:r>
      <w:r>
        <w:rPr>
          <w:b w:val="false"/>
          <w:bCs w:val="false"/>
          <w:i/>
          <w:iCs/>
          <w:color w:val="222222"/>
          <w:sz w:val="21"/>
          <w:szCs w:val="21"/>
        </w:rPr>
        <w:t xml:space="preserve">SplitNCigarReads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para RNA-seq). Este es el Ticket #001 y siguientes.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  <w:sz w:val="21"/>
          <w:szCs w:val="21"/>
        </w:rPr>
        <w:t xml:space="preserve">Interpretación biológica del resultado, no solo ejecutar comandos.</w:t>
      </w:r>
    </w:p>
    <w:p>
      <w:pPr>
        <w:pBdr>
          <w:left w:val="single" w:color="0A7D64" w:sz="18"/>
        </w:pBdr>
        <w:shd w:fill="EDF2F4" w:color="auto" w:val="clear"/>
        <w:spacing w:after="140" w:before="60"/>
      </w:pPr>
      <w:r>
        <w:rPr>
          <w:b/>
          <w:bCs/>
          <w:color w:val="0A7D64"/>
          <w:sz w:val="20"/>
          <w:szCs w:val="20"/>
        </w:rPr>
        <w:t xml:space="preserve">★ Línea de CV/portafolio:  </w:t>
      </w:r>
      <w:r>
        <w:rPr>
          <w:i/>
          <w:iCs/>
          <w:color w:val="333333"/>
          <w:sz w:val="20"/>
          <w:szCs w:val="20"/>
        </w:rPr>
        <w:t xml:space="preserve">Construí un pipeline NGS de extremo a extremo (FASTQ → QC → alineamiento → llamado de variantes) siguiendo GATK Best Practices, documentado en GitHub.</w:t>
      </w:r>
    </w:p>
    <w:p>
      <w:pPr>
        <w:pStyle w:val="Heading2"/>
        <w:spacing w:after="90" w:before="220"/>
      </w:pPr>
      <w:r>
        <w:rPr>
          <w:b/>
          <w:bCs/>
          <w:color w:val="2E7D6F"/>
          <w:sz w:val="25"/>
          <w:szCs w:val="25"/>
        </w:rPr>
        <w:t xml:space="preserve">Fase 2 — Reproducibilidad de nivel industria (Semana 6–8)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Nextflow (DSL2)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: reescribir tu pipeline de la Fase 1 como workflow reproducible. Este es el salto que te separa del 'junior de laptop'.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  <w:sz w:val="21"/>
          <w:szCs w:val="21"/>
        </w:rPr>
        <w:t xml:space="preserve">Docker/Apptainer: contenerizar el pipeline para que corra en cualquier máquina.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  <w:sz w:val="21"/>
          <w:szCs w:val="21"/>
        </w:rPr>
        <w:t xml:space="preserve">Rocky Linux: llevar el pipeline a un entorno tipo cluster; nociones de SLURM.</w:t>
      </w:r>
    </w:p>
    <w:p>
      <w:pPr>
        <w:pBdr>
          <w:left w:val="single" w:color="0A7D64" w:sz="18"/>
        </w:pBdr>
        <w:shd w:fill="EDF2F4" w:color="auto" w:val="clear"/>
        <w:spacing w:after="140" w:before="60"/>
      </w:pPr>
      <w:r>
        <w:rPr>
          <w:b/>
          <w:bCs/>
          <w:color w:val="0A7D64"/>
          <w:sz w:val="20"/>
          <w:szCs w:val="20"/>
        </w:rPr>
        <w:t xml:space="preserve">★ Línea de CV/portafolio:  </w:t>
      </w:r>
      <w:r>
        <w:rPr>
          <w:i/>
          <w:iCs/>
          <w:color w:val="333333"/>
          <w:sz w:val="20"/>
          <w:szCs w:val="20"/>
        </w:rPr>
        <w:t xml:space="preserve">Refactoricé un pipeline NGS a Nextflow (DSL2) con contenedores Docker, ejecutable de forma reproducible en entornos HPC.</w:t>
      </w:r>
    </w:p>
    <w:p>
      <w:pPr>
        <w:pStyle w:val="Heading2"/>
        <w:spacing w:after="90" w:before="220"/>
      </w:pPr>
      <w:r>
        <w:rPr>
          <w:b/>
          <w:bCs/>
          <w:color w:val="2E7D6F"/>
          <w:sz w:val="25"/>
          <w:szCs w:val="25"/>
        </w:rPr>
        <w:t xml:space="preserve">Fase 3 — Proyecto estrella: diagnóstico de biomarcadores en sangre (Semana 9–12)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Tu proyecto piloto con Claude Code se convierte en la </w:t>
      </w:r>
      <w:r>
        <w:rPr>
          <w:b/>
          <w:bCs/>
          <w:i w:val="false"/>
          <w:iCs w:val="false"/>
          <w:color w:val="222222"/>
          <w:sz w:val="21"/>
          <w:szCs w:val="21"/>
        </w:rPr>
        <w:t xml:space="preserve">pieza central del portafolio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. Aquí converge todo: pipeline multilínea, contenerizado, con una capa de seguridad de datos (AthenaOS) por ser datos clínicos sensibles. Esto es lo que te hace memorable en una entrevista.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  <w:sz w:val="21"/>
          <w:szCs w:val="21"/>
        </w:rPr>
        <w:t xml:space="preserve">Pipeline multilínea reproducible (idea recomendada en tu proyecto Claude Code): ingesta → QC → alineamiento/cuantificación → selección de biomarcadores → reporte.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Capa diferencial (AthenaOS): 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permisos, cifrado en reposo, manejo seguro de datos de pacientes. Pocos juniors lo muestran.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  <w:sz w:val="21"/>
          <w:szCs w:val="21"/>
        </w:rPr>
        <w:t xml:space="preserve">README de nivel profesional: problema, datos, método, resultados, cómo reproducir. Es lo primero que lee un reclutador.</w:t>
      </w:r>
    </w:p>
    <w:p>
      <w:pPr>
        <w:pBdr>
          <w:left w:val="single" w:color="0A7D64" w:sz="18"/>
        </w:pBdr>
        <w:shd w:fill="EDF2F4" w:color="auto" w:val="clear"/>
        <w:spacing w:after="140" w:before="60"/>
      </w:pPr>
      <w:r>
        <w:rPr>
          <w:b/>
          <w:bCs/>
          <w:color w:val="0A7D64"/>
          <w:sz w:val="20"/>
          <w:szCs w:val="20"/>
        </w:rPr>
        <w:t xml:space="preserve">★ Línea de CV/portafolio:  </w:t>
      </w:r>
      <w:r>
        <w:rPr>
          <w:i/>
          <w:iCs/>
          <w:color w:val="333333"/>
          <w:sz w:val="20"/>
          <w:szCs w:val="20"/>
        </w:rPr>
        <w:t xml:space="preserve">Desarrollé un pipeline reproducible de diagnóstico de biomarcadores en sangre con manejo seguro de datos clínicos (cifrado y control de accesos), documentado para reproducibilidad.</w:t>
      </w:r>
    </w:p>
    <w:p>
      <w:pPr>
        <w:pStyle w:val="Heading2"/>
        <w:spacing w:after="90" w:before="220"/>
      </w:pPr>
      <w:r>
        <w:rPr>
          <w:b/>
          <w:bCs/>
          <w:color w:val="2E7D6F"/>
          <w:sz w:val="25"/>
          <w:szCs w:val="25"/>
        </w:rPr>
        <w:t xml:space="preserve">Fase 4 — Postular en serio (transversal, desde la Semana 6)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No esperas a 'estar listo'. Cada 3–4 tickets hacemos una pausa para actualizar el CV real y postular a vacantes reales —aunque el stack no esté completo— para leer el mercado y practicar entrevistas. Rechazos tempranos = información gratis sobre qué te falta.</w:t>
      </w:r>
    </w:p>
    <w:p>
      <w:pPr>
        <w:pBdr>
          <w:left w:val="single" w:color="0A7D64" w:sz="18"/>
        </w:pBdr>
        <w:shd w:fill="EDF2F4" w:color="auto" w:val="clear"/>
        <w:spacing w:after="140" w:before="60"/>
      </w:pPr>
      <w:r>
        <w:rPr>
          <w:b/>
          <w:bCs/>
          <w:color w:val="0A7D64"/>
          <w:sz w:val="20"/>
          <w:szCs w:val="20"/>
        </w:rPr>
        <w:t xml:space="preserve">★ Línea de CV/portafolio:  </w:t>
      </w:r>
      <w:r>
        <w:rPr>
          <w:i/>
          <w:iCs/>
          <w:color w:val="333333"/>
          <w:sz w:val="20"/>
          <w:szCs w:val="20"/>
        </w:rPr>
        <w:t xml:space="preserve">Apliqué a N vacantes junior de bioinformática, obteniendo entrevistas y retroalimentación que orientó mi preparación técnica.</w:t>
      </w:r>
    </w:p>
    <w:p>
      <w:pPr>
        <w:pBdr>
          <w:bottom w:val="single" w:color="0A7D64" w:sz="6"/>
        </w:pBdr>
        <w:spacing w:after="120" w:before="40"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5. Cómo estudiamos: la dinámica de tickets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Cada 'ticket' es una tarea laboral real simulada. Rotamos entre lab académico, startup biotech, farmacéutica y freelance. Estructura fija de cada ticket: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222222"/>
          <w:sz w:val="21"/>
          <w:szCs w:val="21"/>
        </w:rPr>
        <w:t xml:space="preserve">Contexto: quién te escribe y por qué (para ambientarte en el rol real).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222222"/>
          <w:sz w:val="21"/>
          <w:szCs w:val="21"/>
        </w:rPr>
        <w:t xml:space="preserve">Cotización de mercado: cuánto valdría esa tarea, para que sepas lo que produces.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222222"/>
          <w:sz w:val="21"/>
          <w:szCs w:val="21"/>
        </w:rPr>
        <w:t xml:space="preserve">Resolución técnica paso a paso, juntos, en la distro que corresponda.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222222"/>
          <w:sz w:val="21"/>
          <w:szCs w:val="21"/>
        </w:rPr>
        <w:t xml:space="preserve">Una línea de CV/portafolio extraída al final.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Estado actual: 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Ticket #001 en Xubuntu — QC de FASTQ de </w:t>
      </w:r>
      <w:r>
        <w:rPr>
          <w:b w:val="false"/>
          <w:bCs w:val="false"/>
          <w:i/>
          <w:iCs/>
          <w:color w:val="222222"/>
          <w:sz w:val="21"/>
          <w:szCs w:val="21"/>
        </w:rPr>
        <w:t xml:space="preserve">sample_01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: la calidad Phred cae bruscamente después de la posición 100/150, adapter content bajo, duplicación normal. Pendiente: tu recomendación (¿seguir a alineamiento o pedir re-secuenciación?) y qué paso técnico añadirías antes de continuar.</w:t>
      </w:r>
    </w:p>
    <w:p>
      <w:pPr>
        <w:pBdr>
          <w:bottom w:val="single" w:color="0A7D64" w:sz="6"/>
        </w:pBdr>
        <w:spacing w:after="120" w:before="40"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6. Qué hacemos esta semana (arranque inmediato)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Cerrar el Ticket #001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: decidir el destino de sample_01 y el paso técnico previo (te guío en el razonamiento; hay una respuesta 'correcta' de la industria).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Montar la oficina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en Xubuntu: Conda + entorno del proyecto + primer repo en GitHub.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Empezar Fase 1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: correr un QC real end-to-end sobre datos de ejemplo públicos.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Regla de oro del plan: 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cada semana algo nuevo entra a tu GitHub. Sin repositorio no hay contratación; con repositorio, incluso incompleto, ya eres candidato.</w:t>
      </w:r>
    </w:p>
    <w:p>
      <w:pPr>
        <w:pBdr>
          <w:top w:val="single" w:color="CCCCCC" w:sz="6"/>
        </w:pBdr>
        <w:spacing w:before="300"/>
      </w:pPr>
      <w:r>
        <w:rPr>
          <w:i/>
          <w:iCs/>
          <w:color w:val="555555"/>
          <w:sz w:val="17"/>
          <w:szCs w:val="17"/>
        </w:rPr>
        <w:t xml:space="preserve">Documento de trabajo · se actualiza al cerrar cada fase. Los rangos salariales internacionales son referenciales (EE. UU./LatAm) y no representan el salario local en Ecuador.</w:t>
      </w:r>
    </w:p>
    <w:sectPr>
      <w:pgSz w:w="12240" w:h="15840" w:orient="portrait"/>
      <w:pgMar w:top="1180" w:right="1180" w:bottom="11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 Bioinformática Junior</dc:title>
  <dc:creator>Cowork</dc:creator>
  <cp:lastModifiedBy>Un-named</cp:lastModifiedBy>
  <cp:revision>1</cp:revision>
  <dcterms:created xsi:type="dcterms:W3CDTF">2026-07-27T07:15:10.682Z</dcterms:created>
  <dcterms:modified xsi:type="dcterms:W3CDTF">2026-07-27T07:15:10.682Z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