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0060F5" wp14:paraId="2C078E63" wp14:textId="67808DA3">
      <w:pPr>
        <w:pStyle w:val="Heading1"/>
      </w:pPr>
      <w:r w:rsidR="710945B6">
        <w:rPr/>
        <w:t>KENYA Report</w:t>
      </w:r>
    </w:p>
    <w:p w:rsidR="710945B6" w:rsidP="51B8A053" w:rsidRDefault="710945B6" w14:paraId="47BB59BB" w14:textId="40C90AB2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51B8A053" w:rsidR="710945B6">
        <w:rPr>
          <w:sz w:val="22"/>
          <w:szCs w:val="22"/>
        </w:rPr>
        <w:t>This document will appear/</w:t>
      </w:r>
      <w:r w:rsidRPr="51B8A053" w:rsidR="710945B6">
        <w:rPr>
          <w:sz w:val="22"/>
          <w:szCs w:val="22"/>
        </w:rPr>
        <w:t>downloadby</w:t>
      </w:r>
      <w:r w:rsidRPr="51B8A053" w:rsidR="710945B6">
        <w:rPr>
          <w:sz w:val="22"/>
          <w:szCs w:val="22"/>
        </w:rPr>
        <w:t xml:space="preserve"> clicking </w:t>
      </w:r>
      <w:r w:rsidRPr="51B8A053" w:rsidR="710945B6">
        <w:rPr>
          <w:sz w:val="22"/>
          <w:szCs w:val="22"/>
        </w:rPr>
        <w:t>“Generate</w:t>
      </w:r>
      <w:r w:rsidRPr="51B8A053" w:rsidR="710945B6">
        <w:rPr>
          <w:sz w:val="22"/>
          <w:szCs w:val="22"/>
        </w:rPr>
        <w:t xml:space="preserve"> Report” button </w:t>
      </w:r>
      <w:r w:rsidRPr="51B8A053" w:rsidR="046F2CC1">
        <w:rPr>
          <w:sz w:val="22"/>
          <w:szCs w:val="22"/>
        </w:rPr>
        <w:t>at the right sidebar.</w:t>
      </w:r>
      <w:r w:rsidRPr="51B8A053" w:rsidR="710945B6">
        <w:rPr>
          <w:sz w:val="22"/>
          <w:szCs w:val="22"/>
        </w:rPr>
        <w:t xml:space="preserve"> </w:t>
      </w:r>
      <w:r w:rsidRPr="51B8A053" w:rsidR="0235675C">
        <w:rPr>
          <w:sz w:val="22"/>
          <w:szCs w:val="22"/>
        </w:rPr>
        <w:t>-</w:t>
      </w:r>
    </w:p>
    <w:p w:rsidR="51B8A053" w:rsidP="51B8A053" w:rsidRDefault="51B8A053" w14:paraId="5C1DD594" w14:textId="30BB343A">
      <w:pPr>
        <w:pStyle w:val="Normal"/>
        <w:jc w:val="center"/>
        <w:rPr>
          <w:sz w:val="24"/>
          <w:szCs w:val="24"/>
        </w:rPr>
      </w:pPr>
    </w:p>
    <w:p w:rsidR="287BFBD0" w:rsidP="51B8A053" w:rsidRDefault="287BFBD0" w14:paraId="625D8416" w14:textId="2E823308">
      <w:pPr>
        <w:pStyle w:val="Heading2"/>
      </w:pPr>
      <w:r w:rsidR="287BFBD0">
        <w:rPr/>
        <w:t>Co</w:t>
      </w:r>
      <w:r w:rsidR="0EE84773">
        <w:rPr/>
        <w:t>nflict Analysis</w:t>
      </w:r>
    </w:p>
    <w:p w:rsidR="0EE84773" w:rsidP="51B8A053" w:rsidRDefault="0EE84773" w14:paraId="121F6D84" w14:textId="32ABDC0B">
      <w:pPr>
        <w:spacing w:before="240"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EE847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Actors</w:t>
      </w:r>
    </w:p>
    <w:p w:rsidR="0EE84773" w:rsidP="51B8A053" w:rsidRDefault="0EE84773" w14:paraId="463C5554" w14:textId="07DE0BC7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EE847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Al-Shabaab and Al-Hijra:</w:t>
      </w:r>
      <w:r w:rsidRPr="51B8A053" w:rsidR="0EE847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Exploitation of marginalisation and youth unemployment driving recruitment and destabilisation, primarily along the Kenya-Somalia border and in Nairobi.</w:t>
      </w:r>
    </w:p>
    <w:p w:rsidR="0EE84773" w:rsidP="51B8A053" w:rsidRDefault="0EE84773" w14:paraId="72408BA6" w14:textId="0216E65B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EE847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Communal militias:</w:t>
      </w:r>
      <w:r w:rsidRPr="51B8A053" w:rsidR="0EE847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Persistent activity along ethnic and clan lines driving pastoralist and resource conflicts across northern and eastern counties, enabled by small arms proliferation.</w:t>
      </w:r>
    </w:p>
    <w:p w:rsidR="0EE84773" w:rsidP="51B8A053" w:rsidRDefault="0EE84773" w14:paraId="6DE21270" w14:textId="475E55B3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EE847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forces:</w:t>
      </w:r>
      <w:r w:rsidRPr="51B8A053" w:rsidR="0EE847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Documented corruption and heavy-handed operations deepening community grievances.</w:t>
      </w:r>
    </w:p>
    <w:p w:rsidR="0EE84773" w:rsidP="51B8A053" w:rsidRDefault="0EE84773" w14:paraId="56421924" w14:textId="502018C8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EE847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Political elites:</w:t>
      </w:r>
      <w:r w:rsidRPr="51B8A053" w:rsidR="0EE847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Competition for political office and resource allocation intensifying along ethnic and clan lines, particularly around elections.</w:t>
      </w:r>
    </w:p>
    <w:p w:rsidR="51B8A053" w:rsidP="51B8A053" w:rsidRDefault="51B8A053" w14:paraId="4DFAB6EF" w14:textId="4BA3C189">
      <w:pPr>
        <w:pStyle w:val="Normal"/>
      </w:pPr>
    </w:p>
    <w:p w:rsidR="07E2BB42" w:rsidP="51B8A053" w:rsidRDefault="07E2BB42" w14:paraId="4CDCC149" w14:textId="4EA16D7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C000"/>
          <w:sz w:val="24"/>
          <w:szCs w:val="24"/>
          <w:lang w:val="en-US"/>
        </w:rPr>
      </w:pPr>
      <w:r w:rsidRPr="51B8A053" w:rsidR="07E2BB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Regions with Strong Peace Building Capacity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60"/>
        <w:gridCol w:w="1140"/>
        <w:gridCol w:w="735"/>
        <w:gridCol w:w="1140"/>
        <w:gridCol w:w="915"/>
        <w:gridCol w:w="960"/>
        <w:gridCol w:w="1395"/>
        <w:gridCol w:w="945"/>
        <w:gridCol w:w="1365"/>
      </w:tblGrid>
      <w:tr w:rsidR="51B8A053" w:rsidTr="51B8A053" w14:paraId="59C7CD47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F12E85B" w14:textId="3B2F10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5E7CDBE" w14:textId="1A9896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8C61E66" w14:textId="255E52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SEPI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FBD3CA0" w14:textId="357CB8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0E36E6D" w14:textId="74C80C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Health Access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F967FAA" w14:textId="79C420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Food Security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F644FFF" w14:textId="0B3DD2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Poverty Reduction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1F726F24" w14:textId="7523F3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Climate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9834B9A" w14:textId="41B6D9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Conflict Events /100k (2025)</w:t>
            </w:r>
          </w:p>
        </w:tc>
      </w:tr>
      <w:tr w:rsidR="51B8A053" w:rsidTr="51B8A053" w14:paraId="651F629E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EA82AF4" w14:textId="7774FE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B3EF783" w14:textId="1C23AE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Kisumu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5F083B4" w14:textId="48524A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0.672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20F7354" w14:textId="2A344E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0.568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AAE7260" w14:textId="25A20A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0.719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71DF77B" w14:textId="6C4E5C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1.000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80AE9C7" w14:textId="763FD1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0.549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2B28B84C" w14:textId="5B4AEC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0.609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E975E46" w14:textId="166544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</w:tr>
      <w:tr w:rsidR="51B8A053" w:rsidTr="51B8A053" w14:paraId="14518F0A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3F57D55" w14:textId="1CA884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8087F85" w14:textId="679905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Nyeri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07480BE" w14:textId="6F6917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0.654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50DB8EB" w14:textId="1102C4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0.705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ED489EF" w14:textId="0572B8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0.835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0492E5C" w14:textId="67BF9B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0.833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E96F4A0" w14:textId="324A02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0.615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30AC95E6" w14:textId="1D5607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0.397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9844A5D" w14:textId="5344DB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</w:tr>
      <w:tr w:rsidR="51B8A053" w:rsidTr="51B8A053" w14:paraId="4B5DFF37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71FD105" w14:textId="709596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7D46A42" w14:textId="15F6B9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Vihiga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ACCA00E" w14:textId="486514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0.648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DD18EDE" w14:textId="4CFA76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0.692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A002C1C" w14:textId="06D4BE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0.473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5DA90D1" w14:textId="470098A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1.000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38C59D5" w14:textId="4138EC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0.463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1FEA8C13" w14:textId="29657F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0.754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EFC2E22" w14:textId="77B0DB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</w:tr>
      <w:tr w:rsidR="51B8A053" w:rsidTr="51B8A053" w14:paraId="42961B1E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D2C91A2" w14:textId="1984FA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772BA46" w14:textId="35CF48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Kisii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A178202" w14:textId="6301845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0.629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B7A800F" w14:textId="76CEA1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0.567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939AB2A" w14:textId="7011D1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0.654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E8D9266" w14:textId="79DB11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1.000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3B91225" w14:textId="73F81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0.434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77BC782C" w14:textId="0734FD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0.612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A392339" w14:textId="1A42F8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</w:tr>
      <w:tr w:rsidR="51B8A053" w:rsidTr="51B8A053" w14:paraId="76361F01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E05CCD7" w14:textId="1D9454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A184FE3" w14:textId="10BDCE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Tharaka-Nithi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426AF13" w14:textId="38050E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0.624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4FFCA80" w14:textId="3BD2A3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0.559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9462817" w14:textId="36E99B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0.754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BF0E3C0" w14:textId="53B591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1.000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845B900" w14:textId="44BA8A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0.449</w:t>
            </w:r>
          </w:p>
        </w:tc>
        <w:tc>
          <w:tcPr>
            <w:tcW w:w="9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0231B0B1" w14:textId="51BFF1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0.500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2E1334E" w14:textId="1257AB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</w:tr>
    </w:tbl>
    <w:p w:rsidR="51B8A053" w:rsidP="51B8A053" w:rsidRDefault="51B8A053" w14:paraId="58404636" w14:textId="65FEB37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7E2BB42" w:rsidP="51B8A053" w:rsidRDefault="07E2BB42" w14:paraId="6F6AD632" w14:textId="4D993147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7E2BB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Higher SEPI score counties cluster in two zones: western Kenya (Kisumu, Vihiga, Kisii, Nyamira, Kakamega, Siaya, Homa Bay, Migori) and the Mt. Kenya highlands (Nyeri, Tharaka-Nithi, Embu, Kirinyaga, Murang'a). Both zones share high-rainfall agriculture, near-zero IPC monitoring, and very low conflict intensity.</w:t>
      </w:r>
    </w:p>
    <w:p w:rsidR="51B8A053" w:rsidP="51B8A053" w:rsidRDefault="51B8A053" w14:paraId="2B9C9DF1" w14:textId="03399D1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B8A053" w:rsidP="51B8A053" w:rsidRDefault="51B8A053" w14:paraId="2CD155F5" w14:textId="49A0DD0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7E2BB42" w:rsidP="51B8A053" w:rsidRDefault="07E2BB42" w14:paraId="08F12544" w14:textId="4B34142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7E2BB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Regions with Weak Peace Building Capacity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60"/>
        <w:gridCol w:w="1050"/>
        <w:gridCol w:w="735"/>
        <w:gridCol w:w="1140"/>
        <w:gridCol w:w="1005"/>
        <w:gridCol w:w="1080"/>
        <w:gridCol w:w="1230"/>
        <w:gridCol w:w="960"/>
        <w:gridCol w:w="1365"/>
      </w:tblGrid>
      <w:tr w:rsidR="51B8A053" w:rsidTr="51B8A053" w14:paraId="2583EE9E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33568A5" w14:textId="0E5A8E3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EDF9B8C" w14:textId="43E0D52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251EF16" w14:textId="445DB7F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SEPI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7640733" w14:textId="0C3F545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47C1C02" w14:textId="693CEC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Health Access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799BD7E" w14:textId="0C63F06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Food Security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1FBDF51" w14:textId="1E8FA06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Poverty Reduction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74F579DF" w14:textId="4188FDF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Climate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55812DC" w14:textId="2B02D4B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Conflict Events /100k (2025)</w:t>
            </w:r>
          </w:p>
        </w:tc>
      </w:tr>
      <w:tr w:rsidR="51B8A053" w:rsidTr="51B8A053" w14:paraId="7992CE39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878AAB8" w14:textId="40D3D65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47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DBFC05B" w14:textId="001D467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Mandera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ACFA107" w14:textId="656E836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0.029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2118A29" w14:textId="5022E8A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0.510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BAFE399" w14:textId="3B966A0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0.046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E76553F" w14:textId="6404363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3475CC9" w14:textId="1571F20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06E799E8" w14:textId="0DFACBE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C41BDE4" w14:textId="4D28E9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</w:tr>
      <w:tr w:rsidR="51B8A053" w:rsidTr="51B8A053" w14:paraId="056C98A3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3F37959" w14:textId="4A9AC43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46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B7DD7BF" w14:textId="32E3873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Turkana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2A46BED" w14:textId="71AD0F5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0.234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CC42121" w14:textId="051A2CD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0.397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E8FB28D" w14:textId="145059C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0.166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12153C0" w14:textId="726FB17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0.333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369C645" w14:textId="2A452B3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0.060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7F5A8A71" w14:textId="13299F4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0.530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842061F" w14:textId="4C73F62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</w:tr>
      <w:tr w:rsidR="51B8A053" w:rsidTr="51B8A053" w14:paraId="092427FC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BF8FE23" w14:textId="46834F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45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105C313" w14:textId="6BD90D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Tana River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2213D9E" w14:textId="7B9CB8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0.297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5A091DB" w14:textId="20C0287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0.328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C4C0A1A" w14:textId="0503F8C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0.223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CB0EAAD" w14:textId="51FD8E3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0.500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79FF2AA" w14:textId="342A1B8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0.120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59B109F5" w14:textId="14A1926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0.527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1BBE018" w14:textId="109F7DB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</w:tr>
      <w:tr w:rsidR="51B8A053" w:rsidTr="51B8A053" w14:paraId="2A8B27CA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DB601DE" w14:textId="1460EB8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44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16AFFFEF" w14:textId="14B1E61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Samburu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950805D" w14:textId="5028B3B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0.301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273F13B3" w14:textId="5BA9C9C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0.298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5B9DAA7" w14:textId="207C213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0.235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9CF26C2" w14:textId="0FD4285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0.667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70294CD" w14:textId="67D1E17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0.096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59C438F2" w14:textId="4A7E8BD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0.549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E5B62EA" w14:textId="3779DFF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</w:t>
            </w:r>
          </w:p>
        </w:tc>
      </w:tr>
      <w:tr w:rsidR="51B8A053" w:rsidTr="51B8A053" w14:paraId="1AD193F3">
        <w:trPr>
          <w:trHeight w:val="285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75F388E4" w14:textId="6F2CCA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43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E9C9269" w14:textId="6328BD1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West Pokot</w:t>
            </w:r>
          </w:p>
        </w:tc>
        <w:tc>
          <w:tcPr>
            <w:tcW w:w="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C878F6B" w14:textId="527E3E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0.318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41615115" w14:textId="271E9A0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0.408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06826B21" w14:textId="7ADCE98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0.230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340FC92E" w14:textId="29A901E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0.833</w:t>
            </w:r>
          </w:p>
        </w:tc>
        <w:tc>
          <w:tcPr>
            <w:tcW w:w="1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6D731597" w14:textId="50E6E22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0.146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51B8A053" w:rsidP="51B8A053" w:rsidRDefault="51B8A053" w14:paraId="15734455" w14:textId="6B49407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0.284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1B8A053" w:rsidP="51B8A053" w:rsidRDefault="51B8A053" w14:paraId="55F3EC3F" w14:textId="4DBDFB9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1B8A053" w:rsidR="51B8A05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</w:tr>
    </w:tbl>
    <w:p w:rsidR="07E2BB42" w:rsidP="51B8A053" w:rsidRDefault="07E2BB42" w14:paraId="3E4E7B96" w14:textId="2C5C7E28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7E2BB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Mandera is a severe outlier</w:t>
      </w:r>
      <w:r w:rsidRPr="51B8A053" w:rsidR="07E2BB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All pillars except education collapse: food security 0.000 (active IPC crisis), economic 0.000 (extreme poverty), health 0.046.</w:t>
      </w:r>
    </w:p>
    <w:p w:rsidR="07E2BB42" w:rsidP="51B8A053" w:rsidRDefault="07E2BB42" w14:paraId="33776583" w14:textId="24E7CA61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07E2BB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10 counties with the lowest SEPI scores are all in the arid/semi-arid north and northeast; a geographic concentration suggesting structural rather than county-specific factors.</w:t>
      </w:r>
    </w:p>
    <w:p w:rsidR="51B8A053" w:rsidP="51B8A053" w:rsidRDefault="51B8A053" w14:paraId="49D2E56B" w14:textId="60B10F3A">
      <w:pPr>
        <w:pStyle w:val="Normal"/>
        <w:jc w:val="left"/>
        <w:rPr>
          <w:sz w:val="24"/>
          <w:szCs w:val="24"/>
        </w:rPr>
      </w:pPr>
    </w:p>
    <w:p w:rsidR="2C6B7C91" w:rsidP="51B8A053" w:rsidRDefault="2C6B7C91" w14:paraId="05F7C35A" w14:textId="3450003B">
      <w:p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2C6B7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Sources of Resilience</w:t>
      </w:r>
    </w:p>
    <w:p w:rsidR="2C6B7C91" w:rsidP="51B8A053" w:rsidRDefault="2C6B7C91" w14:paraId="2B5EAB1F" w14:textId="660686FB">
      <w:p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establishment of county-level administrations has expanded the state-building process into previously </w:t>
      </w: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marginalised</w:t>
      </w: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areas, with devolved funds enabling greater local service delivery and conflict mitigation capacity. In 2023, a multi-agency operation - </w:t>
      </w:r>
      <w:r w:rsidRPr="51B8A053" w:rsidR="2C6B7C9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Operation Maliza </w:t>
      </w:r>
      <w:r w:rsidRPr="51B8A053" w:rsidR="2C6B7C9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Uhalifu</w:t>
      </w: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was launched across the North Rift counties combining the Kenya </w:t>
      </w: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Defence</w:t>
      </w:r>
      <w:r w:rsidRPr="51B8A053" w:rsidR="2C6B7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Forces and National Police Service to restore security and support voluntary disarmament across Elgeyo Marakwet, Baringo, Turkana, Samburu, and West Pokot counties.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b52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9f80b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a3b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d80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51FC3"/>
    <w:rsid w:val="0235675C"/>
    <w:rsid w:val="046F2CC1"/>
    <w:rsid w:val="07E2BB42"/>
    <w:rsid w:val="0968FD7D"/>
    <w:rsid w:val="0968FD7D"/>
    <w:rsid w:val="0EE84773"/>
    <w:rsid w:val="12B9CB6A"/>
    <w:rsid w:val="13B64F25"/>
    <w:rsid w:val="230060F5"/>
    <w:rsid w:val="287BFBD0"/>
    <w:rsid w:val="2C6B7C91"/>
    <w:rsid w:val="344917D6"/>
    <w:rsid w:val="36951FC3"/>
    <w:rsid w:val="3A3CF381"/>
    <w:rsid w:val="3E8A6656"/>
    <w:rsid w:val="51B8A053"/>
    <w:rsid w:val="65D7AB33"/>
    <w:rsid w:val="6CA915DA"/>
    <w:rsid w:val="710945B6"/>
    <w:rsid w:val="7D20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2540"/>
  <w15:chartTrackingRefBased/>
  <w15:docId w15:val="{1AFDBDC9-90C0-49F7-90EB-18BA1ED0C7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51B8A0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a257cde7da42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42B76D3943E45BF64D245CF3114CD" ma:contentTypeVersion="15" ma:contentTypeDescription="Create a new document." ma:contentTypeScope="" ma:versionID="d5ba5936a75c8d447e4e406132183400">
  <xsd:schema xmlns:xsd="http://www.w3.org/2001/XMLSchema" xmlns:xs="http://www.w3.org/2001/XMLSchema" xmlns:p="http://schemas.microsoft.com/office/2006/metadata/properties" xmlns:ns2="6b197b6a-cffc-4ca7-9de0-77d82e42a5a9" xmlns:ns3="fcf89adc-eefc-4033-818a-934b0690d419" targetNamespace="http://schemas.microsoft.com/office/2006/metadata/properties" ma:root="true" ma:fieldsID="15bef01bedf2aefd4e64008507d53695" ns2:_="" ns3:_="">
    <xsd:import namespace="6b197b6a-cffc-4ca7-9de0-77d82e42a5a9"/>
    <xsd:import namespace="fcf89adc-eefc-4033-818a-934b0690d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7b6a-cffc-4ca7-9de0-77d82e42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89adc-eefc-4033-818a-934b0690d4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0748d2-dd91-460d-ad01-dabbfb816a42}" ma:internalName="TaxCatchAll" ma:showField="CatchAllData" ma:web="fcf89adc-eefc-4033-818a-934b0690d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89adc-eefc-4033-818a-934b0690d419" xsi:nil="true"/>
    <lcf76f155ced4ddcb4097134ff3c332f xmlns="6b197b6a-cffc-4ca7-9de0-77d82e42a5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0B5B9D-BC24-462E-AEC2-5C003B6DC6AD}"/>
</file>

<file path=customXml/itemProps2.xml><?xml version="1.0" encoding="utf-8"?>
<ds:datastoreItem xmlns:ds="http://schemas.openxmlformats.org/officeDocument/2006/customXml" ds:itemID="{0C7D7339-0DA4-4B3D-94F7-158043FAC3E1}"/>
</file>

<file path=customXml/itemProps3.xml><?xml version="1.0" encoding="utf-8"?>
<ds:datastoreItem xmlns:ds="http://schemas.openxmlformats.org/officeDocument/2006/customXml" ds:itemID="{3B423BF9-68A8-4818-87BD-E3116ACCB3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Ela Dogan</dc:creator>
  <keywords/>
  <dc:description/>
  <lastModifiedBy>Ela Dogan</lastModifiedBy>
  <dcterms:created xsi:type="dcterms:W3CDTF">2026-05-22T07:27:06.0000000Z</dcterms:created>
  <dcterms:modified xsi:type="dcterms:W3CDTF">2026-05-22T09:34:14.9956514Z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0x010100E6142B76D3943E45BF64D245CF3114CD</vt:lpwstr>
  </property>
  <property fmtid="{D5CDD505-2E9C-101B-9397-08002B2CF9AE}" pid="3" name="MediaServiceImageTags">
    <vt:lpwstr/>
  </property>
</Properties>
</file>