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786A" w14:textId="77777777" w:rsidR="00216216" w:rsidRDefault="00216216" w:rsidP="00216216"/>
    <w:p w14:paraId="735F87CD" w14:textId="77777777" w:rsidR="00216216" w:rsidRPr="00EB11FE" w:rsidRDefault="00216216" w:rsidP="00EB11FE">
      <w:pPr>
        <w:pStyle w:val="Heading1"/>
      </w:pPr>
      <w:r w:rsidRPr="00EB11FE">
        <w:t>Kenya</w:t>
      </w:r>
    </w:p>
    <w:p w14:paraId="32E9C6AC" w14:textId="65AF1BD6" w:rsidR="00216216" w:rsidRPr="00DF2E75" w:rsidRDefault="00216216" w:rsidP="00216216">
      <w:pPr>
        <w:rPr>
          <w:b/>
          <w:bCs/>
          <w:color w:val="45B0E1" w:themeColor="accent1" w:themeTint="99"/>
        </w:rPr>
      </w:pPr>
      <w:r w:rsidRPr="001F7571">
        <w:rPr>
          <w:b/>
          <w:bCs/>
        </w:rPr>
        <w:t xml:space="preserve">Spatial Pattern: West &amp; Central Highlands vs. </w:t>
      </w:r>
      <w:r w:rsidRPr="7AE3EF1D">
        <w:rPr>
          <w:b/>
          <w:bCs/>
        </w:rPr>
        <w:t>Arid North</w:t>
      </w:r>
      <w:r w:rsidR="009F26DA" w:rsidRPr="7AE3EF1D">
        <w:rPr>
          <w:b/>
          <w:bCs/>
        </w:rPr>
        <w:t xml:space="preserve"> </w:t>
      </w:r>
      <w:commentRangeStart w:id="0"/>
      <w:commentRangeEnd w:id="0"/>
      <w:r w:rsidRPr="00DF2E75">
        <w:rPr>
          <w:rStyle w:val="CommentReference"/>
          <w:b/>
          <w:bCs/>
          <w:color w:val="45B0E1" w:themeColor="accent1" w:themeTint="99"/>
          <w:sz w:val="24"/>
          <w:szCs w:val="24"/>
        </w:rPr>
        <w:commentReference w:id="0"/>
      </w:r>
    </w:p>
    <w:p w14:paraId="4D77906C" w14:textId="41F029E1" w:rsidR="00216216" w:rsidRDefault="00216216" w:rsidP="00216216">
      <w:r>
        <w:t xml:space="preserve">Kenya's SEPI map points to a concentration </w:t>
      </w:r>
      <w:r w:rsidR="00254E2A">
        <w:t>of regions</w:t>
      </w:r>
      <w:r w:rsidR="007C4A26">
        <w:t xml:space="preserve"> with </w:t>
      </w:r>
      <w:r>
        <w:t xml:space="preserve">high </w:t>
      </w:r>
      <w:r w:rsidR="00D02B77">
        <w:t>socioeconomic</w:t>
      </w:r>
      <w:r w:rsidR="007C4A26">
        <w:t xml:space="preserve"> capacity </w:t>
      </w:r>
      <w:r>
        <w:t xml:space="preserve">in the Lake Victoria basin and central highlands, with ASAL (arid/semi-arid) counties in the north and northeast consistently </w:t>
      </w:r>
      <w:r w:rsidR="004B1673" w:rsidRPr="004B1673">
        <w:t>in the lower SEPI tier</w:t>
      </w:r>
      <w:r>
        <w:t xml:space="preserve">. This is not a simple north-south </w:t>
      </w:r>
      <w:r w:rsidR="2D715CF9">
        <w:t>line;</w:t>
      </w:r>
      <w:r>
        <w:t xml:space="preserve"> it more closely follows the rainfall and livelihood gradient.</w:t>
      </w:r>
    </w:p>
    <w:p w14:paraId="05A82F97" w14:textId="77777777" w:rsidR="00EB11FE" w:rsidRDefault="00EB11FE" w:rsidP="00216216">
      <w:pPr>
        <w:rPr>
          <w:b/>
          <w:bCs/>
        </w:rPr>
      </w:pPr>
    </w:p>
    <w:p w14:paraId="024510F7" w14:textId="74B491D8" w:rsidR="00216216" w:rsidRPr="008B55FB" w:rsidRDefault="00216216" w:rsidP="39E7BADB">
      <w:pPr>
        <w:rPr>
          <w:b/>
        </w:rPr>
      </w:pPr>
      <w:commentRangeStart w:id="1"/>
      <w:r w:rsidRPr="7AE3EF1D">
        <w:rPr>
          <w:b/>
        </w:rPr>
        <w:t>What</w:t>
      </w:r>
      <w:commentRangeEnd w:id="1"/>
      <w:r w:rsidR="008B55FB" w:rsidRPr="7AE3EF1D">
        <w:rPr>
          <w:rStyle w:val="CommentReference"/>
          <w:b/>
          <w:sz w:val="24"/>
          <w:szCs w:val="24"/>
        </w:rPr>
        <w:commentReference w:id="1"/>
      </w:r>
      <w:r w:rsidRPr="7AE3EF1D">
        <w:rPr>
          <w:b/>
        </w:rPr>
        <w:t xml:space="preserve"> might explain the SEPI Score divide?</w:t>
      </w:r>
    </w:p>
    <w:p w14:paraId="2EA87E5E" w14:textId="77777777" w:rsidR="00216216" w:rsidRPr="008B55FB" w:rsidRDefault="00216216" w:rsidP="00216216">
      <w:pPr>
        <w:numPr>
          <w:ilvl w:val="0"/>
          <w:numId w:val="2"/>
        </w:numPr>
      </w:pPr>
      <w:r w:rsidRPr="7AE3EF1D">
        <w:rPr>
          <w:b/>
        </w:rPr>
        <w:t>Livelihoods &amp; geography</w:t>
      </w:r>
      <w:r>
        <w:t>: The northern and northeastern counties are primarily pastoralist economies, highly exposed to drought cycles. Counties with reliable rainfall (western, central) support diversified agriculture that buffers welfare shocks.</w:t>
      </w:r>
    </w:p>
    <w:p w14:paraId="11049D31" w14:textId="77777777" w:rsidR="00216216" w:rsidRPr="008B55FB" w:rsidRDefault="00216216" w:rsidP="00216216">
      <w:pPr>
        <w:numPr>
          <w:ilvl w:val="0"/>
          <w:numId w:val="2"/>
        </w:numPr>
      </w:pPr>
      <w:r w:rsidRPr="7AE3EF1D">
        <w:rPr>
          <w:b/>
        </w:rPr>
        <w:t>Conflict density</w:t>
      </w:r>
      <w:r>
        <w:t>: The northeast functions as al-Shabaab's primary infiltration zone. Mandera held the highest al-Shabaab event count in Kenya in 2021-22. Samburu, Baringo, Isiolo, West Pokot, Laikipia and Elgeyo-Marakwet sit in the North Rift conflict corridor targeted by Operation Maliza Uhalifu against pastoralist militias.</w:t>
      </w:r>
    </w:p>
    <w:p w14:paraId="540DC801" w14:textId="08FA08D7" w:rsidR="00216216" w:rsidRPr="008B55FB" w:rsidRDefault="00216216" w:rsidP="7D5A2477">
      <w:pPr>
        <w:numPr>
          <w:ilvl w:val="0"/>
          <w:numId w:val="2"/>
        </w:numPr>
      </w:pPr>
      <w:r w:rsidRPr="7AE3EF1D">
        <w:rPr>
          <w:b/>
        </w:rPr>
        <w:t>Food security</w:t>
      </w:r>
      <w:r>
        <w:t>: IPC monitoring shows active Phase 3+ crisis populations in the ASAL counties (Mandera, Turkana, Marsabit), while most western and central counties fall below the IPC monitoring threshold.</w:t>
      </w:r>
    </w:p>
    <w:p w14:paraId="48446A5E" w14:textId="29C9C1E0" w:rsidR="00216216" w:rsidRPr="008E7C49" w:rsidRDefault="00216216" w:rsidP="00216216">
      <w:r w:rsidRPr="00196352">
        <w:rPr>
          <w:noProof/>
        </w:rPr>
        <w:lastRenderedPageBreak/>
        <w:drawing>
          <wp:inline distT="0" distB="0" distL="0" distR="0" wp14:anchorId="2BF704EC" wp14:editId="086E6E91">
            <wp:extent cx="2647950" cy="4219011"/>
            <wp:effectExtent l="0" t="0" r="0" b="0"/>
            <wp:docPr id="1517185345" name="Picture 10" descr="A graph of a number of blue and white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8E5665-4932-433F-8D73-C7B679FB8C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5345" name="Picture 10" descr="A graph of a number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235" cy="422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9DE9" w14:textId="54BA93BB" w:rsidR="00C7129A" w:rsidRDefault="00C7129A" w:rsidP="00216216"/>
    <w:p w14:paraId="244A1351" w14:textId="4D48CA2B" w:rsidR="00067CF3" w:rsidRDefault="340CDAB5" w:rsidP="7AE3EF1D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8BF7EDC" wp14:editId="65EAED34">
            <wp:extent cx="3267075" cy="5943600"/>
            <wp:effectExtent l="0" t="0" r="0" b="0"/>
            <wp:docPr id="779407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7101" name="Picture 7794071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12B2" w14:textId="449E76DE" w:rsidR="7AE3EF1D" w:rsidRDefault="7AE3EF1D" w:rsidP="7AE3EF1D">
      <w:pPr>
        <w:pBdr>
          <w:bottom w:val="single" w:sz="6" w:space="1" w:color="auto"/>
        </w:pBdr>
      </w:pPr>
    </w:p>
    <w:p w14:paraId="19BDFC11" w14:textId="24E2411C" w:rsidR="7AE3EF1D" w:rsidRDefault="7AE3EF1D" w:rsidP="7AE3EF1D">
      <w:pPr>
        <w:pBdr>
          <w:bottom w:val="single" w:sz="6" w:space="1" w:color="auto"/>
        </w:pBdr>
      </w:pPr>
    </w:p>
    <w:p w14:paraId="178F9293" w14:textId="03DCAAE7" w:rsidR="7AE3EF1D" w:rsidRDefault="7AE3EF1D" w:rsidP="7AE3EF1D">
      <w:pPr>
        <w:pBdr>
          <w:bottom w:val="single" w:sz="6" w:space="1" w:color="auto"/>
        </w:pBdr>
      </w:pPr>
    </w:p>
    <w:p w14:paraId="40F4D187" w14:textId="45017DFF" w:rsidR="7AE3EF1D" w:rsidRDefault="7AE3EF1D" w:rsidP="7AE3EF1D">
      <w:pPr>
        <w:pBdr>
          <w:bottom w:val="single" w:sz="6" w:space="1" w:color="auto"/>
        </w:pBdr>
      </w:pPr>
    </w:p>
    <w:p w14:paraId="62CD1129" w14:textId="6D31CFF4" w:rsidR="00067CF3" w:rsidRDefault="00067CF3" w:rsidP="50F71C3D">
      <w:pPr>
        <w:pBdr>
          <w:bottom w:val="single" w:sz="6" w:space="1" w:color="auto"/>
        </w:pBdr>
      </w:pPr>
    </w:p>
    <w:sectPr w:rsidR="00067CF3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a Dogan" w:date="2026-05-21T18:20:00Z" w:initials="ED">
    <w:p w14:paraId="3AD7B3EB" w14:textId="69247253" w:rsidR="000573DD" w:rsidRDefault="000573DD">
      <w:pPr>
        <w:pStyle w:val="CommentText"/>
      </w:pPr>
      <w:r>
        <w:rPr>
          <w:rStyle w:val="CommentReference"/>
        </w:rPr>
        <w:annotationRef/>
      </w:r>
      <w:r w:rsidRPr="4AA24BF5">
        <w:t xml:space="preserve">This part goes to </w:t>
      </w:r>
      <w:r w:rsidRPr="7FBF5528">
        <w:rPr>
          <w:b/>
          <w:bCs/>
        </w:rPr>
        <w:t>ACTIVE LAYERS</w:t>
      </w:r>
    </w:p>
  </w:comment>
  <w:comment w:id="1" w:author="Martin Szigeti" w:date="2026-05-20T16:21:00Z" w:initials="MS">
    <w:p w14:paraId="3A427CE5" w14:textId="77777777" w:rsidR="008B55FB" w:rsidRDefault="008B55FB" w:rsidP="008B55FB">
      <w:pPr>
        <w:pStyle w:val="CommentText"/>
      </w:pPr>
      <w:r>
        <w:rPr>
          <w:rStyle w:val="CommentReference"/>
        </w:rPr>
        <w:annotationRef/>
      </w:r>
      <w:r>
        <w:t>DASHBOARD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D7B3EB" w15:done="0"/>
  <w15:commentEx w15:paraId="3A427C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8318D0" w16cex:dateUtc="2026-05-21T15:20:00Z"/>
  <w16cex:commentExtensible w16cex:durableId="7D29924E" w16cex:dateUtc="2026-05-20T1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D7B3EB" w16cid:durableId="238318D0"/>
  <w16cid:commentId w16cid:paraId="3A427CE5" w16cid:durableId="7D2992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9E13" w14:textId="77777777" w:rsidR="001F37D5" w:rsidRDefault="001F37D5" w:rsidP="00241B9E">
      <w:pPr>
        <w:spacing w:after="0" w:line="240" w:lineRule="auto"/>
      </w:pPr>
      <w:r>
        <w:separator/>
      </w:r>
    </w:p>
  </w:endnote>
  <w:endnote w:type="continuationSeparator" w:id="0">
    <w:p w14:paraId="44D46833" w14:textId="77777777" w:rsidR="001F37D5" w:rsidRDefault="001F37D5" w:rsidP="00241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F71C3D" w14:paraId="68C9166E" w14:textId="77777777" w:rsidTr="50F71C3D">
      <w:trPr>
        <w:trHeight w:val="300"/>
      </w:trPr>
      <w:tc>
        <w:tcPr>
          <w:tcW w:w="3120" w:type="dxa"/>
        </w:tcPr>
        <w:p w14:paraId="489DC82A" w14:textId="08B0104F" w:rsidR="50F71C3D" w:rsidRDefault="50F71C3D" w:rsidP="50F71C3D">
          <w:pPr>
            <w:pStyle w:val="CommentSubject"/>
            <w:ind w:left="-115"/>
          </w:pPr>
        </w:p>
      </w:tc>
      <w:tc>
        <w:tcPr>
          <w:tcW w:w="3120" w:type="dxa"/>
        </w:tcPr>
        <w:p w14:paraId="05D0AF86" w14:textId="3F1040CF" w:rsidR="50F71C3D" w:rsidRDefault="50F71C3D" w:rsidP="50F71C3D">
          <w:pPr>
            <w:pStyle w:val="CommentSubject"/>
            <w:jc w:val="center"/>
          </w:pPr>
        </w:p>
      </w:tc>
      <w:tc>
        <w:tcPr>
          <w:tcW w:w="3120" w:type="dxa"/>
        </w:tcPr>
        <w:p w14:paraId="4F2A18C3" w14:textId="349497D4" w:rsidR="50F71C3D" w:rsidRDefault="50F71C3D" w:rsidP="50F71C3D">
          <w:pPr>
            <w:pStyle w:val="CommentSubject"/>
            <w:ind w:right="-115"/>
            <w:jc w:val="right"/>
          </w:pPr>
        </w:p>
      </w:tc>
    </w:tr>
  </w:tbl>
  <w:p w14:paraId="1AEA112F" w14:textId="07085011" w:rsidR="00241B9E" w:rsidRDefault="00241B9E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D5C3" w14:textId="77777777" w:rsidR="001F37D5" w:rsidRDefault="001F37D5" w:rsidP="00241B9E">
      <w:pPr>
        <w:spacing w:after="0" w:line="240" w:lineRule="auto"/>
      </w:pPr>
      <w:r>
        <w:separator/>
      </w:r>
    </w:p>
  </w:footnote>
  <w:footnote w:type="continuationSeparator" w:id="0">
    <w:p w14:paraId="3E188BC1" w14:textId="77777777" w:rsidR="001F37D5" w:rsidRDefault="001F37D5" w:rsidP="00241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F71C3D" w14:paraId="6B2BDAF1" w14:textId="77777777" w:rsidTr="50F71C3D">
      <w:trPr>
        <w:trHeight w:val="300"/>
      </w:trPr>
      <w:tc>
        <w:tcPr>
          <w:tcW w:w="3120" w:type="dxa"/>
        </w:tcPr>
        <w:p w14:paraId="70E333F5" w14:textId="18F8B117" w:rsidR="50F71C3D" w:rsidRDefault="50F71C3D" w:rsidP="50F71C3D">
          <w:pPr>
            <w:pStyle w:val="CommentSubject"/>
            <w:ind w:left="-115"/>
          </w:pPr>
        </w:p>
      </w:tc>
      <w:tc>
        <w:tcPr>
          <w:tcW w:w="3120" w:type="dxa"/>
        </w:tcPr>
        <w:p w14:paraId="5B5CC628" w14:textId="1A78772E" w:rsidR="50F71C3D" w:rsidRDefault="50F71C3D" w:rsidP="50F71C3D">
          <w:pPr>
            <w:pStyle w:val="CommentSubject"/>
            <w:jc w:val="center"/>
          </w:pPr>
        </w:p>
      </w:tc>
      <w:tc>
        <w:tcPr>
          <w:tcW w:w="3120" w:type="dxa"/>
        </w:tcPr>
        <w:p w14:paraId="5EC1C944" w14:textId="629B73B4" w:rsidR="50F71C3D" w:rsidRDefault="50F71C3D" w:rsidP="50F71C3D">
          <w:pPr>
            <w:pStyle w:val="CommentSubject"/>
            <w:ind w:right="-115"/>
            <w:jc w:val="right"/>
          </w:pPr>
        </w:p>
      </w:tc>
    </w:tr>
  </w:tbl>
  <w:p w14:paraId="503044CE" w14:textId="4955D9C7" w:rsidR="00241B9E" w:rsidRDefault="00241B9E">
    <w:pPr>
      <w:pStyle w:val="CommentSubje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961BC"/>
    <w:multiLevelType w:val="multilevel"/>
    <w:tmpl w:val="844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29A1"/>
    <w:multiLevelType w:val="multilevel"/>
    <w:tmpl w:val="6E9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93E31"/>
    <w:multiLevelType w:val="hybridMultilevel"/>
    <w:tmpl w:val="2162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868686">
    <w:abstractNumId w:val="0"/>
  </w:num>
  <w:num w:numId="2" w16cid:durableId="848762295">
    <w:abstractNumId w:val="1"/>
  </w:num>
  <w:num w:numId="3" w16cid:durableId="8490289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a Dogan">
    <w15:presenceInfo w15:providerId="AD" w15:userId="S::ela.dogan@undp.org::76903679-6caf-4a2f-b336-2e3011451c74"/>
  </w15:person>
  <w15:person w15:author="Martin Szigeti">
    <w15:presenceInfo w15:providerId="AD" w15:userId="S::martin.szigeti@undp.org::6bad20f5-808a-4507-9fea-c624eb7e7a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16"/>
    <w:rsid w:val="00051268"/>
    <w:rsid w:val="000573DD"/>
    <w:rsid w:val="00067CF3"/>
    <w:rsid w:val="0009559E"/>
    <w:rsid w:val="000B627A"/>
    <w:rsid w:val="000D2FB6"/>
    <w:rsid w:val="00166BA7"/>
    <w:rsid w:val="001D18F5"/>
    <w:rsid w:val="001F37D5"/>
    <w:rsid w:val="00216216"/>
    <w:rsid w:val="00241B9E"/>
    <w:rsid w:val="00254E2A"/>
    <w:rsid w:val="00297240"/>
    <w:rsid w:val="00324424"/>
    <w:rsid w:val="0035537C"/>
    <w:rsid w:val="00390307"/>
    <w:rsid w:val="003C69DC"/>
    <w:rsid w:val="003E66A2"/>
    <w:rsid w:val="003F4B1D"/>
    <w:rsid w:val="004043B4"/>
    <w:rsid w:val="004A0D41"/>
    <w:rsid w:val="004B1673"/>
    <w:rsid w:val="004B2641"/>
    <w:rsid w:val="0053798B"/>
    <w:rsid w:val="005416C5"/>
    <w:rsid w:val="00560724"/>
    <w:rsid w:val="005A1191"/>
    <w:rsid w:val="005D57A5"/>
    <w:rsid w:val="0066330F"/>
    <w:rsid w:val="006D258C"/>
    <w:rsid w:val="00740DBE"/>
    <w:rsid w:val="007C4A26"/>
    <w:rsid w:val="007D4CB4"/>
    <w:rsid w:val="00806713"/>
    <w:rsid w:val="00847E97"/>
    <w:rsid w:val="00875DB3"/>
    <w:rsid w:val="008A351F"/>
    <w:rsid w:val="008B55FB"/>
    <w:rsid w:val="008B6FB9"/>
    <w:rsid w:val="008E7583"/>
    <w:rsid w:val="009342F7"/>
    <w:rsid w:val="00952B56"/>
    <w:rsid w:val="009638EF"/>
    <w:rsid w:val="00973271"/>
    <w:rsid w:val="009F26DA"/>
    <w:rsid w:val="00A352BF"/>
    <w:rsid w:val="00A50F4C"/>
    <w:rsid w:val="00A665BF"/>
    <w:rsid w:val="00AC2348"/>
    <w:rsid w:val="00B00A38"/>
    <w:rsid w:val="00B246B1"/>
    <w:rsid w:val="00B61020"/>
    <w:rsid w:val="00B647EA"/>
    <w:rsid w:val="00B72616"/>
    <w:rsid w:val="00C40502"/>
    <w:rsid w:val="00C40A20"/>
    <w:rsid w:val="00C626DE"/>
    <w:rsid w:val="00C7129A"/>
    <w:rsid w:val="00C9740D"/>
    <w:rsid w:val="00CA4919"/>
    <w:rsid w:val="00D02B77"/>
    <w:rsid w:val="00D75DFE"/>
    <w:rsid w:val="00DD6AC4"/>
    <w:rsid w:val="00DF2E75"/>
    <w:rsid w:val="00E40F38"/>
    <w:rsid w:val="00E601AB"/>
    <w:rsid w:val="00E8255E"/>
    <w:rsid w:val="00E900CB"/>
    <w:rsid w:val="00EB11FE"/>
    <w:rsid w:val="00EC40F7"/>
    <w:rsid w:val="00F109C6"/>
    <w:rsid w:val="00F8166E"/>
    <w:rsid w:val="00F94C08"/>
    <w:rsid w:val="00FB71D6"/>
    <w:rsid w:val="00FD349B"/>
    <w:rsid w:val="020095BA"/>
    <w:rsid w:val="277B7C37"/>
    <w:rsid w:val="29ED6A2A"/>
    <w:rsid w:val="2D715CF9"/>
    <w:rsid w:val="2EB07AAA"/>
    <w:rsid w:val="30AD4A9C"/>
    <w:rsid w:val="340CDAB5"/>
    <w:rsid w:val="3816C800"/>
    <w:rsid w:val="397B96F0"/>
    <w:rsid w:val="39E7BADB"/>
    <w:rsid w:val="3C8E9B92"/>
    <w:rsid w:val="455B9707"/>
    <w:rsid w:val="455CAB60"/>
    <w:rsid w:val="50F71C3D"/>
    <w:rsid w:val="568920C5"/>
    <w:rsid w:val="576EEDBA"/>
    <w:rsid w:val="5A7C8199"/>
    <w:rsid w:val="61CF9845"/>
    <w:rsid w:val="68C2A845"/>
    <w:rsid w:val="736390A1"/>
    <w:rsid w:val="784D1BDC"/>
    <w:rsid w:val="7996C119"/>
    <w:rsid w:val="7AE3EF1D"/>
    <w:rsid w:val="7D5A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906D"/>
  <w15:chartTrackingRefBased/>
  <w15:docId w15:val="{74D7F6A4-6B91-40DF-982C-1B5CB984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21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AC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9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020"/>
  </w:style>
  <w:style w:type="table" w:styleId="TableGrid">
    <w:name w:val="Table Grid"/>
    <w:basedOn w:val="TableNormal"/>
    <w:uiPriority w:val="59"/>
    <w:rsid w:val="00241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09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89adc-eefc-4033-818a-934b0690d419" xsi:nil="true"/>
    <lcf76f155ced4ddcb4097134ff3c332f xmlns="6b197b6a-cffc-4ca7-9de0-77d82e42a5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42B76D3943E45BF64D245CF3114CD" ma:contentTypeVersion="15" ma:contentTypeDescription="Create a new document." ma:contentTypeScope="" ma:versionID="d5ba5936a75c8d447e4e406132183400">
  <xsd:schema xmlns:xsd="http://www.w3.org/2001/XMLSchema" xmlns:xs="http://www.w3.org/2001/XMLSchema" xmlns:p="http://schemas.microsoft.com/office/2006/metadata/properties" xmlns:ns2="6b197b6a-cffc-4ca7-9de0-77d82e42a5a9" xmlns:ns3="fcf89adc-eefc-4033-818a-934b0690d419" targetNamespace="http://schemas.microsoft.com/office/2006/metadata/properties" ma:root="true" ma:fieldsID="15bef01bedf2aefd4e64008507d53695" ns2:_="" ns3:_="">
    <xsd:import namespace="6b197b6a-cffc-4ca7-9de0-77d82e42a5a9"/>
    <xsd:import namespace="fcf89adc-eefc-4033-818a-934b0690d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7b6a-cffc-4ca7-9de0-77d82e42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89adc-eefc-4033-818a-934b0690d4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0748d2-dd91-460d-ad01-dabbfb816a42}" ma:internalName="TaxCatchAll" ma:showField="CatchAllData" ma:web="fcf89adc-eefc-4033-818a-934b0690d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CDD1D5-6E55-4B35-8D63-ABAB2D3E5868}">
  <ds:schemaRefs>
    <ds:schemaRef ds:uri="http://schemas.microsoft.com/office/2006/metadata/properties"/>
    <ds:schemaRef ds:uri="http://schemas.microsoft.com/office/infopath/2007/PartnerControls"/>
    <ds:schemaRef ds:uri="fcf89adc-eefc-4033-818a-934b0690d419"/>
    <ds:schemaRef ds:uri="6b197b6a-cffc-4ca7-9de0-77d82e42a5a9"/>
  </ds:schemaRefs>
</ds:datastoreItem>
</file>

<file path=customXml/itemProps2.xml><?xml version="1.0" encoding="utf-8"?>
<ds:datastoreItem xmlns:ds="http://schemas.openxmlformats.org/officeDocument/2006/customXml" ds:itemID="{A7C21AFF-26AB-47D1-9B0F-4DF5233E74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B1176-877C-41E9-B6AC-80F49575CE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7b6a-cffc-4ca7-9de0-77d82e42a5a9"/>
    <ds:schemaRef ds:uri="fcf89adc-eefc-4033-818a-934b0690d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Dogan</dc:creator>
  <cp:keywords/>
  <dc:description/>
  <cp:lastModifiedBy>Martin Szigeti</cp:lastModifiedBy>
  <cp:revision>2</cp:revision>
  <dcterms:created xsi:type="dcterms:W3CDTF">2026-05-22T12:28:00Z</dcterms:created>
  <dcterms:modified xsi:type="dcterms:W3CDTF">2026-05-22T12:28:00Z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0x010100E6142B76D3943E45BF64D245CF3114CD</vt:lpwstr>
  </property>
  <property fmtid="{D5CDD505-2E9C-101B-9397-08002B2CF9AE}" pid="3" name="MediaServiceImageTags">
    <vt:lpwstr/>
  </property>
</Properties>
</file>