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CE9" w:rsidRPr="00751F2A" w:rsidRDefault="00B27D49" w:rsidP="00751F2A">
      <w:pPr>
        <w:autoSpaceDE w:val="0"/>
        <w:autoSpaceDN w:val="0"/>
        <w:adjustRightInd w:val="0"/>
        <w:spacing w:after="0"/>
        <w:rPr>
          <w:rFonts w:ascii="Times New Roman" w:eastAsia="Calibri" w:hAnsi="Times New Roman"/>
          <w:b/>
          <w:bCs/>
          <w:color w:val="92D050"/>
          <w:sz w:val="23"/>
          <w:szCs w:val="23"/>
          <w:lang w:eastAsia="en-US"/>
        </w:rPr>
      </w:pPr>
      <w:r>
        <w:rPr>
          <w:rFonts w:ascii="Times New Roman" w:eastAsia="Calibri" w:hAnsi="Times New Roman"/>
          <w:b/>
          <w:bCs/>
          <w:color w:val="92D050"/>
          <w:sz w:val="23"/>
          <w:szCs w:val="23"/>
          <w:lang w:eastAsia="en-US"/>
        </w:rPr>
        <w:t>MODULO 3</w:t>
      </w:r>
      <w:r w:rsidR="00751F2A" w:rsidRPr="00751F2A">
        <w:rPr>
          <w:rFonts w:ascii="Times New Roman" w:eastAsia="Calibri" w:hAnsi="Times New Roman"/>
          <w:b/>
          <w:bCs/>
          <w:color w:val="92D050"/>
          <w:sz w:val="23"/>
          <w:szCs w:val="23"/>
          <w:lang w:eastAsia="en-US"/>
        </w:rPr>
        <w:t xml:space="preserve">. </w:t>
      </w:r>
    </w:p>
    <w:p w:rsidR="00231E9C" w:rsidRPr="004F7957" w:rsidRDefault="00C8623F" w:rsidP="004F7957">
      <w:pPr>
        <w:pStyle w:val="Default"/>
        <w:rPr>
          <w:b/>
          <w:bCs/>
          <w:color w:val="FF0000"/>
          <w:sz w:val="23"/>
          <w:szCs w:val="23"/>
        </w:rPr>
      </w:pPr>
      <w:r>
        <w:rPr>
          <w:b/>
          <w:bCs/>
          <w:color w:val="FF0000"/>
          <w:sz w:val="23"/>
          <w:szCs w:val="23"/>
        </w:rPr>
        <w:t>Tema 3.1 (b)</w:t>
      </w:r>
      <w:bookmarkStart w:id="0" w:name="_GoBack"/>
      <w:bookmarkEnd w:id="0"/>
      <w:r w:rsidR="004F7957">
        <w:rPr>
          <w:b/>
          <w:bCs/>
          <w:color w:val="FF0000"/>
          <w:sz w:val="23"/>
          <w:szCs w:val="23"/>
        </w:rPr>
        <w:t xml:space="preserve">. </w:t>
      </w:r>
      <w:r w:rsidR="00231E9C" w:rsidRPr="004F7957">
        <w:rPr>
          <w:b/>
          <w:bCs/>
          <w:color w:val="FF0000"/>
          <w:sz w:val="23"/>
          <w:szCs w:val="23"/>
        </w:rPr>
        <w:t>Servicios Web de Información Geográfica</w:t>
      </w:r>
    </w:p>
    <w:p w:rsidR="00231E9C" w:rsidRPr="00CB0747" w:rsidRDefault="004F7957" w:rsidP="00231E9C">
      <w:pPr>
        <w:tabs>
          <w:tab w:val="left" w:pos="284"/>
        </w:tabs>
        <w:spacing w:after="0" w:line="240" w:lineRule="auto"/>
        <w:jc w:val="both"/>
        <w:rPr>
          <w:rFonts w:ascii="Times New Roman" w:hAnsi="Times New Roman"/>
          <w:b/>
          <w:bCs/>
          <w:iCs/>
          <w:sz w:val="24"/>
          <w:szCs w:val="24"/>
        </w:rPr>
      </w:pPr>
      <w:r>
        <w:rPr>
          <w:rFonts w:ascii="Times New Roman" w:hAnsi="Times New Roman"/>
          <w:b/>
          <w:bCs/>
          <w:iCs/>
          <w:sz w:val="24"/>
          <w:szCs w:val="24"/>
        </w:rPr>
        <w:tab/>
      </w:r>
      <w:r>
        <w:rPr>
          <w:rFonts w:ascii="Times New Roman" w:hAnsi="Times New Roman"/>
          <w:b/>
          <w:bCs/>
          <w:iCs/>
          <w:sz w:val="24"/>
          <w:szCs w:val="24"/>
        </w:rPr>
        <w:tab/>
      </w:r>
      <w:r w:rsidR="00231E9C">
        <w:rPr>
          <w:rFonts w:ascii="Times New Roman" w:hAnsi="Times New Roman"/>
          <w:b/>
          <w:bCs/>
          <w:iCs/>
          <w:sz w:val="24"/>
          <w:szCs w:val="24"/>
        </w:rPr>
        <w:t>3.3.1</w:t>
      </w:r>
      <w:r w:rsidR="00231E9C" w:rsidRPr="00CB0747">
        <w:rPr>
          <w:rFonts w:ascii="Times New Roman" w:hAnsi="Times New Roman"/>
          <w:b/>
          <w:bCs/>
          <w:iCs/>
          <w:sz w:val="24"/>
          <w:szCs w:val="24"/>
        </w:rPr>
        <w:t>. Servicio Web de mapas</w:t>
      </w:r>
    </w:p>
    <w:p w:rsidR="00231E9C" w:rsidRPr="00CB0747" w:rsidRDefault="00231E9C" w:rsidP="004F7957">
      <w:pPr>
        <w:spacing w:after="0" w:line="240" w:lineRule="auto"/>
        <w:ind w:firstLine="720"/>
        <w:jc w:val="both"/>
        <w:rPr>
          <w:rFonts w:ascii="Times New Roman" w:hAnsi="Times New Roman"/>
          <w:b/>
          <w:bCs/>
          <w:sz w:val="24"/>
          <w:szCs w:val="24"/>
        </w:rPr>
      </w:pPr>
      <w:r>
        <w:rPr>
          <w:rFonts w:ascii="Times New Roman" w:hAnsi="Times New Roman"/>
          <w:b/>
          <w:bCs/>
          <w:sz w:val="24"/>
          <w:szCs w:val="24"/>
        </w:rPr>
        <w:t>3.3</w:t>
      </w:r>
      <w:r w:rsidRPr="00CB0747">
        <w:rPr>
          <w:rFonts w:ascii="Times New Roman" w:hAnsi="Times New Roman"/>
          <w:b/>
          <w:bCs/>
          <w:sz w:val="24"/>
          <w:szCs w:val="24"/>
        </w:rPr>
        <w:t>.2. Servicio de catálogo</w:t>
      </w:r>
    </w:p>
    <w:p w:rsidR="00231E9C" w:rsidRPr="00CB0747" w:rsidRDefault="00231E9C" w:rsidP="004F7957">
      <w:pPr>
        <w:spacing w:after="0" w:line="240" w:lineRule="auto"/>
        <w:ind w:firstLine="720"/>
        <w:jc w:val="both"/>
        <w:rPr>
          <w:rFonts w:ascii="Times New Roman" w:hAnsi="Times New Roman"/>
          <w:b/>
          <w:bCs/>
          <w:iCs/>
          <w:sz w:val="24"/>
          <w:szCs w:val="24"/>
        </w:rPr>
      </w:pPr>
      <w:r>
        <w:rPr>
          <w:rFonts w:ascii="Times New Roman" w:hAnsi="Times New Roman"/>
          <w:b/>
          <w:bCs/>
          <w:iCs/>
          <w:sz w:val="24"/>
          <w:szCs w:val="24"/>
        </w:rPr>
        <w:t>3.3</w:t>
      </w:r>
      <w:r w:rsidRPr="00CB0747">
        <w:rPr>
          <w:rFonts w:ascii="Times New Roman" w:hAnsi="Times New Roman"/>
          <w:b/>
          <w:bCs/>
          <w:iCs/>
          <w:sz w:val="24"/>
          <w:szCs w:val="24"/>
        </w:rPr>
        <w:t xml:space="preserve">.3. Servicio Web de fenómenos </w:t>
      </w:r>
    </w:p>
    <w:p w:rsidR="00231E9C" w:rsidRPr="00CB0747" w:rsidRDefault="00231E9C" w:rsidP="004F7957">
      <w:pPr>
        <w:spacing w:after="0" w:line="240" w:lineRule="auto"/>
        <w:ind w:firstLine="720"/>
        <w:jc w:val="both"/>
        <w:rPr>
          <w:rFonts w:ascii="Times New Roman" w:hAnsi="Times New Roman"/>
          <w:b/>
          <w:bCs/>
          <w:iCs/>
          <w:sz w:val="24"/>
          <w:szCs w:val="24"/>
        </w:rPr>
      </w:pPr>
      <w:r>
        <w:rPr>
          <w:rFonts w:ascii="Times New Roman" w:hAnsi="Times New Roman"/>
          <w:b/>
          <w:bCs/>
          <w:iCs/>
          <w:sz w:val="24"/>
          <w:szCs w:val="24"/>
        </w:rPr>
        <w:t>3.3.4</w:t>
      </w:r>
      <w:r w:rsidRPr="00CB0747">
        <w:rPr>
          <w:rFonts w:ascii="Times New Roman" w:hAnsi="Times New Roman"/>
          <w:b/>
          <w:bCs/>
          <w:iCs/>
          <w:sz w:val="24"/>
          <w:szCs w:val="24"/>
        </w:rPr>
        <w:t xml:space="preserve">. Servicio de nomenclátor </w:t>
      </w:r>
    </w:p>
    <w:p w:rsidR="00231E9C" w:rsidRPr="00C8623F" w:rsidRDefault="00231E9C" w:rsidP="008C32CC">
      <w:pPr>
        <w:autoSpaceDE w:val="0"/>
        <w:autoSpaceDN w:val="0"/>
        <w:adjustRightInd w:val="0"/>
        <w:spacing w:after="0" w:line="240" w:lineRule="auto"/>
        <w:rPr>
          <w:rFonts w:ascii="Times New Roman" w:hAnsi="Times New Roman"/>
          <w:b/>
          <w:bCs/>
          <w:color w:val="FF0000"/>
          <w:sz w:val="23"/>
          <w:szCs w:val="23"/>
        </w:rPr>
      </w:pPr>
    </w:p>
    <w:p w:rsidR="00231E9C" w:rsidRPr="00C8623F" w:rsidRDefault="00231E9C" w:rsidP="008C32CC">
      <w:pPr>
        <w:autoSpaceDE w:val="0"/>
        <w:autoSpaceDN w:val="0"/>
        <w:adjustRightInd w:val="0"/>
        <w:spacing w:after="0" w:line="240" w:lineRule="auto"/>
        <w:rPr>
          <w:rFonts w:ascii="Times New Roman" w:hAnsi="Times New Roman"/>
          <w:b/>
          <w:bCs/>
          <w:color w:val="FF0000"/>
          <w:sz w:val="23"/>
          <w:szCs w:val="23"/>
        </w:rPr>
      </w:pPr>
    </w:p>
    <w:p w:rsidR="008C32CC" w:rsidRDefault="008C32CC" w:rsidP="008C32CC">
      <w:pPr>
        <w:autoSpaceDE w:val="0"/>
        <w:autoSpaceDN w:val="0"/>
        <w:adjustRightInd w:val="0"/>
        <w:spacing w:after="0" w:line="240" w:lineRule="auto"/>
        <w:rPr>
          <w:rFonts w:ascii="Times New Roman" w:hAnsi="Times New Roman"/>
          <w:b/>
          <w:bCs/>
          <w:color w:val="FF0000"/>
          <w:sz w:val="23"/>
          <w:szCs w:val="23"/>
          <w:lang w:val="en-US"/>
        </w:rPr>
      </w:pPr>
      <w:r>
        <w:rPr>
          <w:rFonts w:ascii="Times New Roman" w:hAnsi="Times New Roman"/>
          <w:b/>
          <w:bCs/>
          <w:color w:val="FF0000"/>
          <w:sz w:val="23"/>
          <w:szCs w:val="23"/>
          <w:lang w:val="en-US"/>
        </w:rPr>
        <w:t>Bibliografía</w:t>
      </w:r>
    </w:p>
    <w:p w:rsidR="008C32CC" w:rsidRPr="008C32CC" w:rsidRDefault="008C32CC" w:rsidP="008C32CC">
      <w:pPr>
        <w:autoSpaceDE w:val="0"/>
        <w:autoSpaceDN w:val="0"/>
        <w:adjustRightInd w:val="0"/>
        <w:spacing w:after="0" w:line="240" w:lineRule="auto"/>
        <w:rPr>
          <w:rFonts w:ascii="Times New Roman" w:hAnsi="Times New Roman"/>
          <w:color w:val="FF0000"/>
          <w:sz w:val="23"/>
          <w:szCs w:val="23"/>
          <w:lang w:val="en-US"/>
        </w:rPr>
      </w:pPr>
    </w:p>
    <w:p w:rsidR="008C32CC" w:rsidRPr="008C32CC" w:rsidRDefault="008C32CC" w:rsidP="008C32CC">
      <w:pPr>
        <w:autoSpaceDE w:val="0"/>
        <w:autoSpaceDN w:val="0"/>
        <w:adjustRightInd w:val="0"/>
        <w:spacing w:after="0" w:line="240" w:lineRule="auto"/>
        <w:rPr>
          <w:rFonts w:ascii="Times New Roman" w:hAnsi="Times New Roman"/>
          <w:color w:val="006FC0"/>
          <w:sz w:val="23"/>
          <w:szCs w:val="23"/>
          <w:lang w:val="en-US"/>
        </w:rPr>
      </w:pPr>
      <w:r w:rsidRPr="008C32CC">
        <w:rPr>
          <w:rFonts w:ascii="Times New Roman" w:hAnsi="Times New Roman"/>
          <w:color w:val="006FC0"/>
          <w:sz w:val="23"/>
          <w:szCs w:val="23"/>
          <w:lang w:val="en-US"/>
        </w:rPr>
        <w:t xml:space="preserve">“Geospatial Data Infrastructure. Concepts, Cases and Good Practice” Richard Groot y John MCLaughlin, 2000, Oxford University Press. </w:t>
      </w:r>
    </w:p>
    <w:p w:rsidR="008C32CC" w:rsidRPr="008C32CC" w:rsidRDefault="008C32CC" w:rsidP="008C32CC">
      <w:pPr>
        <w:autoSpaceDE w:val="0"/>
        <w:autoSpaceDN w:val="0"/>
        <w:adjustRightInd w:val="0"/>
        <w:spacing w:after="0" w:line="240" w:lineRule="auto"/>
        <w:rPr>
          <w:rFonts w:ascii="Times New Roman" w:hAnsi="Times New Roman"/>
          <w:color w:val="006FC0"/>
          <w:sz w:val="23"/>
          <w:szCs w:val="23"/>
          <w:lang w:val="en-US"/>
        </w:rPr>
      </w:pPr>
      <w:r w:rsidRPr="008C32CC">
        <w:rPr>
          <w:rFonts w:ascii="Times New Roman" w:hAnsi="Times New Roman"/>
          <w:color w:val="006FC0"/>
          <w:sz w:val="23"/>
          <w:szCs w:val="23"/>
          <w:lang w:val="en-US"/>
        </w:rPr>
        <w:t xml:space="preserve">“Geographic information systems and science”, P. A. Longley et alt, 2005, John Wiley and sons. </w:t>
      </w:r>
    </w:p>
    <w:p w:rsidR="008C32CC" w:rsidRPr="008C32CC" w:rsidRDefault="008C32CC" w:rsidP="008C32CC">
      <w:pPr>
        <w:autoSpaceDE w:val="0"/>
        <w:autoSpaceDN w:val="0"/>
        <w:adjustRightInd w:val="0"/>
        <w:spacing w:after="0" w:line="240" w:lineRule="auto"/>
        <w:rPr>
          <w:rFonts w:ascii="Times New Roman" w:hAnsi="Times New Roman"/>
          <w:color w:val="006FC0"/>
          <w:sz w:val="23"/>
          <w:szCs w:val="23"/>
          <w:lang w:val="en-US"/>
        </w:rPr>
      </w:pPr>
      <w:r w:rsidRPr="008C32CC">
        <w:rPr>
          <w:rFonts w:ascii="Times New Roman" w:hAnsi="Times New Roman"/>
          <w:color w:val="006FC0"/>
          <w:sz w:val="23"/>
          <w:szCs w:val="23"/>
          <w:lang w:val="en-US"/>
        </w:rPr>
        <w:t xml:space="preserve">“Geographical Information Systems: Principles and Applications” P. A.Longley, et alt, 1999, John Wiley and sons. </w:t>
      </w:r>
    </w:p>
    <w:p w:rsidR="008C32CC" w:rsidRDefault="008C32CC" w:rsidP="008C32CC">
      <w:pPr>
        <w:autoSpaceDE w:val="0"/>
        <w:autoSpaceDN w:val="0"/>
        <w:adjustRightInd w:val="0"/>
        <w:spacing w:after="0" w:line="240" w:lineRule="auto"/>
        <w:rPr>
          <w:rFonts w:ascii="Times New Roman" w:hAnsi="Times New Roman"/>
          <w:color w:val="006FC0"/>
          <w:sz w:val="23"/>
          <w:szCs w:val="23"/>
          <w:lang w:val="en-US"/>
        </w:rPr>
      </w:pPr>
      <w:r w:rsidRPr="008C32CC">
        <w:rPr>
          <w:rFonts w:ascii="Times New Roman" w:hAnsi="Times New Roman"/>
          <w:color w:val="006FC0"/>
          <w:sz w:val="23"/>
          <w:szCs w:val="23"/>
          <w:lang w:val="en-US"/>
        </w:rPr>
        <w:t>“Principles of Geographic Information Systems” P. A. Burrough et alt, 1998, Oxford University Press.</w:t>
      </w:r>
    </w:p>
    <w:p w:rsidR="008C32CC" w:rsidRPr="00385C2F" w:rsidRDefault="008C32CC" w:rsidP="008C32CC">
      <w:pPr>
        <w:autoSpaceDE w:val="0"/>
        <w:autoSpaceDN w:val="0"/>
        <w:adjustRightInd w:val="0"/>
        <w:spacing w:after="0" w:line="240" w:lineRule="auto"/>
        <w:rPr>
          <w:rFonts w:ascii="Times New Roman" w:hAnsi="Times New Roman"/>
          <w:color w:val="000000"/>
          <w:sz w:val="24"/>
          <w:szCs w:val="24"/>
          <w:lang w:val="en-US"/>
        </w:rPr>
      </w:pPr>
    </w:p>
    <w:p w:rsidR="008C32CC" w:rsidRPr="00385C2F" w:rsidRDefault="008C32CC" w:rsidP="008C32CC">
      <w:pPr>
        <w:autoSpaceDE w:val="0"/>
        <w:autoSpaceDN w:val="0"/>
        <w:adjustRightInd w:val="0"/>
        <w:spacing w:after="0" w:line="240" w:lineRule="auto"/>
        <w:rPr>
          <w:rFonts w:ascii="Times New Roman" w:hAnsi="Times New Roman"/>
          <w:b/>
          <w:bCs/>
          <w:color w:val="FF0000"/>
          <w:sz w:val="23"/>
          <w:szCs w:val="23"/>
          <w:lang w:val="en-US"/>
        </w:rPr>
      </w:pPr>
      <w:r w:rsidRPr="00385C2F">
        <w:rPr>
          <w:rFonts w:ascii="Times New Roman" w:hAnsi="Times New Roman"/>
          <w:b/>
          <w:bCs/>
          <w:color w:val="FF0000"/>
          <w:sz w:val="23"/>
          <w:szCs w:val="23"/>
          <w:lang w:val="en-US"/>
        </w:rPr>
        <w:t>Páginas web</w:t>
      </w:r>
    </w:p>
    <w:p w:rsidR="008C32CC" w:rsidRPr="00385C2F" w:rsidRDefault="008C32CC" w:rsidP="008C32CC">
      <w:pPr>
        <w:autoSpaceDE w:val="0"/>
        <w:autoSpaceDN w:val="0"/>
        <w:adjustRightInd w:val="0"/>
        <w:spacing w:after="0" w:line="240" w:lineRule="auto"/>
        <w:rPr>
          <w:rFonts w:ascii="Times New Roman" w:hAnsi="Times New Roman"/>
          <w:b/>
          <w:bCs/>
          <w:color w:val="FF0000"/>
          <w:sz w:val="23"/>
          <w:szCs w:val="23"/>
          <w:lang w:val="en-US"/>
        </w:rPr>
      </w:pPr>
    </w:p>
    <w:p w:rsidR="008C32CC" w:rsidRPr="00C60CE9" w:rsidRDefault="008C32CC" w:rsidP="008C32CC">
      <w:pPr>
        <w:autoSpaceDE w:val="0"/>
        <w:autoSpaceDN w:val="0"/>
        <w:adjustRightInd w:val="0"/>
        <w:spacing w:after="0" w:line="240" w:lineRule="auto"/>
        <w:rPr>
          <w:rFonts w:ascii="Times New Roman" w:hAnsi="Times New Roman"/>
          <w:color w:val="000000"/>
          <w:sz w:val="23"/>
          <w:szCs w:val="23"/>
          <w:lang w:val="en-US"/>
        </w:rPr>
      </w:pPr>
      <w:r w:rsidRPr="00C60CE9">
        <w:rPr>
          <w:rFonts w:ascii="Times New Roman" w:hAnsi="Times New Roman"/>
          <w:color w:val="000000"/>
          <w:sz w:val="23"/>
          <w:szCs w:val="23"/>
          <w:lang w:val="en-US"/>
        </w:rPr>
        <w:t>Global Spatial Data Infrastructure,</w:t>
      </w:r>
      <w:r w:rsidR="00D55F87" w:rsidRPr="00C60CE9">
        <w:rPr>
          <w:rFonts w:ascii="Times New Roman" w:hAnsi="Times New Roman"/>
          <w:color w:val="000000"/>
          <w:sz w:val="23"/>
          <w:szCs w:val="23"/>
          <w:lang w:val="en-US"/>
        </w:rPr>
        <w:t xml:space="preserve"> </w:t>
      </w:r>
      <w:hyperlink r:id="rId7" w:history="1">
        <w:r w:rsidR="00C60CE9" w:rsidRPr="00C60CE9">
          <w:rPr>
            <w:rStyle w:val="Hipervnculo"/>
            <w:rFonts w:ascii="Times New Roman" w:hAnsi="Times New Roman"/>
            <w:sz w:val="23"/>
            <w:szCs w:val="23"/>
            <w:lang w:val="en-US"/>
          </w:rPr>
          <w:t>http://www.gsdi.org/</w:t>
        </w:r>
      </w:hyperlink>
    </w:p>
    <w:p w:rsidR="00C60CE9" w:rsidRDefault="00C60CE9" w:rsidP="00C60CE9">
      <w:pPr>
        <w:autoSpaceDE w:val="0"/>
        <w:autoSpaceDN w:val="0"/>
        <w:adjustRightInd w:val="0"/>
        <w:spacing w:after="0" w:line="240" w:lineRule="auto"/>
        <w:rPr>
          <w:rFonts w:ascii="Times New Roman" w:hAnsi="Times New Roman"/>
          <w:color w:val="006FC0"/>
          <w:sz w:val="23"/>
          <w:szCs w:val="23"/>
          <w:lang w:val="en-US"/>
        </w:rPr>
      </w:pPr>
      <w:r w:rsidRPr="00C60CE9">
        <w:rPr>
          <w:rFonts w:ascii="Times New Roman" w:hAnsi="Times New Roman"/>
          <w:color w:val="000000"/>
          <w:sz w:val="23"/>
          <w:szCs w:val="23"/>
          <w:lang w:val="en-US"/>
        </w:rPr>
        <w:t xml:space="preserve">Open GIS Consortium, </w:t>
      </w:r>
      <w:hyperlink r:id="rId8" w:history="1">
        <w:r w:rsidRPr="0029171B">
          <w:rPr>
            <w:rStyle w:val="Hipervnculo"/>
            <w:rFonts w:ascii="Times New Roman" w:hAnsi="Times New Roman"/>
            <w:sz w:val="23"/>
            <w:szCs w:val="23"/>
            <w:lang w:val="en-US"/>
          </w:rPr>
          <w:t>http://www.opengis.org/</w:t>
        </w:r>
      </w:hyperlink>
    </w:p>
    <w:p w:rsidR="00C60CE9" w:rsidRDefault="00C60CE9" w:rsidP="00C60CE9">
      <w:pPr>
        <w:autoSpaceDE w:val="0"/>
        <w:autoSpaceDN w:val="0"/>
        <w:adjustRightInd w:val="0"/>
        <w:spacing w:after="0" w:line="240" w:lineRule="auto"/>
        <w:rPr>
          <w:rFonts w:ascii="Times New Roman" w:hAnsi="Times New Roman"/>
          <w:color w:val="006FC0"/>
          <w:sz w:val="23"/>
          <w:szCs w:val="23"/>
          <w:lang w:val="en-US"/>
        </w:rPr>
      </w:pPr>
      <w:r w:rsidRPr="00C60CE9">
        <w:rPr>
          <w:rFonts w:ascii="Times New Roman" w:hAnsi="Times New Roman"/>
          <w:color w:val="000000"/>
          <w:sz w:val="23"/>
          <w:szCs w:val="23"/>
          <w:lang w:val="en-US"/>
        </w:rPr>
        <w:t xml:space="preserve">INSPIRE </w:t>
      </w:r>
      <w:hyperlink r:id="rId9" w:history="1">
        <w:r w:rsidRPr="0029171B">
          <w:rPr>
            <w:rStyle w:val="Hipervnculo"/>
            <w:rFonts w:ascii="Times New Roman" w:hAnsi="Times New Roman"/>
            <w:sz w:val="23"/>
            <w:szCs w:val="23"/>
            <w:lang w:val="en-US"/>
          </w:rPr>
          <w:t>http://inspire.jrc.ec.europa.eu/</w:t>
        </w:r>
      </w:hyperlink>
    </w:p>
    <w:p w:rsidR="00C60CE9" w:rsidRDefault="00C60CE9" w:rsidP="00C60CE9">
      <w:pPr>
        <w:autoSpaceDE w:val="0"/>
        <w:autoSpaceDN w:val="0"/>
        <w:adjustRightInd w:val="0"/>
        <w:spacing w:after="0" w:line="240" w:lineRule="auto"/>
        <w:rPr>
          <w:rFonts w:ascii="Times New Roman" w:hAnsi="Times New Roman"/>
          <w:color w:val="006FC0"/>
          <w:sz w:val="23"/>
          <w:szCs w:val="23"/>
          <w:lang w:val="en-US"/>
        </w:rPr>
      </w:pPr>
      <w:r w:rsidRPr="00C60CE9">
        <w:rPr>
          <w:rFonts w:ascii="Times New Roman" w:hAnsi="Times New Roman"/>
          <w:color w:val="000000"/>
          <w:sz w:val="23"/>
          <w:szCs w:val="23"/>
          <w:lang w:val="en-US"/>
        </w:rPr>
        <w:t xml:space="preserve">IDEE, </w:t>
      </w:r>
      <w:hyperlink r:id="rId10" w:history="1">
        <w:r w:rsidRPr="0029171B">
          <w:rPr>
            <w:rStyle w:val="Hipervnculo"/>
            <w:rFonts w:ascii="Times New Roman" w:hAnsi="Times New Roman"/>
            <w:sz w:val="23"/>
            <w:szCs w:val="23"/>
            <w:lang w:val="en-US"/>
          </w:rPr>
          <w:t>http://www.ign.idee.es/</w:t>
        </w:r>
      </w:hyperlink>
    </w:p>
    <w:p w:rsidR="00C60CE9" w:rsidRPr="00C60CE9" w:rsidRDefault="00C60CE9" w:rsidP="00C60CE9">
      <w:pPr>
        <w:autoSpaceDE w:val="0"/>
        <w:autoSpaceDN w:val="0"/>
        <w:adjustRightInd w:val="0"/>
        <w:spacing w:after="0" w:line="240" w:lineRule="auto"/>
        <w:rPr>
          <w:rFonts w:ascii="Times New Roman" w:hAnsi="Times New Roman"/>
          <w:color w:val="006FC0"/>
          <w:sz w:val="23"/>
          <w:szCs w:val="23"/>
        </w:rPr>
      </w:pPr>
      <w:r w:rsidRPr="00C60CE9">
        <w:rPr>
          <w:rFonts w:ascii="Times New Roman" w:hAnsi="Times New Roman"/>
          <w:color w:val="000000"/>
          <w:sz w:val="23"/>
          <w:szCs w:val="23"/>
        </w:rPr>
        <w:t xml:space="preserve">IDEE de Cataluña, </w:t>
      </w:r>
      <w:hyperlink r:id="rId11" w:history="1">
        <w:r w:rsidRPr="00C60CE9">
          <w:rPr>
            <w:rStyle w:val="Hipervnculo"/>
            <w:rFonts w:ascii="Times New Roman" w:hAnsi="Times New Roman"/>
            <w:sz w:val="23"/>
            <w:szCs w:val="23"/>
          </w:rPr>
          <w:t>http://www.icc.es/idec</w:t>
        </w:r>
      </w:hyperlink>
    </w:p>
    <w:p w:rsidR="00C60CE9" w:rsidRPr="00C60CE9" w:rsidRDefault="00C60CE9" w:rsidP="00C60CE9">
      <w:pPr>
        <w:autoSpaceDE w:val="0"/>
        <w:autoSpaceDN w:val="0"/>
        <w:adjustRightInd w:val="0"/>
        <w:spacing w:after="0" w:line="240" w:lineRule="auto"/>
        <w:rPr>
          <w:rFonts w:ascii="Times New Roman" w:hAnsi="Times New Roman"/>
          <w:color w:val="006FC0"/>
          <w:sz w:val="23"/>
          <w:szCs w:val="23"/>
        </w:rPr>
      </w:pPr>
      <w:r w:rsidRPr="00C60CE9">
        <w:rPr>
          <w:rFonts w:ascii="Times New Roman" w:hAnsi="Times New Roman"/>
          <w:color w:val="000000"/>
          <w:sz w:val="23"/>
          <w:szCs w:val="23"/>
        </w:rPr>
        <w:t xml:space="preserve">Consorcio de software GIS libre, </w:t>
      </w:r>
      <w:hyperlink r:id="rId12" w:history="1">
        <w:r w:rsidRPr="00C60CE9">
          <w:rPr>
            <w:rStyle w:val="Hipervnculo"/>
            <w:rFonts w:ascii="Times New Roman" w:hAnsi="Times New Roman"/>
            <w:sz w:val="23"/>
            <w:szCs w:val="23"/>
          </w:rPr>
          <w:t>http://www.opensourcegis.org/</w:t>
        </w:r>
      </w:hyperlink>
    </w:p>
    <w:p w:rsidR="00C60CE9" w:rsidRPr="00C60CE9" w:rsidRDefault="00C60CE9" w:rsidP="00C60CE9">
      <w:pPr>
        <w:autoSpaceDE w:val="0"/>
        <w:autoSpaceDN w:val="0"/>
        <w:adjustRightInd w:val="0"/>
        <w:spacing w:after="0" w:line="240" w:lineRule="auto"/>
        <w:rPr>
          <w:rFonts w:ascii="Times New Roman" w:hAnsi="Times New Roman"/>
          <w:color w:val="006FC0"/>
          <w:sz w:val="23"/>
          <w:szCs w:val="23"/>
        </w:rPr>
      </w:pPr>
      <w:r w:rsidRPr="00C60CE9">
        <w:rPr>
          <w:rFonts w:ascii="Times New Roman" w:hAnsi="Times New Roman"/>
          <w:color w:val="000000"/>
          <w:sz w:val="23"/>
          <w:szCs w:val="23"/>
        </w:rPr>
        <w:t xml:space="preserve">GIS libre, </w:t>
      </w:r>
      <w:hyperlink r:id="rId13" w:history="1">
        <w:r w:rsidRPr="00C60CE9">
          <w:rPr>
            <w:rStyle w:val="Hipervnculo"/>
            <w:rFonts w:ascii="Times New Roman" w:hAnsi="Times New Roman"/>
            <w:sz w:val="23"/>
            <w:szCs w:val="23"/>
          </w:rPr>
          <w:t>http://www.freegis.org/</w:t>
        </w:r>
      </w:hyperlink>
    </w:p>
    <w:p w:rsidR="00C60CE9" w:rsidRPr="00C60CE9" w:rsidRDefault="00C60CE9" w:rsidP="00C60CE9">
      <w:pPr>
        <w:autoSpaceDE w:val="0"/>
        <w:autoSpaceDN w:val="0"/>
        <w:adjustRightInd w:val="0"/>
        <w:spacing w:after="0" w:line="240" w:lineRule="auto"/>
        <w:rPr>
          <w:rFonts w:ascii="Times New Roman" w:hAnsi="Times New Roman"/>
          <w:color w:val="006FC0"/>
          <w:sz w:val="23"/>
          <w:szCs w:val="23"/>
        </w:rPr>
      </w:pPr>
      <w:r w:rsidRPr="00C60CE9">
        <w:rPr>
          <w:rFonts w:ascii="Times New Roman" w:hAnsi="Times New Roman"/>
          <w:color w:val="000000"/>
          <w:sz w:val="23"/>
          <w:szCs w:val="23"/>
        </w:rPr>
        <w:t xml:space="preserve">ISO/TC21, </w:t>
      </w:r>
      <w:hyperlink r:id="rId14" w:history="1">
        <w:r w:rsidRPr="00C60CE9">
          <w:rPr>
            <w:rStyle w:val="Hipervnculo"/>
            <w:rFonts w:ascii="Times New Roman" w:hAnsi="Times New Roman"/>
            <w:sz w:val="23"/>
            <w:szCs w:val="23"/>
          </w:rPr>
          <w:t>http://www.isotc21.org/</w:t>
        </w:r>
      </w:hyperlink>
    </w:p>
    <w:p w:rsidR="00D83A75" w:rsidRDefault="00D83A75">
      <w:pPr>
        <w:spacing w:after="0" w:line="240" w:lineRule="auto"/>
        <w:rPr>
          <w:rFonts w:ascii="Times New Roman" w:hAnsi="Times New Roman"/>
          <w:color w:val="006FC0"/>
          <w:sz w:val="23"/>
          <w:szCs w:val="23"/>
        </w:rPr>
      </w:pPr>
      <w:r>
        <w:rPr>
          <w:rFonts w:ascii="Times New Roman" w:hAnsi="Times New Roman"/>
          <w:color w:val="006FC0"/>
          <w:sz w:val="23"/>
          <w:szCs w:val="23"/>
        </w:rPr>
        <w:br w:type="page"/>
      </w:r>
    </w:p>
    <w:p w:rsidR="00CB0747" w:rsidRPr="00CB0747" w:rsidRDefault="00CB0747" w:rsidP="00CB0747">
      <w:pPr>
        <w:spacing w:after="0" w:line="240" w:lineRule="auto"/>
        <w:ind w:left="2124" w:firstLine="708"/>
        <w:rPr>
          <w:rFonts w:ascii="Times New Roman" w:hAnsi="Times New Roman"/>
          <w:bCs/>
          <w:sz w:val="24"/>
          <w:szCs w:val="24"/>
        </w:rPr>
      </w:pPr>
    </w:p>
    <w:p w:rsidR="00CB0747" w:rsidRPr="00CB0747" w:rsidRDefault="00231E9C" w:rsidP="00231E9C">
      <w:pPr>
        <w:spacing w:after="0" w:line="240" w:lineRule="auto"/>
        <w:jc w:val="both"/>
        <w:rPr>
          <w:rFonts w:ascii="Times New Roman" w:hAnsi="Times New Roman"/>
          <w:b/>
          <w:bCs/>
          <w:iCs/>
          <w:color w:val="0000FF"/>
          <w:sz w:val="24"/>
          <w:szCs w:val="24"/>
        </w:rPr>
      </w:pPr>
      <w:r>
        <w:rPr>
          <w:rFonts w:ascii="Times New Roman" w:hAnsi="Times New Roman"/>
          <w:b/>
          <w:bCs/>
          <w:iCs/>
          <w:color w:val="0000FF"/>
          <w:sz w:val="24"/>
          <w:szCs w:val="24"/>
        </w:rPr>
        <w:t>3.1</w:t>
      </w:r>
      <w:r w:rsidR="00CB0747" w:rsidRPr="00CB0747">
        <w:rPr>
          <w:rFonts w:ascii="Times New Roman" w:hAnsi="Times New Roman"/>
          <w:b/>
          <w:bCs/>
          <w:iCs/>
          <w:color w:val="0000FF"/>
          <w:sz w:val="24"/>
          <w:szCs w:val="24"/>
        </w:rPr>
        <w:t xml:space="preserve">. Servicios </w:t>
      </w:r>
      <w:r>
        <w:rPr>
          <w:rFonts w:ascii="Times New Roman" w:hAnsi="Times New Roman"/>
          <w:b/>
          <w:bCs/>
          <w:iCs/>
          <w:color w:val="0000FF"/>
          <w:sz w:val="24"/>
          <w:szCs w:val="24"/>
        </w:rPr>
        <w:t xml:space="preserve">Web </w:t>
      </w:r>
      <w:r w:rsidR="00CB0747" w:rsidRPr="00CB0747">
        <w:rPr>
          <w:rFonts w:ascii="Times New Roman" w:hAnsi="Times New Roman"/>
          <w:b/>
          <w:bCs/>
          <w:iCs/>
          <w:color w:val="0000FF"/>
          <w:sz w:val="24"/>
          <w:szCs w:val="24"/>
        </w:rPr>
        <w:t>de Información Geográfica</w:t>
      </w:r>
    </w:p>
    <w:p w:rsidR="00CB0747" w:rsidRPr="00CB0747" w:rsidRDefault="00CB0747" w:rsidP="000A141E">
      <w:pPr>
        <w:spacing w:after="0" w:line="240" w:lineRule="auto"/>
        <w:ind w:left="426"/>
        <w:jc w:val="both"/>
        <w:rPr>
          <w:rFonts w:ascii="Times New Roman" w:hAnsi="Times New Roman"/>
          <w:bCs/>
          <w:iCs/>
          <w:sz w:val="24"/>
          <w:szCs w:val="24"/>
        </w:rPr>
      </w:pPr>
      <w:r w:rsidRPr="00CB0747">
        <w:rPr>
          <w:rFonts w:ascii="Times New Roman" w:hAnsi="Times New Roman"/>
          <w:bCs/>
          <w:iCs/>
          <w:sz w:val="24"/>
          <w:szCs w:val="24"/>
        </w:rPr>
        <w:t>En una IDE existen varios servicios de información geográfica</w:t>
      </w:r>
    </w:p>
    <w:p w:rsidR="00CB0747" w:rsidRPr="00CB0747" w:rsidRDefault="00CB0747" w:rsidP="000A141E">
      <w:pPr>
        <w:spacing w:after="0" w:line="240" w:lineRule="auto"/>
        <w:ind w:left="426"/>
        <w:jc w:val="both"/>
        <w:rPr>
          <w:rFonts w:ascii="Times New Roman" w:hAnsi="Times New Roman"/>
          <w:bCs/>
          <w:sz w:val="24"/>
          <w:szCs w:val="24"/>
        </w:rPr>
      </w:pPr>
    </w:p>
    <w:p w:rsidR="00CB0747" w:rsidRPr="00CB0747" w:rsidRDefault="00231E9C" w:rsidP="00231E9C">
      <w:pPr>
        <w:tabs>
          <w:tab w:val="left" w:pos="284"/>
        </w:tabs>
        <w:spacing w:after="0" w:line="240" w:lineRule="auto"/>
        <w:jc w:val="both"/>
        <w:rPr>
          <w:rFonts w:ascii="Times New Roman" w:hAnsi="Times New Roman"/>
          <w:b/>
          <w:bCs/>
          <w:iCs/>
          <w:sz w:val="24"/>
          <w:szCs w:val="24"/>
        </w:rPr>
      </w:pPr>
      <w:r>
        <w:rPr>
          <w:rFonts w:ascii="Times New Roman" w:hAnsi="Times New Roman"/>
          <w:b/>
          <w:bCs/>
          <w:iCs/>
          <w:sz w:val="24"/>
          <w:szCs w:val="24"/>
        </w:rPr>
        <w:t>3.3.1</w:t>
      </w:r>
      <w:r w:rsidR="00CB0747" w:rsidRPr="00CB0747">
        <w:rPr>
          <w:rFonts w:ascii="Times New Roman" w:hAnsi="Times New Roman"/>
          <w:b/>
          <w:bCs/>
          <w:iCs/>
          <w:sz w:val="24"/>
          <w:szCs w:val="24"/>
        </w:rPr>
        <w:t>. Servicio Web de mapas</w:t>
      </w:r>
    </w:p>
    <w:p w:rsidR="00CB0747" w:rsidRPr="00CB0747" w:rsidRDefault="00CB0747" w:rsidP="000A141E">
      <w:pPr>
        <w:tabs>
          <w:tab w:val="left" w:pos="284"/>
        </w:tabs>
        <w:spacing w:after="0" w:line="240" w:lineRule="auto"/>
        <w:ind w:left="284"/>
        <w:jc w:val="both"/>
        <w:rPr>
          <w:rFonts w:ascii="Times New Roman" w:hAnsi="Times New Roman"/>
          <w:b/>
          <w:bCs/>
          <w:iCs/>
          <w:sz w:val="24"/>
          <w:szCs w:val="24"/>
        </w:rPr>
      </w:pPr>
      <w:r w:rsidRPr="00CB0747">
        <w:rPr>
          <w:rFonts w:ascii="Times New Roman" w:hAnsi="Times New Roman"/>
          <w:b/>
          <w:bCs/>
          <w:sz w:val="24"/>
          <w:szCs w:val="24"/>
        </w:rPr>
        <w:t>WMS 1.3.0,</w:t>
      </w:r>
      <w:r w:rsidRPr="00CB0747">
        <w:rPr>
          <w:rFonts w:ascii="Times New Roman" w:hAnsi="Times New Roman"/>
          <w:bCs/>
          <w:sz w:val="24"/>
          <w:szCs w:val="24"/>
        </w:rPr>
        <w:t xml:space="preserve"> servicio Web de mapas especifica el comportamiento de un servidor que ofrece mapas georreferenciados. S</w:t>
      </w:r>
      <w:r w:rsidRPr="00CB0747">
        <w:rPr>
          <w:rFonts w:ascii="Times New Roman" w:hAnsi="Times New Roman"/>
          <w:bCs/>
          <w:sz w:val="24"/>
          <w:szCs w:val="24"/>
          <w:lang w:val="es-ES_tradnl"/>
        </w:rPr>
        <w:t>e aplica a mapas con formato gráfico, por tanto, no es útil para recuperar datos de entidades o datos de coberturas.</w:t>
      </w:r>
    </w:p>
    <w:p w:rsidR="00CB0747" w:rsidRPr="00CB0747" w:rsidRDefault="00CB0747" w:rsidP="000A141E">
      <w:pPr>
        <w:tabs>
          <w:tab w:val="left" w:pos="284"/>
        </w:tabs>
        <w:spacing w:after="0" w:line="240" w:lineRule="auto"/>
        <w:ind w:left="284"/>
        <w:jc w:val="both"/>
        <w:rPr>
          <w:rFonts w:ascii="Times New Roman" w:hAnsi="Times New Roman"/>
          <w:bCs/>
          <w:sz w:val="24"/>
          <w:szCs w:val="24"/>
          <w:lang w:val="es-ES_tradnl"/>
        </w:rPr>
      </w:pPr>
    </w:p>
    <w:p w:rsidR="00CB0747" w:rsidRPr="00CB0747" w:rsidRDefault="00CB0747" w:rsidP="000A141E">
      <w:pPr>
        <w:tabs>
          <w:tab w:val="left" w:pos="284"/>
        </w:tabs>
        <w:spacing w:after="0" w:line="240" w:lineRule="auto"/>
        <w:ind w:left="284"/>
        <w:jc w:val="both"/>
        <w:rPr>
          <w:rFonts w:ascii="Times New Roman" w:hAnsi="Times New Roman"/>
          <w:bCs/>
          <w:sz w:val="24"/>
          <w:szCs w:val="24"/>
          <w:lang w:val="es-ES_tradnl"/>
        </w:rPr>
      </w:pPr>
      <w:r w:rsidRPr="00CB0747">
        <w:rPr>
          <w:rFonts w:ascii="Times New Roman" w:hAnsi="Times New Roman"/>
          <w:bCs/>
          <w:sz w:val="24"/>
          <w:szCs w:val="24"/>
          <w:lang w:val="es-ES_tradnl"/>
        </w:rPr>
        <w:t>Por medio de este servicio se define la forma en la que los clientes realizan las consultas a los servidores y cómo estos describen sus datos.</w:t>
      </w:r>
    </w:p>
    <w:p w:rsidR="00CB0747" w:rsidRPr="00CB0747" w:rsidRDefault="00CB0747" w:rsidP="000A141E">
      <w:pPr>
        <w:tabs>
          <w:tab w:val="left" w:pos="284"/>
        </w:tabs>
        <w:spacing w:after="0" w:line="240" w:lineRule="auto"/>
        <w:ind w:left="284"/>
        <w:jc w:val="both"/>
        <w:rPr>
          <w:rFonts w:ascii="Times New Roman" w:hAnsi="Times New Roman"/>
          <w:bCs/>
          <w:sz w:val="24"/>
          <w:szCs w:val="24"/>
        </w:rPr>
      </w:pPr>
    </w:p>
    <w:p w:rsidR="00CB0747" w:rsidRPr="00CB0747" w:rsidRDefault="00CB0747" w:rsidP="000A141E">
      <w:pPr>
        <w:tabs>
          <w:tab w:val="left" w:pos="284"/>
        </w:tabs>
        <w:spacing w:after="0" w:line="240" w:lineRule="auto"/>
        <w:ind w:left="284"/>
        <w:jc w:val="both"/>
        <w:rPr>
          <w:rFonts w:ascii="Times New Roman" w:hAnsi="Times New Roman"/>
          <w:bCs/>
          <w:sz w:val="24"/>
          <w:szCs w:val="24"/>
        </w:rPr>
      </w:pPr>
      <w:r w:rsidRPr="00CB0747">
        <w:rPr>
          <w:rFonts w:ascii="Times New Roman" w:hAnsi="Times New Roman"/>
          <w:bCs/>
          <w:sz w:val="24"/>
          <w:szCs w:val="24"/>
        </w:rPr>
        <w:t>WMS 1.3.0 define tres operaciones para el servicio de mapas:</w:t>
      </w:r>
    </w:p>
    <w:p w:rsidR="00CB0747" w:rsidRPr="00CB0747" w:rsidRDefault="00CB0747" w:rsidP="00746DD6">
      <w:pPr>
        <w:numPr>
          <w:ilvl w:val="0"/>
          <w:numId w:val="30"/>
        </w:numPr>
        <w:spacing w:after="0" w:line="240" w:lineRule="auto"/>
        <w:jc w:val="both"/>
        <w:rPr>
          <w:rFonts w:ascii="Times New Roman" w:hAnsi="Times New Roman"/>
          <w:bCs/>
          <w:sz w:val="24"/>
          <w:szCs w:val="24"/>
        </w:rPr>
      </w:pPr>
      <w:r w:rsidRPr="00CB0747">
        <w:rPr>
          <w:rFonts w:ascii="Times New Roman" w:hAnsi="Times New Roman"/>
          <w:b/>
          <w:bCs/>
          <w:sz w:val="24"/>
          <w:szCs w:val="24"/>
        </w:rPr>
        <w:t xml:space="preserve">GetCapabilities, </w:t>
      </w:r>
      <w:r w:rsidRPr="00CB0747">
        <w:rPr>
          <w:rFonts w:ascii="Times New Roman" w:hAnsi="Times New Roman"/>
          <w:bCs/>
          <w:sz w:val="24"/>
          <w:szCs w:val="24"/>
        </w:rPr>
        <w:t>es obligatorio. La respuesta a una petición de GetCapabilities es información general sobre el propio servicio e información específica sobre los mapas disponibles.</w:t>
      </w:r>
    </w:p>
    <w:p w:rsidR="00CB0747" w:rsidRPr="00CB0747" w:rsidRDefault="00CB0747" w:rsidP="00746DD6">
      <w:pPr>
        <w:numPr>
          <w:ilvl w:val="0"/>
          <w:numId w:val="30"/>
        </w:numPr>
        <w:spacing w:after="0" w:line="240" w:lineRule="auto"/>
        <w:jc w:val="both"/>
        <w:rPr>
          <w:rFonts w:ascii="Times New Roman" w:hAnsi="Times New Roman"/>
          <w:bCs/>
          <w:sz w:val="24"/>
          <w:szCs w:val="24"/>
        </w:rPr>
      </w:pPr>
      <w:r w:rsidRPr="00CB0747">
        <w:rPr>
          <w:rFonts w:ascii="Times New Roman" w:hAnsi="Times New Roman"/>
          <w:b/>
          <w:bCs/>
          <w:sz w:val="24"/>
          <w:szCs w:val="24"/>
        </w:rPr>
        <w:t>GetMap,</w:t>
      </w:r>
      <w:r w:rsidRPr="00CB0747">
        <w:rPr>
          <w:rFonts w:ascii="Times New Roman" w:hAnsi="Times New Roman"/>
          <w:bCs/>
          <w:sz w:val="24"/>
          <w:szCs w:val="24"/>
        </w:rPr>
        <w:t xml:space="preserve"> es obligatorio. A una solicitud GetMap de un cliente, un WMS devuelve un mapa como una imagen gráfica o conjunto de elementos gráficos, o bien una excepción si se produce algún tipo de error</w:t>
      </w:r>
    </w:p>
    <w:p w:rsidR="00CB0747" w:rsidRPr="00CB0747" w:rsidRDefault="00CB0747" w:rsidP="00746DD6">
      <w:pPr>
        <w:numPr>
          <w:ilvl w:val="0"/>
          <w:numId w:val="30"/>
        </w:numPr>
        <w:spacing w:after="0" w:line="240" w:lineRule="auto"/>
        <w:jc w:val="both"/>
        <w:rPr>
          <w:rFonts w:ascii="Times New Roman" w:hAnsi="Times New Roman"/>
          <w:bCs/>
          <w:sz w:val="24"/>
          <w:szCs w:val="24"/>
        </w:rPr>
      </w:pPr>
      <w:r w:rsidRPr="00CB0747">
        <w:rPr>
          <w:rFonts w:ascii="Times New Roman" w:hAnsi="Times New Roman"/>
          <w:b/>
          <w:bCs/>
          <w:sz w:val="24"/>
          <w:szCs w:val="24"/>
        </w:rPr>
        <w:t>GetFeatureInfo,</w:t>
      </w:r>
      <w:r w:rsidRPr="00CB0747">
        <w:rPr>
          <w:rFonts w:ascii="Times New Roman" w:hAnsi="Times New Roman"/>
          <w:bCs/>
          <w:sz w:val="24"/>
          <w:szCs w:val="24"/>
        </w:rPr>
        <w:t xml:space="preserve"> es opcional</w:t>
      </w:r>
    </w:p>
    <w:p w:rsidR="00CB0747" w:rsidRPr="00CB0747" w:rsidRDefault="00CB0747" w:rsidP="000A141E">
      <w:pPr>
        <w:spacing w:after="0" w:line="240" w:lineRule="auto"/>
        <w:ind w:left="284"/>
        <w:jc w:val="both"/>
        <w:rPr>
          <w:rFonts w:ascii="Times New Roman" w:hAnsi="Times New Roman"/>
          <w:bCs/>
          <w:i/>
          <w:iCs/>
          <w:sz w:val="24"/>
          <w:szCs w:val="24"/>
        </w:rPr>
      </w:pPr>
    </w:p>
    <w:p w:rsidR="00CB0747" w:rsidRPr="00CB0747" w:rsidRDefault="00CB0747" w:rsidP="000A141E">
      <w:pPr>
        <w:spacing w:after="0" w:line="240" w:lineRule="auto"/>
        <w:ind w:left="284"/>
        <w:jc w:val="both"/>
        <w:rPr>
          <w:rFonts w:ascii="Times New Roman" w:hAnsi="Times New Roman"/>
          <w:bCs/>
          <w:sz w:val="24"/>
          <w:szCs w:val="24"/>
        </w:rPr>
      </w:pPr>
      <w:r w:rsidRPr="00CB0747">
        <w:rPr>
          <w:rFonts w:ascii="Times New Roman" w:hAnsi="Times New Roman"/>
          <w:bCs/>
          <w:sz w:val="24"/>
          <w:szCs w:val="24"/>
        </w:rPr>
        <w:t>El WMS permite: Realizar consultas desde un navegador Web mediante peticiones con formato URL. Solicitar composiciones de mapas siempre que se soliciten con los mismos límites, SRS, y tamaño de la imagen. Traer mapas de distintos WMS para realizar una composición. Usar WMS en cascada de modo que uno recopile datos de otros WMS y les añada los suyos propios para ofrecérselos al cliente. Y utilizar definiciones de estilo para permitir simbolización definida por el usuario.</w:t>
      </w:r>
    </w:p>
    <w:p w:rsidR="00CB0747" w:rsidRPr="00CB0747" w:rsidRDefault="00CB0747" w:rsidP="000A141E">
      <w:pPr>
        <w:spacing w:after="0" w:line="240" w:lineRule="auto"/>
        <w:ind w:left="284"/>
        <w:rPr>
          <w:rFonts w:ascii="Times New Roman" w:hAnsi="Times New Roman"/>
          <w:bCs/>
          <w:sz w:val="24"/>
          <w:szCs w:val="24"/>
        </w:rPr>
      </w:pPr>
    </w:p>
    <w:p w:rsidR="00CB0747" w:rsidRPr="00CB0747" w:rsidRDefault="00CB0747" w:rsidP="000A141E">
      <w:pPr>
        <w:tabs>
          <w:tab w:val="left" w:pos="426"/>
        </w:tabs>
        <w:spacing w:after="0" w:line="240" w:lineRule="auto"/>
        <w:ind w:left="426"/>
        <w:rPr>
          <w:rFonts w:ascii="Times New Roman" w:hAnsi="Times New Roman"/>
          <w:bCs/>
          <w:sz w:val="24"/>
          <w:szCs w:val="24"/>
        </w:rPr>
      </w:pPr>
      <w:r w:rsidRPr="00CB0747">
        <w:rPr>
          <w:rFonts w:ascii="Times New Roman" w:hAnsi="Times New Roman"/>
          <w:bCs/>
          <w:sz w:val="24"/>
          <w:szCs w:val="24"/>
        </w:rPr>
        <w:t>Ejemplo, figura</w:t>
      </w:r>
      <w:r w:rsidR="0084375B">
        <w:rPr>
          <w:rFonts w:ascii="Times New Roman" w:hAnsi="Times New Roman"/>
          <w:bCs/>
          <w:sz w:val="24"/>
          <w:szCs w:val="24"/>
        </w:rPr>
        <w:t xml:space="preserve"> 9</w:t>
      </w:r>
      <w:r w:rsidRPr="00CB0747">
        <w:rPr>
          <w:rFonts w:ascii="Times New Roman" w:hAnsi="Times New Roman"/>
          <w:bCs/>
          <w:sz w:val="24"/>
          <w:szCs w:val="24"/>
        </w:rPr>
        <w:t>,</w:t>
      </w:r>
    </w:p>
    <w:p w:rsidR="00CB0747" w:rsidRPr="00CB0747" w:rsidRDefault="00CB0747" w:rsidP="000A141E">
      <w:pPr>
        <w:tabs>
          <w:tab w:val="left" w:pos="426"/>
        </w:tabs>
        <w:spacing w:after="0" w:line="240" w:lineRule="auto"/>
        <w:ind w:left="426"/>
        <w:rPr>
          <w:rFonts w:ascii="Times New Roman" w:hAnsi="Times New Roman"/>
          <w:bCs/>
          <w:color w:val="FF0000"/>
          <w:sz w:val="24"/>
          <w:szCs w:val="24"/>
        </w:rPr>
      </w:pPr>
      <w:r w:rsidRPr="00CB0747">
        <w:rPr>
          <w:rFonts w:ascii="Times New Roman" w:hAnsi="Times New Roman"/>
          <w:bCs/>
          <w:color w:val="FF0000"/>
          <w:sz w:val="24"/>
          <w:szCs w:val="24"/>
        </w:rPr>
        <w:t>http://www.idee.es/wms/IDEE-Base/IDEE-Base?</w:t>
      </w:r>
    </w:p>
    <w:p w:rsidR="00CB0747" w:rsidRPr="00CB0747" w:rsidRDefault="00CB0747" w:rsidP="000A141E">
      <w:pPr>
        <w:tabs>
          <w:tab w:val="left" w:pos="426"/>
        </w:tabs>
        <w:spacing w:after="0" w:line="240" w:lineRule="auto"/>
        <w:ind w:left="426"/>
        <w:rPr>
          <w:rFonts w:ascii="Times New Roman" w:hAnsi="Times New Roman"/>
          <w:bCs/>
          <w:color w:val="FF0000"/>
          <w:sz w:val="24"/>
          <w:szCs w:val="24"/>
          <w:lang w:val="en-GB"/>
        </w:rPr>
      </w:pPr>
      <w:r w:rsidRPr="00CB0747">
        <w:rPr>
          <w:rFonts w:ascii="Times New Roman" w:hAnsi="Times New Roman"/>
          <w:bCs/>
          <w:color w:val="FF0000"/>
          <w:sz w:val="24"/>
          <w:szCs w:val="24"/>
          <w:lang w:val="en-GB"/>
        </w:rPr>
        <w:t>VERSION=1.1.0&amp;</w:t>
      </w:r>
    </w:p>
    <w:p w:rsidR="00CB0747" w:rsidRPr="00CB0747" w:rsidRDefault="00CB0747" w:rsidP="00CB0747">
      <w:pPr>
        <w:spacing w:after="0" w:line="240" w:lineRule="auto"/>
        <w:rPr>
          <w:rFonts w:ascii="Times New Roman" w:hAnsi="Times New Roman"/>
          <w:bCs/>
          <w:color w:val="FF0000"/>
          <w:sz w:val="24"/>
          <w:szCs w:val="24"/>
          <w:lang w:val="en-GB"/>
        </w:rPr>
      </w:pPr>
      <w:r w:rsidRPr="00CB0747">
        <w:rPr>
          <w:rFonts w:ascii="Times New Roman" w:hAnsi="Times New Roman"/>
          <w:bCs/>
          <w:color w:val="FF0000"/>
          <w:sz w:val="24"/>
          <w:szCs w:val="24"/>
          <w:lang w:val="en-GB"/>
        </w:rPr>
        <w:t>REQUEST=GetMap&amp;</w:t>
      </w:r>
    </w:p>
    <w:p w:rsidR="00CB0747" w:rsidRPr="00CB0747" w:rsidRDefault="00CB0747" w:rsidP="00CB0747">
      <w:pPr>
        <w:spacing w:after="0" w:line="240" w:lineRule="auto"/>
        <w:rPr>
          <w:rFonts w:ascii="Times New Roman" w:hAnsi="Times New Roman"/>
          <w:bCs/>
          <w:color w:val="FF0000"/>
          <w:sz w:val="24"/>
          <w:szCs w:val="24"/>
          <w:lang w:val="en-GB"/>
        </w:rPr>
      </w:pPr>
      <w:r w:rsidRPr="00CB0747">
        <w:rPr>
          <w:rFonts w:ascii="Times New Roman" w:hAnsi="Times New Roman"/>
          <w:bCs/>
          <w:color w:val="FF0000"/>
          <w:sz w:val="24"/>
          <w:szCs w:val="24"/>
          <w:lang w:val="en-GB"/>
        </w:rPr>
        <w:t>SRS=EPSG:4230&amp;</w:t>
      </w:r>
    </w:p>
    <w:p w:rsidR="00CB0747" w:rsidRPr="00CB0747" w:rsidRDefault="00CB0747" w:rsidP="00CB0747">
      <w:pPr>
        <w:spacing w:after="0" w:line="240" w:lineRule="auto"/>
        <w:rPr>
          <w:rFonts w:ascii="Times New Roman" w:hAnsi="Times New Roman"/>
          <w:bCs/>
          <w:color w:val="FF0000"/>
          <w:sz w:val="24"/>
          <w:szCs w:val="24"/>
          <w:lang w:val="en-GB"/>
        </w:rPr>
      </w:pPr>
      <w:r w:rsidRPr="00CB0747">
        <w:rPr>
          <w:rFonts w:ascii="Times New Roman" w:hAnsi="Times New Roman"/>
          <w:bCs/>
          <w:color w:val="FF0000"/>
          <w:sz w:val="24"/>
          <w:szCs w:val="24"/>
          <w:lang w:val="en-GB"/>
        </w:rPr>
        <w:t>BBOX=-3.91478,40.39604,-3.62904,40.56204&amp;</w:t>
      </w:r>
    </w:p>
    <w:p w:rsidR="00CB0747" w:rsidRPr="00CB0747" w:rsidRDefault="00CB0747" w:rsidP="00CB0747">
      <w:pPr>
        <w:spacing w:after="0" w:line="240" w:lineRule="auto"/>
        <w:rPr>
          <w:rFonts w:ascii="Times New Roman" w:hAnsi="Times New Roman"/>
          <w:bCs/>
          <w:color w:val="FF0000"/>
          <w:sz w:val="24"/>
          <w:szCs w:val="24"/>
          <w:lang w:val="en-GB"/>
        </w:rPr>
      </w:pPr>
      <w:r w:rsidRPr="00CB0747">
        <w:rPr>
          <w:rFonts w:ascii="Times New Roman" w:hAnsi="Times New Roman"/>
          <w:bCs/>
          <w:color w:val="FF0000"/>
          <w:sz w:val="24"/>
          <w:szCs w:val="24"/>
          <w:lang w:val="en-GB"/>
        </w:rPr>
        <w:t>WIDTH=602&amp;</w:t>
      </w:r>
    </w:p>
    <w:p w:rsidR="00CB0747" w:rsidRPr="00CB0747" w:rsidRDefault="00CB0747" w:rsidP="00CB0747">
      <w:pPr>
        <w:spacing w:after="0" w:line="240" w:lineRule="auto"/>
        <w:rPr>
          <w:rFonts w:ascii="Times New Roman" w:hAnsi="Times New Roman"/>
          <w:bCs/>
          <w:color w:val="FF0000"/>
          <w:sz w:val="24"/>
          <w:szCs w:val="24"/>
          <w:lang w:val="en-GB"/>
        </w:rPr>
      </w:pPr>
      <w:r w:rsidRPr="00CB0747">
        <w:rPr>
          <w:rFonts w:ascii="Times New Roman" w:hAnsi="Times New Roman"/>
          <w:bCs/>
          <w:color w:val="FF0000"/>
          <w:sz w:val="24"/>
          <w:szCs w:val="24"/>
          <w:lang w:val="en-GB"/>
        </w:rPr>
        <w:t>HEIGHT=458&amp;</w:t>
      </w:r>
    </w:p>
    <w:p w:rsidR="00CB0747" w:rsidRPr="00CB0747" w:rsidRDefault="00CB0747" w:rsidP="00CB0747">
      <w:pPr>
        <w:spacing w:after="0" w:line="240" w:lineRule="auto"/>
        <w:rPr>
          <w:rFonts w:ascii="Times New Roman" w:hAnsi="Times New Roman"/>
          <w:bCs/>
          <w:color w:val="FF0000"/>
          <w:sz w:val="24"/>
          <w:szCs w:val="24"/>
          <w:lang w:val="en-GB"/>
        </w:rPr>
      </w:pPr>
      <w:r w:rsidRPr="00CB0747">
        <w:rPr>
          <w:rFonts w:ascii="Times New Roman" w:hAnsi="Times New Roman"/>
          <w:bCs/>
          <w:color w:val="FF0000"/>
          <w:sz w:val="24"/>
          <w:szCs w:val="24"/>
          <w:lang w:val="en-GB"/>
        </w:rPr>
        <w:t>LAYERS=Todas&amp;ç</w:t>
      </w:r>
    </w:p>
    <w:p w:rsidR="00CB0747" w:rsidRPr="00CB0747" w:rsidRDefault="00CB0747" w:rsidP="00CB0747">
      <w:pPr>
        <w:spacing w:after="0" w:line="240" w:lineRule="auto"/>
        <w:rPr>
          <w:rFonts w:ascii="Times New Roman" w:hAnsi="Times New Roman"/>
          <w:bCs/>
          <w:color w:val="FF0000"/>
          <w:sz w:val="24"/>
          <w:szCs w:val="24"/>
          <w:lang w:val="en-GB"/>
        </w:rPr>
      </w:pPr>
      <w:r w:rsidRPr="00CB0747">
        <w:rPr>
          <w:rFonts w:ascii="Times New Roman" w:hAnsi="Times New Roman"/>
          <w:bCs/>
          <w:color w:val="FF0000"/>
          <w:sz w:val="24"/>
          <w:szCs w:val="24"/>
          <w:lang w:val="en-GB"/>
        </w:rPr>
        <w:t>STYLES=sombreado&amp;</w:t>
      </w:r>
    </w:p>
    <w:p w:rsidR="00CB0747" w:rsidRPr="00CB0747" w:rsidRDefault="00CB0747" w:rsidP="00CB0747">
      <w:pPr>
        <w:spacing w:after="0" w:line="240" w:lineRule="auto"/>
        <w:rPr>
          <w:rFonts w:ascii="Times New Roman" w:hAnsi="Times New Roman"/>
          <w:bCs/>
          <w:color w:val="FF0000"/>
          <w:sz w:val="24"/>
          <w:szCs w:val="24"/>
          <w:lang w:val="en-GB"/>
        </w:rPr>
      </w:pPr>
      <w:r w:rsidRPr="00CB0747">
        <w:rPr>
          <w:rFonts w:ascii="Times New Roman" w:hAnsi="Times New Roman"/>
          <w:bCs/>
          <w:color w:val="FF0000"/>
          <w:sz w:val="24"/>
          <w:szCs w:val="24"/>
          <w:lang w:val="en-GB"/>
        </w:rPr>
        <w:t>FORMAT=image/gif&amp;</w:t>
      </w:r>
    </w:p>
    <w:p w:rsidR="00CB0747" w:rsidRPr="00CB0747" w:rsidRDefault="00CB0747" w:rsidP="00CB0747">
      <w:pPr>
        <w:spacing w:after="0" w:line="240" w:lineRule="auto"/>
        <w:rPr>
          <w:rFonts w:ascii="Times New Roman" w:hAnsi="Times New Roman"/>
          <w:bCs/>
          <w:color w:val="FF0000"/>
          <w:sz w:val="24"/>
          <w:szCs w:val="24"/>
          <w:lang w:val="en-GB"/>
        </w:rPr>
      </w:pPr>
      <w:r w:rsidRPr="00CB0747">
        <w:rPr>
          <w:rFonts w:ascii="Times New Roman" w:hAnsi="Times New Roman"/>
          <w:bCs/>
          <w:color w:val="FF0000"/>
          <w:sz w:val="24"/>
          <w:szCs w:val="24"/>
          <w:lang w:val="en-GB"/>
        </w:rPr>
        <w:t>BGCOLOR=0xFFFFFF&amp;</w:t>
      </w:r>
    </w:p>
    <w:p w:rsidR="00CB0747" w:rsidRPr="00CB0747" w:rsidRDefault="00CB0747" w:rsidP="00CB0747">
      <w:pPr>
        <w:spacing w:after="0" w:line="240" w:lineRule="auto"/>
        <w:rPr>
          <w:rFonts w:ascii="Times New Roman" w:hAnsi="Times New Roman"/>
          <w:bCs/>
          <w:color w:val="FF0000"/>
          <w:sz w:val="24"/>
          <w:szCs w:val="24"/>
          <w:lang w:val="en-GB"/>
        </w:rPr>
      </w:pPr>
      <w:r w:rsidRPr="00CB0747">
        <w:rPr>
          <w:rFonts w:ascii="Times New Roman" w:hAnsi="Times New Roman"/>
          <w:bCs/>
          <w:color w:val="FF0000"/>
          <w:sz w:val="24"/>
          <w:szCs w:val="24"/>
          <w:lang w:val="en-GB"/>
        </w:rPr>
        <w:t>TRANSPARENT=true&amp;</w:t>
      </w:r>
    </w:p>
    <w:p w:rsidR="00CB0747" w:rsidRPr="00CB0747" w:rsidRDefault="00CB0747" w:rsidP="00CB0747">
      <w:pPr>
        <w:spacing w:after="0" w:line="240" w:lineRule="auto"/>
        <w:rPr>
          <w:rFonts w:ascii="Times New Roman" w:hAnsi="Times New Roman"/>
          <w:bCs/>
          <w:color w:val="FF0000"/>
          <w:sz w:val="24"/>
          <w:szCs w:val="24"/>
          <w:lang w:val="en-GB"/>
        </w:rPr>
      </w:pPr>
      <w:r w:rsidRPr="00CB0747">
        <w:rPr>
          <w:rFonts w:ascii="Times New Roman" w:hAnsi="Times New Roman"/>
          <w:bCs/>
          <w:color w:val="FF0000"/>
          <w:sz w:val="24"/>
          <w:szCs w:val="24"/>
          <w:lang w:val="en-GB"/>
        </w:rPr>
        <w:t>EXCEPTIONS=application/vnd.ogc.se_xml</w:t>
      </w:r>
    </w:p>
    <w:p w:rsidR="00CB0747" w:rsidRPr="00CB0747" w:rsidRDefault="00CB0747" w:rsidP="00CB0747">
      <w:pPr>
        <w:spacing w:after="0" w:line="240" w:lineRule="auto"/>
        <w:rPr>
          <w:rFonts w:ascii="Times New Roman" w:hAnsi="Times New Roman"/>
          <w:bCs/>
          <w:sz w:val="24"/>
          <w:szCs w:val="24"/>
          <w:lang w:val="en-GB"/>
        </w:rPr>
      </w:pPr>
      <w:r>
        <w:rPr>
          <w:rFonts w:ascii="Times New Roman" w:hAnsi="Times New Roman"/>
          <w:b/>
          <w:bCs/>
          <w:noProof/>
          <w:sz w:val="24"/>
          <w:szCs w:val="24"/>
        </w:rPr>
        <w:drawing>
          <wp:anchor distT="0" distB="0" distL="114300" distR="114300" simplePos="0" relativeHeight="251665408" behindDoc="0" locked="0" layoutInCell="1" allowOverlap="1" wp14:anchorId="03AF157F" wp14:editId="6ED8562B">
            <wp:simplePos x="0" y="0"/>
            <wp:positionH relativeFrom="character">
              <wp:posOffset>1714500</wp:posOffset>
            </wp:positionH>
            <wp:positionV relativeFrom="line">
              <wp:posOffset>36195</wp:posOffset>
            </wp:positionV>
            <wp:extent cx="1504950" cy="1144270"/>
            <wp:effectExtent l="0" t="0" r="0" b="0"/>
            <wp:wrapNone/>
            <wp:docPr id="18" name="Imagen 18" descr="IDE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DEE-Bas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04950" cy="1144270"/>
                    </a:xfrm>
                    <a:prstGeom prst="rect">
                      <a:avLst/>
                    </a:prstGeom>
                    <a:noFill/>
                  </pic:spPr>
                </pic:pic>
              </a:graphicData>
            </a:graphic>
            <wp14:sizeRelH relativeFrom="page">
              <wp14:pctWidth>0</wp14:pctWidth>
            </wp14:sizeRelH>
            <wp14:sizeRelV relativeFrom="page">
              <wp14:pctHeight>0</wp14:pctHeight>
            </wp14:sizeRelV>
          </wp:anchor>
        </w:drawing>
      </w:r>
    </w:p>
    <w:p w:rsidR="00CB0747" w:rsidRPr="00CB0747" w:rsidRDefault="00CB0747" w:rsidP="00CB0747">
      <w:pPr>
        <w:spacing w:after="0" w:line="240" w:lineRule="auto"/>
        <w:rPr>
          <w:rFonts w:ascii="Times New Roman" w:hAnsi="Times New Roman"/>
          <w:b/>
          <w:bCs/>
          <w:sz w:val="24"/>
          <w:szCs w:val="24"/>
          <w:lang w:val="en-GB"/>
        </w:rPr>
      </w:pPr>
    </w:p>
    <w:p w:rsidR="00CB0747" w:rsidRPr="00CB0747" w:rsidRDefault="00CB0747" w:rsidP="00CB0747">
      <w:pPr>
        <w:spacing w:after="0" w:line="240" w:lineRule="auto"/>
        <w:rPr>
          <w:rFonts w:ascii="Times New Roman" w:hAnsi="Times New Roman"/>
          <w:b/>
          <w:bCs/>
          <w:sz w:val="24"/>
          <w:szCs w:val="24"/>
          <w:lang w:val="en-GB"/>
        </w:rPr>
      </w:pPr>
    </w:p>
    <w:p w:rsidR="00CB0747" w:rsidRPr="00CB0747" w:rsidRDefault="00CB0747" w:rsidP="00CB0747">
      <w:pPr>
        <w:spacing w:after="0" w:line="240" w:lineRule="auto"/>
        <w:rPr>
          <w:rFonts w:ascii="Times New Roman" w:hAnsi="Times New Roman"/>
          <w:b/>
          <w:bCs/>
          <w:sz w:val="24"/>
          <w:szCs w:val="24"/>
          <w:lang w:val="en-GB"/>
        </w:rPr>
      </w:pPr>
    </w:p>
    <w:p w:rsidR="00CB0747" w:rsidRPr="00CB0747" w:rsidRDefault="00CB0747" w:rsidP="00CB0747">
      <w:pPr>
        <w:spacing w:after="0" w:line="240" w:lineRule="auto"/>
        <w:rPr>
          <w:rFonts w:ascii="Times New Roman" w:hAnsi="Times New Roman"/>
          <w:b/>
          <w:bCs/>
          <w:sz w:val="24"/>
          <w:szCs w:val="24"/>
          <w:lang w:val="en-GB"/>
        </w:rPr>
      </w:pPr>
    </w:p>
    <w:p w:rsidR="00CB0747" w:rsidRPr="00CB0747" w:rsidRDefault="00CB0747" w:rsidP="00CB0747">
      <w:pPr>
        <w:spacing w:after="0" w:line="240" w:lineRule="auto"/>
        <w:rPr>
          <w:rFonts w:ascii="Times New Roman" w:hAnsi="Times New Roman"/>
          <w:b/>
          <w:bCs/>
          <w:sz w:val="24"/>
          <w:szCs w:val="24"/>
          <w:lang w:val="en-GB"/>
        </w:rPr>
      </w:pPr>
    </w:p>
    <w:p w:rsidR="00CB0747" w:rsidRPr="00CB0747" w:rsidRDefault="00CB0747" w:rsidP="00CB0747">
      <w:pPr>
        <w:spacing w:after="0" w:line="240" w:lineRule="auto"/>
        <w:ind w:left="1416" w:firstLine="708"/>
        <w:rPr>
          <w:rFonts w:ascii="Times New Roman" w:hAnsi="Times New Roman"/>
          <w:bCs/>
          <w:sz w:val="24"/>
          <w:szCs w:val="24"/>
          <w:lang w:val="en-US"/>
        </w:rPr>
      </w:pPr>
    </w:p>
    <w:p w:rsidR="00CB0747" w:rsidRPr="00CB0747" w:rsidRDefault="00CB0747" w:rsidP="00CB0747">
      <w:pPr>
        <w:spacing w:after="0" w:line="240" w:lineRule="auto"/>
        <w:ind w:left="1416" w:firstLine="708"/>
        <w:rPr>
          <w:rFonts w:ascii="Times New Roman" w:hAnsi="Times New Roman"/>
          <w:bCs/>
          <w:sz w:val="24"/>
          <w:szCs w:val="24"/>
        </w:rPr>
      </w:pPr>
      <w:r w:rsidRPr="00CB0747">
        <w:rPr>
          <w:rFonts w:ascii="Times New Roman" w:hAnsi="Times New Roman"/>
          <w:bCs/>
          <w:sz w:val="24"/>
          <w:szCs w:val="24"/>
        </w:rPr>
        <w:t>Figura</w:t>
      </w:r>
      <w:r w:rsidR="00746DD6">
        <w:rPr>
          <w:rFonts w:ascii="Times New Roman" w:hAnsi="Times New Roman"/>
          <w:bCs/>
          <w:sz w:val="24"/>
          <w:szCs w:val="24"/>
        </w:rPr>
        <w:t xml:space="preserve"> 9</w:t>
      </w:r>
      <w:r w:rsidRPr="00CB0747">
        <w:rPr>
          <w:rFonts w:ascii="Times New Roman" w:hAnsi="Times New Roman"/>
          <w:bCs/>
          <w:sz w:val="24"/>
          <w:szCs w:val="24"/>
        </w:rPr>
        <w:t>. Resultado de la consulta</w:t>
      </w:r>
    </w:p>
    <w:p w:rsidR="00CB0747" w:rsidRDefault="00CB0747">
      <w:pPr>
        <w:spacing w:after="0" w:line="240" w:lineRule="auto"/>
        <w:rPr>
          <w:rFonts w:ascii="Times New Roman" w:hAnsi="Times New Roman"/>
          <w:b/>
          <w:bCs/>
          <w:snapToGrid w:val="0"/>
          <w:color w:val="0000FF"/>
          <w:sz w:val="24"/>
          <w:szCs w:val="24"/>
        </w:rPr>
      </w:pPr>
    </w:p>
    <w:p w:rsidR="00CB0747" w:rsidRDefault="00CB0747">
      <w:pPr>
        <w:spacing w:after="0" w:line="240" w:lineRule="auto"/>
        <w:rPr>
          <w:rFonts w:ascii="Times New Roman" w:hAnsi="Times New Roman"/>
          <w:b/>
          <w:bCs/>
          <w:snapToGrid w:val="0"/>
          <w:color w:val="0000FF"/>
          <w:sz w:val="24"/>
          <w:szCs w:val="24"/>
        </w:rPr>
      </w:pPr>
    </w:p>
    <w:p w:rsidR="00CB0747" w:rsidRDefault="00CB0747" w:rsidP="00CB0747">
      <w:pPr>
        <w:spacing w:after="0" w:line="240" w:lineRule="auto"/>
        <w:rPr>
          <w:rFonts w:ascii="Times New Roman" w:hAnsi="Times New Roman"/>
          <w:b/>
          <w:bCs/>
          <w:sz w:val="24"/>
          <w:szCs w:val="24"/>
        </w:rPr>
      </w:pPr>
    </w:p>
    <w:p w:rsidR="00CB0747" w:rsidRPr="00CB0747" w:rsidRDefault="00231E9C" w:rsidP="0084375B">
      <w:pPr>
        <w:spacing w:after="0" w:line="240" w:lineRule="auto"/>
        <w:jc w:val="both"/>
        <w:rPr>
          <w:rFonts w:ascii="Times New Roman" w:hAnsi="Times New Roman"/>
          <w:b/>
          <w:bCs/>
          <w:sz w:val="24"/>
          <w:szCs w:val="24"/>
        </w:rPr>
      </w:pPr>
      <w:r>
        <w:rPr>
          <w:rFonts w:ascii="Times New Roman" w:hAnsi="Times New Roman"/>
          <w:b/>
          <w:bCs/>
          <w:sz w:val="24"/>
          <w:szCs w:val="24"/>
        </w:rPr>
        <w:t>3.3</w:t>
      </w:r>
      <w:r w:rsidR="00CB0747" w:rsidRPr="00CB0747">
        <w:rPr>
          <w:rFonts w:ascii="Times New Roman" w:hAnsi="Times New Roman"/>
          <w:b/>
          <w:bCs/>
          <w:sz w:val="24"/>
          <w:szCs w:val="24"/>
        </w:rPr>
        <w:t>.2. Servicio de catálogo</w:t>
      </w:r>
    </w:p>
    <w:p w:rsidR="00CB0747" w:rsidRPr="00CB0747" w:rsidRDefault="00CB0747" w:rsidP="0084375B">
      <w:pPr>
        <w:spacing w:after="0" w:line="240" w:lineRule="auto"/>
        <w:jc w:val="both"/>
        <w:rPr>
          <w:rFonts w:ascii="Times New Roman" w:hAnsi="Times New Roman"/>
          <w:bCs/>
          <w:sz w:val="24"/>
          <w:szCs w:val="24"/>
        </w:rPr>
      </w:pPr>
      <w:r w:rsidRPr="00CB0747">
        <w:rPr>
          <w:rFonts w:ascii="Times New Roman" w:hAnsi="Times New Roman"/>
          <w:b/>
          <w:bCs/>
          <w:sz w:val="24"/>
          <w:szCs w:val="24"/>
        </w:rPr>
        <w:t xml:space="preserve">CWS, </w:t>
      </w:r>
      <w:r w:rsidRPr="00CB0747">
        <w:rPr>
          <w:rFonts w:ascii="Times New Roman" w:hAnsi="Times New Roman"/>
          <w:bCs/>
          <w:sz w:val="24"/>
          <w:szCs w:val="24"/>
        </w:rPr>
        <w:t>servicio de catálogo permite la publicación y búsqueda de colecciones de información, metadatos, sobre datos, servicios. Los metadatos representan las características  que pueden ser consultadas y presentadas para su uso tanto humano como a través de aplicaciones informáticas.</w:t>
      </w:r>
    </w:p>
    <w:p w:rsidR="00CB0747" w:rsidRPr="00CB0747" w:rsidRDefault="00CB0747" w:rsidP="0084375B">
      <w:pPr>
        <w:spacing w:after="0" w:line="240" w:lineRule="auto"/>
        <w:jc w:val="both"/>
        <w:rPr>
          <w:rFonts w:ascii="Times New Roman" w:hAnsi="Times New Roman"/>
          <w:bCs/>
          <w:sz w:val="24"/>
          <w:szCs w:val="24"/>
        </w:rPr>
      </w:pPr>
    </w:p>
    <w:p w:rsidR="00CB0747" w:rsidRPr="00CB0747" w:rsidRDefault="00CB0747" w:rsidP="0084375B">
      <w:pPr>
        <w:spacing w:after="0" w:line="240" w:lineRule="auto"/>
        <w:jc w:val="both"/>
        <w:rPr>
          <w:rFonts w:ascii="Times New Roman" w:hAnsi="Times New Roman"/>
          <w:bCs/>
          <w:sz w:val="24"/>
          <w:szCs w:val="24"/>
        </w:rPr>
      </w:pPr>
      <w:r w:rsidRPr="00CB0747">
        <w:rPr>
          <w:rFonts w:ascii="Times New Roman" w:hAnsi="Times New Roman"/>
          <w:bCs/>
          <w:sz w:val="24"/>
          <w:szCs w:val="24"/>
        </w:rPr>
        <w:t>El servicio de catálogo soporta el uso de algún lenguaje de consulta definido y devuelve los resultados con un formato y una codificación definida, esquemas de metadatos.</w:t>
      </w:r>
    </w:p>
    <w:p w:rsidR="00CB0747" w:rsidRPr="00CB0747" w:rsidRDefault="00CB0747" w:rsidP="0084375B">
      <w:pPr>
        <w:spacing w:after="0" w:line="240" w:lineRule="auto"/>
        <w:jc w:val="both"/>
        <w:rPr>
          <w:rFonts w:ascii="Times New Roman" w:hAnsi="Times New Roman"/>
          <w:bCs/>
          <w:sz w:val="24"/>
          <w:szCs w:val="24"/>
        </w:rPr>
      </w:pPr>
    </w:p>
    <w:p w:rsidR="00CB0747" w:rsidRPr="00CB0747" w:rsidRDefault="00CB0747" w:rsidP="0084375B">
      <w:pPr>
        <w:spacing w:after="0" w:line="240" w:lineRule="auto"/>
        <w:jc w:val="both"/>
        <w:rPr>
          <w:rFonts w:ascii="Times New Roman" w:hAnsi="Times New Roman"/>
          <w:bCs/>
          <w:sz w:val="24"/>
          <w:szCs w:val="24"/>
        </w:rPr>
      </w:pPr>
      <w:r w:rsidRPr="00CB0747">
        <w:rPr>
          <w:rFonts w:ascii="Times New Roman" w:hAnsi="Times New Roman"/>
          <w:bCs/>
          <w:sz w:val="24"/>
          <w:szCs w:val="24"/>
        </w:rPr>
        <w:t>CWS 2.0 define las siguientes operaciones para el servicio de catálogo:</w:t>
      </w:r>
    </w:p>
    <w:p w:rsidR="00CB0747" w:rsidRPr="00CB0747" w:rsidRDefault="00CB0747" w:rsidP="0084375B">
      <w:pPr>
        <w:numPr>
          <w:ilvl w:val="0"/>
          <w:numId w:val="31"/>
        </w:numPr>
        <w:spacing w:after="0" w:line="240" w:lineRule="auto"/>
        <w:jc w:val="both"/>
        <w:rPr>
          <w:rFonts w:ascii="Times New Roman" w:hAnsi="Times New Roman"/>
          <w:bCs/>
          <w:sz w:val="24"/>
          <w:szCs w:val="24"/>
        </w:rPr>
      </w:pPr>
      <w:r w:rsidRPr="00CB0747">
        <w:rPr>
          <w:rFonts w:ascii="Times New Roman" w:hAnsi="Times New Roman"/>
          <w:bCs/>
          <w:sz w:val="24"/>
          <w:szCs w:val="24"/>
        </w:rPr>
        <w:t>GetCapabilities, obligatorio</w:t>
      </w:r>
    </w:p>
    <w:p w:rsidR="00CB0747" w:rsidRPr="00CB0747" w:rsidRDefault="00CB0747" w:rsidP="0084375B">
      <w:pPr>
        <w:numPr>
          <w:ilvl w:val="0"/>
          <w:numId w:val="31"/>
        </w:numPr>
        <w:spacing w:after="0" w:line="240" w:lineRule="auto"/>
        <w:jc w:val="both"/>
        <w:rPr>
          <w:rFonts w:ascii="Times New Roman" w:hAnsi="Times New Roman"/>
          <w:bCs/>
          <w:sz w:val="24"/>
          <w:szCs w:val="24"/>
        </w:rPr>
      </w:pPr>
      <w:r w:rsidRPr="00CB0747">
        <w:rPr>
          <w:rFonts w:ascii="Times New Roman" w:hAnsi="Times New Roman"/>
          <w:bCs/>
          <w:sz w:val="24"/>
          <w:szCs w:val="24"/>
        </w:rPr>
        <w:t>DescribeRecord, obligatorio</w:t>
      </w:r>
    </w:p>
    <w:p w:rsidR="00CB0747" w:rsidRPr="00CB0747" w:rsidRDefault="00CB0747" w:rsidP="0084375B">
      <w:pPr>
        <w:numPr>
          <w:ilvl w:val="0"/>
          <w:numId w:val="31"/>
        </w:numPr>
        <w:spacing w:after="0" w:line="240" w:lineRule="auto"/>
        <w:jc w:val="both"/>
        <w:rPr>
          <w:rFonts w:ascii="Times New Roman" w:hAnsi="Times New Roman"/>
          <w:bCs/>
          <w:sz w:val="24"/>
          <w:szCs w:val="24"/>
        </w:rPr>
      </w:pPr>
      <w:r w:rsidRPr="00CB0747">
        <w:rPr>
          <w:rFonts w:ascii="Times New Roman" w:hAnsi="Times New Roman"/>
          <w:bCs/>
          <w:sz w:val="24"/>
          <w:szCs w:val="24"/>
        </w:rPr>
        <w:t>GetDomain, opcional</w:t>
      </w:r>
    </w:p>
    <w:p w:rsidR="00CB0747" w:rsidRPr="00CB0747" w:rsidRDefault="00CB0747" w:rsidP="0084375B">
      <w:pPr>
        <w:numPr>
          <w:ilvl w:val="0"/>
          <w:numId w:val="31"/>
        </w:numPr>
        <w:spacing w:after="0" w:line="240" w:lineRule="auto"/>
        <w:jc w:val="both"/>
        <w:rPr>
          <w:rFonts w:ascii="Times New Roman" w:hAnsi="Times New Roman"/>
          <w:bCs/>
          <w:sz w:val="24"/>
          <w:szCs w:val="24"/>
        </w:rPr>
      </w:pPr>
      <w:r w:rsidRPr="00CB0747">
        <w:rPr>
          <w:rFonts w:ascii="Times New Roman" w:hAnsi="Times New Roman"/>
          <w:bCs/>
          <w:sz w:val="24"/>
          <w:szCs w:val="24"/>
        </w:rPr>
        <w:t>GetRecords, obligatorio</w:t>
      </w:r>
    </w:p>
    <w:p w:rsidR="00CB0747" w:rsidRPr="00CB0747" w:rsidRDefault="00CB0747" w:rsidP="0084375B">
      <w:pPr>
        <w:numPr>
          <w:ilvl w:val="0"/>
          <w:numId w:val="31"/>
        </w:numPr>
        <w:spacing w:after="0" w:line="240" w:lineRule="auto"/>
        <w:jc w:val="both"/>
        <w:rPr>
          <w:rFonts w:ascii="Times New Roman" w:hAnsi="Times New Roman"/>
          <w:bCs/>
          <w:sz w:val="24"/>
          <w:szCs w:val="24"/>
        </w:rPr>
      </w:pPr>
      <w:r w:rsidRPr="00CB0747">
        <w:rPr>
          <w:rFonts w:ascii="Times New Roman" w:hAnsi="Times New Roman"/>
          <w:bCs/>
          <w:sz w:val="24"/>
          <w:szCs w:val="24"/>
        </w:rPr>
        <w:t>GetRecordById, obligatorio</w:t>
      </w:r>
    </w:p>
    <w:p w:rsidR="00CB0747" w:rsidRPr="00CB0747" w:rsidRDefault="00CB0747" w:rsidP="0084375B">
      <w:pPr>
        <w:numPr>
          <w:ilvl w:val="0"/>
          <w:numId w:val="31"/>
        </w:numPr>
        <w:spacing w:after="0" w:line="240" w:lineRule="auto"/>
        <w:jc w:val="both"/>
        <w:rPr>
          <w:rFonts w:ascii="Times New Roman" w:hAnsi="Times New Roman"/>
          <w:bCs/>
          <w:sz w:val="24"/>
          <w:szCs w:val="24"/>
        </w:rPr>
      </w:pPr>
      <w:r w:rsidRPr="00CB0747">
        <w:rPr>
          <w:rFonts w:ascii="Times New Roman" w:hAnsi="Times New Roman"/>
          <w:bCs/>
          <w:sz w:val="24"/>
          <w:szCs w:val="24"/>
        </w:rPr>
        <w:t>Transaction, opcional</w:t>
      </w:r>
    </w:p>
    <w:p w:rsidR="00CB0747" w:rsidRPr="00CB0747" w:rsidRDefault="00CB0747" w:rsidP="0084375B">
      <w:pPr>
        <w:numPr>
          <w:ilvl w:val="0"/>
          <w:numId w:val="31"/>
        </w:numPr>
        <w:spacing w:after="0" w:line="240" w:lineRule="auto"/>
        <w:jc w:val="both"/>
        <w:rPr>
          <w:rFonts w:ascii="Times New Roman" w:hAnsi="Times New Roman"/>
          <w:bCs/>
          <w:sz w:val="24"/>
          <w:szCs w:val="24"/>
        </w:rPr>
      </w:pPr>
      <w:r w:rsidRPr="00CB0747">
        <w:rPr>
          <w:rFonts w:ascii="Times New Roman" w:hAnsi="Times New Roman"/>
          <w:bCs/>
          <w:sz w:val="24"/>
          <w:szCs w:val="24"/>
        </w:rPr>
        <w:t>Harvest, opcional</w:t>
      </w:r>
    </w:p>
    <w:p w:rsidR="00CB0747" w:rsidRPr="00CB0747" w:rsidRDefault="00CB0747" w:rsidP="0084375B">
      <w:pPr>
        <w:spacing w:after="0" w:line="240" w:lineRule="auto"/>
        <w:jc w:val="both"/>
        <w:rPr>
          <w:rFonts w:ascii="Times New Roman" w:hAnsi="Times New Roman"/>
          <w:b/>
          <w:bCs/>
          <w:i/>
          <w:iCs/>
          <w:sz w:val="24"/>
          <w:szCs w:val="24"/>
        </w:rPr>
      </w:pPr>
    </w:p>
    <w:p w:rsidR="00CB0747" w:rsidRPr="00CB0747" w:rsidRDefault="00231E9C" w:rsidP="0084375B">
      <w:pPr>
        <w:spacing w:after="0" w:line="240" w:lineRule="auto"/>
        <w:jc w:val="both"/>
        <w:rPr>
          <w:rFonts w:ascii="Times New Roman" w:hAnsi="Times New Roman"/>
          <w:b/>
          <w:bCs/>
          <w:iCs/>
          <w:sz w:val="24"/>
          <w:szCs w:val="24"/>
        </w:rPr>
      </w:pPr>
      <w:r>
        <w:rPr>
          <w:rFonts w:ascii="Times New Roman" w:hAnsi="Times New Roman"/>
          <w:b/>
          <w:bCs/>
          <w:iCs/>
          <w:sz w:val="24"/>
          <w:szCs w:val="24"/>
        </w:rPr>
        <w:t>3.3</w:t>
      </w:r>
      <w:r w:rsidR="00CB0747" w:rsidRPr="00CB0747">
        <w:rPr>
          <w:rFonts w:ascii="Times New Roman" w:hAnsi="Times New Roman"/>
          <w:b/>
          <w:bCs/>
          <w:iCs/>
          <w:sz w:val="24"/>
          <w:szCs w:val="24"/>
        </w:rPr>
        <w:t xml:space="preserve">.3. Servicio Web de fenómenos </w:t>
      </w:r>
    </w:p>
    <w:p w:rsidR="00CB0747" w:rsidRPr="00CB0747" w:rsidRDefault="00CB0747" w:rsidP="0084375B">
      <w:pPr>
        <w:spacing w:after="0" w:line="240" w:lineRule="auto"/>
        <w:jc w:val="both"/>
        <w:rPr>
          <w:rFonts w:ascii="Times New Roman" w:hAnsi="Times New Roman"/>
          <w:bCs/>
          <w:sz w:val="24"/>
          <w:szCs w:val="24"/>
          <w:lang w:val="es-ES_tradnl"/>
        </w:rPr>
      </w:pPr>
      <w:r w:rsidRPr="00CB0747">
        <w:rPr>
          <w:rFonts w:ascii="Times New Roman" w:hAnsi="Times New Roman"/>
          <w:bCs/>
          <w:sz w:val="24"/>
          <w:szCs w:val="24"/>
          <w:lang w:val="es-ES_tradnl"/>
        </w:rPr>
        <w:t>Los fenómenos geográficos son aquellos elementos que tienen al menos una propiedad que toma valores geográficos. También se pueden definir fenómenos geográficos como colecciones de otros fenómenos geográficos, fenómenos geográficos con propiedades complejas y con propiedades no geométricas.</w:t>
      </w:r>
    </w:p>
    <w:p w:rsidR="00CB0747" w:rsidRPr="00CB0747" w:rsidRDefault="00CB0747" w:rsidP="0084375B">
      <w:pPr>
        <w:spacing w:after="0" w:line="240" w:lineRule="auto"/>
        <w:jc w:val="both"/>
        <w:rPr>
          <w:rFonts w:ascii="Times New Roman" w:hAnsi="Times New Roman"/>
          <w:bCs/>
          <w:sz w:val="24"/>
          <w:szCs w:val="24"/>
          <w:lang w:val="es-ES_tradnl"/>
        </w:rPr>
      </w:pPr>
    </w:p>
    <w:p w:rsidR="00CB0747" w:rsidRPr="00CB0747" w:rsidRDefault="00CB0747" w:rsidP="0084375B">
      <w:pPr>
        <w:spacing w:after="0" w:line="240" w:lineRule="auto"/>
        <w:jc w:val="both"/>
        <w:rPr>
          <w:rFonts w:ascii="Times New Roman" w:hAnsi="Times New Roman"/>
          <w:bCs/>
          <w:sz w:val="24"/>
          <w:szCs w:val="24"/>
          <w:lang w:val="es-ES_tradnl"/>
        </w:rPr>
      </w:pPr>
      <w:r w:rsidRPr="00CB0747">
        <w:rPr>
          <w:rFonts w:ascii="Times New Roman" w:hAnsi="Times New Roman"/>
          <w:bCs/>
          <w:sz w:val="24"/>
          <w:szCs w:val="24"/>
          <w:lang w:val="es-ES_tradnl"/>
        </w:rPr>
        <w:t>Existen dos servicios de fenómenos: Básico y transaccional.</w:t>
      </w:r>
    </w:p>
    <w:p w:rsidR="00CB0747" w:rsidRPr="00CB0747" w:rsidRDefault="00CB0747" w:rsidP="0084375B">
      <w:pPr>
        <w:spacing w:after="0" w:line="240" w:lineRule="auto"/>
        <w:jc w:val="both"/>
        <w:rPr>
          <w:rFonts w:ascii="Times New Roman" w:hAnsi="Times New Roman"/>
          <w:bCs/>
          <w:sz w:val="24"/>
          <w:szCs w:val="24"/>
          <w:lang w:val="es-ES_tradnl"/>
        </w:rPr>
      </w:pPr>
    </w:p>
    <w:p w:rsidR="00CB0747" w:rsidRPr="00CB0747" w:rsidRDefault="00CB0747" w:rsidP="0084375B">
      <w:pPr>
        <w:spacing w:after="0" w:line="240" w:lineRule="auto"/>
        <w:jc w:val="both"/>
        <w:rPr>
          <w:rFonts w:ascii="Times New Roman" w:hAnsi="Times New Roman"/>
          <w:bCs/>
          <w:sz w:val="24"/>
          <w:szCs w:val="24"/>
          <w:lang w:val="es-ES_tradnl"/>
        </w:rPr>
      </w:pPr>
      <w:r w:rsidRPr="00CB0747">
        <w:rPr>
          <w:rFonts w:ascii="Times New Roman" w:hAnsi="Times New Roman"/>
          <w:b/>
          <w:bCs/>
          <w:sz w:val="24"/>
          <w:szCs w:val="24"/>
          <w:lang w:val="es-ES_tradnl"/>
        </w:rPr>
        <w:t>WFS,</w:t>
      </w:r>
      <w:r w:rsidRPr="00CB0747">
        <w:rPr>
          <w:rFonts w:ascii="Times New Roman" w:hAnsi="Times New Roman"/>
          <w:bCs/>
          <w:sz w:val="24"/>
          <w:szCs w:val="24"/>
          <w:lang w:val="es-ES_tradnl"/>
        </w:rPr>
        <w:t xml:space="preserve"> servicio Web de fenómenos básico implementa las operaciones:</w:t>
      </w:r>
    </w:p>
    <w:p w:rsidR="00CB0747" w:rsidRPr="00CB0747" w:rsidRDefault="00CB0747" w:rsidP="00CB0747">
      <w:pPr>
        <w:spacing w:after="0" w:line="240" w:lineRule="auto"/>
        <w:rPr>
          <w:rFonts w:ascii="Times New Roman" w:hAnsi="Times New Roman"/>
          <w:bCs/>
          <w:sz w:val="24"/>
          <w:szCs w:val="24"/>
          <w:lang w:val="es-ES_tradnl"/>
        </w:rPr>
      </w:pPr>
      <w:r w:rsidRPr="00CB0747">
        <w:rPr>
          <w:rFonts w:ascii="Times New Roman" w:hAnsi="Times New Roman"/>
          <w:bCs/>
          <w:sz w:val="24"/>
          <w:szCs w:val="24"/>
          <w:lang w:val="es-ES_tradnl"/>
        </w:rPr>
        <w:t xml:space="preserve">GetCapabilities, </w:t>
      </w:r>
    </w:p>
    <w:p w:rsidR="00CB0747" w:rsidRPr="00CB0747" w:rsidRDefault="00CB0747" w:rsidP="00CB0747">
      <w:pPr>
        <w:spacing w:after="0" w:line="240" w:lineRule="auto"/>
        <w:rPr>
          <w:rFonts w:ascii="Times New Roman" w:hAnsi="Times New Roman"/>
          <w:bCs/>
          <w:sz w:val="24"/>
          <w:szCs w:val="24"/>
          <w:lang w:val="es-ES_tradnl"/>
        </w:rPr>
      </w:pPr>
      <w:r w:rsidRPr="00CB0747">
        <w:rPr>
          <w:rFonts w:ascii="Times New Roman" w:hAnsi="Times New Roman"/>
          <w:bCs/>
          <w:sz w:val="24"/>
          <w:szCs w:val="24"/>
          <w:lang w:val="es-ES_tradnl"/>
        </w:rPr>
        <w:t xml:space="preserve">DescribeFeatureType </w:t>
      </w:r>
    </w:p>
    <w:p w:rsidR="00CB0747" w:rsidRPr="00CB0747" w:rsidRDefault="00CB0747" w:rsidP="00CB0747">
      <w:pPr>
        <w:spacing w:after="0" w:line="240" w:lineRule="auto"/>
        <w:rPr>
          <w:rFonts w:ascii="Times New Roman" w:hAnsi="Times New Roman"/>
          <w:bCs/>
          <w:sz w:val="24"/>
          <w:szCs w:val="24"/>
          <w:lang w:val="es-ES_tradnl"/>
        </w:rPr>
      </w:pPr>
      <w:r w:rsidRPr="00CB0747">
        <w:rPr>
          <w:rFonts w:ascii="Times New Roman" w:hAnsi="Times New Roman"/>
          <w:bCs/>
          <w:sz w:val="24"/>
          <w:szCs w:val="24"/>
          <w:lang w:val="es-ES_tradnl"/>
        </w:rPr>
        <w:t xml:space="preserve">GetFeature. </w:t>
      </w:r>
    </w:p>
    <w:p w:rsidR="00CB0747" w:rsidRPr="00CB0747" w:rsidRDefault="00CB0747" w:rsidP="00CB0747">
      <w:pPr>
        <w:spacing w:after="0" w:line="240" w:lineRule="auto"/>
        <w:rPr>
          <w:rFonts w:ascii="Times New Roman" w:hAnsi="Times New Roman"/>
          <w:bCs/>
          <w:sz w:val="24"/>
          <w:szCs w:val="24"/>
          <w:lang w:val="es-ES_tradnl"/>
        </w:rPr>
      </w:pPr>
    </w:p>
    <w:p w:rsidR="00CB0747" w:rsidRPr="00CB0747" w:rsidRDefault="00CB0747" w:rsidP="000A141E">
      <w:pPr>
        <w:spacing w:after="0" w:line="240" w:lineRule="auto"/>
        <w:ind w:left="284"/>
        <w:jc w:val="both"/>
        <w:rPr>
          <w:rFonts w:ascii="Times New Roman" w:hAnsi="Times New Roman"/>
          <w:bCs/>
          <w:sz w:val="24"/>
          <w:szCs w:val="24"/>
          <w:lang w:val="es-ES_tradnl"/>
        </w:rPr>
      </w:pPr>
      <w:r w:rsidRPr="00CB0747">
        <w:rPr>
          <w:rFonts w:ascii="Times New Roman" w:hAnsi="Times New Roman"/>
          <w:bCs/>
          <w:sz w:val="24"/>
          <w:szCs w:val="24"/>
          <w:lang w:val="es-ES_tradnl"/>
        </w:rPr>
        <w:t>Es un servicio Web de entidades de sólo lectura.</w:t>
      </w:r>
    </w:p>
    <w:p w:rsidR="00CB0747" w:rsidRPr="00CB0747" w:rsidRDefault="00CB0747" w:rsidP="000A141E">
      <w:pPr>
        <w:spacing w:after="0" w:line="240" w:lineRule="auto"/>
        <w:ind w:left="284"/>
        <w:jc w:val="both"/>
        <w:rPr>
          <w:rFonts w:ascii="Times New Roman" w:hAnsi="Times New Roman"/>
          <w:bCs/>
          <w:sz w:val="24"/>
          <w:szCs w:val="24"/>
          <w:lang w:val="es-ES_tradnl"/>
        </w:rPr>
      </w:pPr>
    </w:p>
    <w:p w:rsidR="00CB0747" w:rsidRPr="00CB0747" w:rsidRDefault="00CB0747" w:rsidP="000A141E">
      <w:pPr>
        <w:spacing w:after="0" w:line="240" w:lineRule="auto"/>
        <w:ind w:left="284"/>
        <w:jc w:val="both"/>
        <w:rPr>
          <w:rFonts w:ascii="Times New Roman" w:hAnsi="Times New Roman"/>
          <w:bCs/>
          <w:sz w:val="24"/>
          <w:szCs w:val="24"/>
          <w:lang w:val="es-ES_tradnl"/>
        </w:rPr>
      </w:pPr>
      <w:r w:rsidRPr="00CB0747">
        <w:rPr>
          <w:rFonts w:ascii="Times New Roman" w:hAnsi="Times New Roman"/>
          <w:b/>
          <w:bCs/>
          <w:sz w:val="24"/>
          <w:szCs w:val="24"/>
          <w:lang w:val="es-ES_tradnl"/>
        </w:rPr>
        <w:t xml:space="preserve">WFS transaccional, </w:t>
      </w:r>
      <w:r w:rsidRPr="00CB0747">
        <w:rPr>
          <w:rFonts w:ascii="Times New Roman" w:hAnsi="Times New Roman"/>
          <w:bCs/>
          <w:sz w:val="24"/>
          <w:szCs w:val="24"/>
          <w:lang w:val="es-ES_tradnl"/>
        </w:rPr>
        <w:t>soporta todas las operaciones del WFS básico más las operaciones de transacción. Además podría implementar la operación LockFeature.</w:t>
      </w:r>
    </w:p>
    <w:p w:rsidR="00CB0747" w:rsidRPr="00CB0747" w:rsidRDefault="00CB0747" w:rsidP="000A141E">
      <w:pPr>
        <w:spacing w:after="0" w:line="240" w:lineRule="auto"/>
        <w:ind w:left="284"/>
        <w:jc w:val="both"/>
        <w:rPr>
          <w:rFonts w:ascii="Times New Roman" w:hAnsi="Times New Roman"/>
          <w:bCs/>
          <w:sz w:val="24"/>
          <w:szCs w:val="24"/>
          <w:lang w:val="es-ES_tradnl"/>
        </w:rPr>
      </w:pPr>
    </w:p>
    <w:p w:rsidR="00CB0747" w:rsidRPr="00CB0747" w:rsidRDefault="00CB0747" w:rsidP="000A141E">
      <w:pPr>
        <w:spacing w:after="0" w:line="240" w:lineRule="auto"/>
        <w:ind w:left="284"/>
        <w:jc w:val="both"/>
        <w:rPr>
          <w:rFonts w:ascii="Times New Roman" w:hAnsi="Times New Roman"/>
          <w:b/>
          <w:bCs/>
          <w:iCs/>
          <w:sz w:val="24"/>
          <w:szCs w:val="24"/>
        </w:rPr>
      </w:pPr>
      <w:r w:rsidRPr="00CB0747">
        <w:rPr>
          <w:rFonts w:ascii="Times New Roman" w:hAnsi="Times New Roman"/>
          <w:b/>
          <w:bCs/>
          <w:iCs/>
          <w:sz w:val="24"/>
          <w:szCs w:val="24"/>
        </w:rPr>
        <w:t>2.4. Geographic Markup Language, GML</w:t>
      </w:r>
    </w:p>
    <w:p w:rsidR="00CB0747" w:rsidRPr="00CB0747" w:rsidRDefault="00CB0747" w:rsidP="000A141E">
      <w:pPr>
        <w:spacing w:after="0" w:line="240" w:lineRule="auto"/>
        <w:ind w:left="284"/>
        <w:jc w:val="both"/>
        <w:rPr>
          <w:rFonts w:ascii="Times New Roman" w:hAnsi="Times New Roman"/>
          <w:bCs/>
          <w:sz w:val="24"/>
          <w:szCs w:val="24"/>
        </w:rPr>
      </w:pPr>
      <w:r w:rsidRPr="00CB0747">
        <w:rPr>
          <w:rFonts w:ascii="Times New Roman" w:hAnsi="Times New Roman"/>
          <w:bCs/>
          <w:sz w:val="24"/>
          <w:szCs w:val="24"/>
        </w:rPr>
        <w:t>El GML presenta las siguientes ventajas:</w:t>
      </w:r>
    </w:p>
    <w:p w:rsidR="00CB0747" w:rsidRPr="00CB0747" w:rsidRDefault="00CB0747" w:rsidP="0084375B">
      <w:pPr>
        <w:numPr>
          <w:ilvl w:val="0"/>
          <w:numId w:val="32"/>
        </w:numPr>
        <w:spacing w:after="0" w:line="240" w:lineRule="auto"/>
        <w:jc w:val="both"/>
        <w:rPr>
          <w:rFonts w:ascii="Times New Roman" w:hAnsi="Times New Roman"/>
          <w:bCs/>
          <w:sz w:val="24"/>
          <w:szCs w:val="24"/>
        </w:rPr>
      </w:pPr>
      <w:r w:rsidRPr="00CB0747">
        <w:rPr>
          <w:rFonts w:ascii="Times New Roman" w:hAnsi="Times New Roman"/>
          <w:bCs/>
          <w:sz w:val="24"/>
          <w:szCs w:val="24"/>
        </w:rPr>
        <w:t>Proporciona un entorno abierto para la definición de esquemas de aplicación y objetos geoespaciales.</w:t>
      </w:r>
    </w:p>
    <w:p w:rsidR="00CB0747" w:rsidRPr="00CB0747" w:rsidRDefault="00CB0747" w:rsidP="0084375B">
      <w:pPr>
        <w:numPr>
          <w:ilvl w:val="0"/>
          <w:numId w:val="32"/>
        </w:numPr>
        <w:spacing w:after="0" w:line="240" w:lineRule="auto"/>
        <w:jc w:val="both"/>
        <w:rPr>
          <w:rFonts w:ascii="Times New Roman" w:hAnsi="Times New Roman"/>
          <w:bCs/>
          <w:sz w:val="24"/>
          <w:szCs w:val="24"/>
        </w:rPr>
      </w:pPr>
      <w:r w:rsidRPr="00CB0747">
        <w:rPr>
          <w:rFonts w:ascii="Times New Roman" w:hAnsi="Times New Roman"/>
          <w:bCs/>
          <w:sz w:val="24"/>
          <w:szCs w:val="24"/>
        </w:rPr>
        <w:t>Está soportado por múltiples herramientas.</w:t>
      </w:r>
    </w:p>
    <w:p w:rsidR="00CB0747" w:rsidRPr="00CB0747" w:rsidRDefault="00CB0747" w:rsidP="0084375B">
      <w:pPr>
        <w:numPr>
          <w:ilvl w:val="0"/>
          <w:numId w:val="32"/>
        </w:numPr>
        <w:spacing w:after="0" w:line="240" w:lineRule="auto"/>
        <w:jc w:val="both"/>
        <w:rPr>
          <w:rFonts w:ascii="Times New Roman" w:hAnsi="Times New Roman"/>
          <w:bCs/>
          <w:sz w:val="24"/>
          <w:szCs w:val="24"/>
        </w:rPr>
      </w:pPr>
      <w:r w:rsidRPr="00CB0747">
        <w:rPr>
          <w:rFonts w:ascii="Times New Roman" w:hAnsi="Times New Roman"/>
          <w:bCs/>
          <w:sz w:val="24"/>
          <w:szCs w:val="24"/>
        </w:rPr>
        <w:t>Facilidad de edición.</w:t>
      </w:r>
    </w:p>
    <w:p w:rsidR="00CB0747" w:rsidRPr="00CB0747" w:rsidRDefault="00CB0747" w:rsidP="0084375B">
      <w:pPr>
        <w:numPr>
          <w:ilvl w:val="0"/>
          <w:numId w:val="32"/>
        </w:numPr>
        <w:spacing w:after="0" w:line="240" w:lineRule="auto"/>
        <w:jc w:val="both"/>
        <w:rPr>
          <w:rFonts w:ascii="Times New Roman" w:hAnsi="Times New Roman"/>
          <w:bCs/>
          <w:sz w:val="24"/>
          <w:szCs w:val="24"/>
        </w:rPr>
      </w:pPr>
      <w:r w:rsidRPr="00CB0747">
        <w:rPr>
          <w:rFonts w:ascii="Times New Roman" w:hAnsi="Times New Roman"/>
          <w:bCs/>
          <w:sz w:val="24"/>
          <w:szCs w:val="24"/>
        </w:rPr>
        <w:t>Separa contenido de representación.</w:t>
      </w:r>
    </w:p>
    <w:p w:rsidR="00CB0747" w:rsidRPr="00CB0747" w:rsidRDefault="00CB0747" w:rsidP="0084375B">
      <w:pPr>
        <w:numPr>
          <w:ilvl w:val="0"/>
          <w:numId w:val="32"/>
        </w:numPr>
        <w:spacing w:after="0" w:line="240" w:lineRule="auto"/>
        <w:jc w:val="both"/>
        <w:rPr>
          <w:rFonts w:ascii="Times New Roman" w:hAnsi="Times New Roman"/>
          <w:bCs/>
          <w:sz w:val="24"/>
          <w:szCs w:val="24"/>
        </w:rPr>
      </w:pPr>
      <w:r w:rsidRPr="00CB0747">
        <w:rPr>
          <w:rFonts w:ascii="Times New Roman" w:hAnsi="Times New Roman"/>
          <w:bCs/>
          <w:sz w:val="24"/>
          <w:szCs w:val="24"/>
        </w:rPr>
        <w:t>Convertible a otros formatos,html, svg, txt</w:t>
      </w:r>
    </w:p>
    <w:p w:rsidR="00CB0747" w:rsidRPr="00CB0747" w:rsidRDefault="00CB0747" w:rsidP="0084375B">
      <w:pPr>
        <w:numPr>
          <w:ilvl w:val="0"/>
          <w:numId w:val="32"/>
        </w:numPr>
        <w:spacing w:after="0" w:line="240" w:lineRule="auto"/>
        <w:jc w:val="both"/>
        <w:rPr>
          <w:rFonts w:ascii="Times New Roman" w:hAnsi="Times New Roman"/>
          <w:bCs/>
          <w:sz w:val="24"/>
          <w:szCs w:val="24"/>
        </w:rPr>
      </w:pPr>
      <w:r w:rsidRPr="00CB0747">
        <w:rPr>
          <w:rFonts w:ascii="Times New Roman" w:hAnsi="Times New Roman"/>
          <w:bCs/>
          <w:sz w:val="24"/>
          <w:szCs w:val="24"/>
        </w:rPr>
        <w:t>Extensibilidad, dialectos</w:t>
      </w:r>
    </w:p>
    <w:p w:rsidR="00CB0747" w:rsidRDefault="00CB0747">
      <w:pPr>
        <w:spacing w:after="0" w:line="240" w:lineRule="auto"/>
        <w:rPr>
          <w:rFonts w:ascii="Times New Roman" w:hAnsi="Times New Roman"/>
          <w:b/>
          <w:bCs/>
          <w:snapToGrid w:val="0"/>
          <w:color w:val="0000FF"/>
          <w:sz w:val="24"/>
          <w:szCs w:val="24"/>
        </w:rPr>
      </w:pPr>
    </w:p>
    <w:p w:rsidR="00CB0747" w:rsidRDefault="00CB0747">
      <w:pPr>
        <w:spacing w:after="0" w:line="240" w:lineRule="auto"/>
        <w:rPr>
          <w:rFonts w:ascii="Times New Roman" w:hAnsi="Times New Roman"/>
          <w:b/>
          <w:bCs/>
          <w:snapToGrid w:val="0"/>
          <w:color w:val="0000FF"/>
          <w:sz w:val="24"/>
          <w:szCs w:val="24"/>
        </w:rPr>
      </w:pPr>
    </w:p>
    <w:p w:rsidR="00CB0747" w:rsidRDefault="00CB0747">
      <w:pPr>
        <w:spacing w:after="0" w:line="240" w:lineRule="auto"/>
        <w:rPr>
          <w:rFonts w:ascii="Times New Roman" w:hAnsi="Times New Roman"/>
          <w:b/>
          <w:bCs/>
          <w:snapToGrid w:val="0"/>
          <w:color w:val="0000FF"/>
          <w:sz w:val="24"/>
          <w:szCs w:val="24"/>
        </w:rPr>
      </w:pPr>
    </w:p>
    <w:p w:rsidR="00CB0747" w:rsidRPr="00CB0747" w:rsidRDefault="00CB0747" w:rsidP="00CB0747">
      <w:pPr>
        <w:spacing w:after="0" w:line="240" w:lineRule="auto"/>
        <w:rPr>
          <w:rFonts w:ascii="Times New Roman" w:hAnsi="Times New Roman"/>
          <w:b/>
          <w:bCs/>
          <w:sz w:val="24"/>
          <w:szCs w:val="24"/>
        </w:rPr>
      </w:pPr>
      <w:r w:rsidRPr="00CB0747">
        <w:rPr>
          <w:rFonts w:ascii="Times New Roman" w:hAnsi="Times New Roman"/>
          <w:b/>
          <w:bCs/>
          <w:sz w:val="24"/>
          <w:szCs w:val="24"/>
        </w:rPr>
        <w:t>Ejemplo 2:</w:t>
      </w:r>
    </w:p>
    <w:p w:rsidR="00CB0747" w:rsidRPr="00CB0747" w:rsidRDefault="00CB0747" w:rsidP="00CB0747">
      <w:pPr>
        <w:spacing w:after="0" w:line="240" w:lineRule="auto"/>
        <w:rPr>
          <w:rFonts w:ascii="Times New Roman" w:hAnsi="Times New Roman"/>
          <w:bCs/>
          <w:color w:val="FF0000"/>
          <w:sz w:val="24"/>
          <w:szCs w:val="24"/>
        </w:rPr>
      </w:pPr>
      <w:r w:rsidRPr="00CB0747">
        <w:rPr>
          <w:rFonts w:ascii="Times New Roman" w:hAnsi="Times New Roman"/>
          <w:bCs/>
          <w:color w:val="FF0000"/>
          <w:sz w:val="24"/>
          <w:szCs w:val="24"/>
        </w:rPr>
        <w:t>&lt;abc:Puente gml:id = “p1”&gt;</w:t>
      </w:r>
    </w:p>
    <w:p w:rsidR="00CB0747" w:rsidRPr="00CB0747" w:rsidRDefault="00CB0747" w:rsidP="00CB0747">
      <w:pPr>
        <w:spacing w:after="0" w:line="240" w:lineRule="auto"/>
        <w:rPr>
          <w:rFonts w:ascii="Times New Roman" w:hAnsi="Times New Roman"/>
          <w:bCs/>
          <w:color w:val="FF0000"/>
          <w:sz w:val="24"/>
          <w:szCs w:val="24"/>
        </w:rPr>
      </w:pPr>
      <w:r w:rsidRPr="00CB0747">
        <w:rPr>
          <w:rFonts w:ascii="Times New Roman" w:hAnsi="Times New Roman"/>
          <w:bCs/>
          <w:color w:val="FF0000"/>
          <w:sz w:val="24"/>
          <w:szCs w:val="24"/>
        </w:rPr>
        <w:lastRenderedPageBreak/>
        <w:t xml:space="preserve">   &lt;abc:tramo&gt;50&lt;/abc:tramo&gt;</w:t>
      </w:r>
    </w:p>
    <w:p w:rsidR="00CB0747" w:rsidRPr="00CB0747" w:rsidRDefault="00CB0747" w:rsidP="00CB0747">
      <w:pPr>
        <w:spacing w:after="0" w:line="240" w:lineRule="auto"/>
        <w:rPr>
          <w:rFonts w:ascii="Times New Roman" w:hAnsi="Times New Roman"/>
          <w:bCs/>
          <w:color w:val="FF0000"/>
          <w:sz w:val="24"/>
          <w:szCs w:val="24"/>
        </w:rPr>
      </w:pPr>
      <w:r w:rsidRPr="00CB0747">
        <w:rPr>
          <w:rFonts w:ascii="Times New Roman" w:hAnsi="Times New Roman"/>
          <w:bCs/>
          <w:color w:val="FF0000"/>
          <w:sz w:val="24"/>
          <w:szCs w:val="24"/>
        </w:rPr>
        <w:t xml:space="preserve">   &lt;abc:alturaEnCentroTramo&gt;51&lt;/abc:alturaEnCentroTramo&gt;</w:t>
      </w:r>
    </w:p>
    <w:p w:rsidR="00CB0747" w:rsidRPr="00CB0747" w:rsidRDefault="00CB0747" w:rsidP="00CB0747">
      <w:pPr>
        <w:spacing w:after="0" w:line="240" w:lineRule="auto"/>
        <w:rPr>
          <w:rFonts w:ascii="Times New Roman" w:hAnsi="Times New Roman"/>
          <w:bCs/>
          <w:color w:val="FF0000"/>
          <w:sz w:val="24"/>
          <w:szCs w:val="24"/>
        </w:rPr>
      </w:pPr>
      <w:r w:rsidRPr="00CB0747">
        <w:rPr>
          <w:rFonts w:ascii="Times New Roman" w:hAnsi="Times New Roman"/>
          <w:bCs/>
          <w:color w:val="FF0000"/>
          <w:sz w:val="24"/>
          <w:szCs w:val="24"/>
        </w:rPr>
        <w:t xml:space="preserve">   &lt;abc:construido&gt;10-04-2004&lt;/abc:construido&gt;</w:t>
      </w:r>
    </w:p>
    <w:p w:rsidR="00CB0747" w:rsidRPr="00CB0747" w:rsidRDefault="00CB0747" w:rsidP="00CB0747">
      <w:pPr>
        <w:spacing w:after="0" w:line="240" w:lineRule="auto"/>
        <w:rPr>
          <w:rFonts w:ascii="Times New Roman" w:hAnsi="Times New Roman"/>
          <w:bCs/>
          <w:color w:val="FF0000"/>
          <w:sz w:val="24"/>
          <w:szCs w:val="24"/>
        </w:rPr>
      </w:pPr>
      <w:r w:rsidRPr="00CB0747">
        <w:rPr>
          <w:rFonts w:ascii="Times New Roman" w:hAnsi="Times New Roman"/>
          <w:bCs/>
          <w:color w:val="FF0000"/>
          <w:sz w:val="24"/>
          <w:szCs w:val="24"/>
        </w:rPr>
        <w:t xml:space="preserve">   &lt;gml:location&gt;</w:t>
      </w:r>
    </w:p>
    <w:p w:rsidR="00CB0747" w:rsidRPr="00CB0747" w:rsidRDefault="00CB0747" w:rsidP="00CB0747">
      <w:pPr>
        <w:spacing w:after="0" w:line="240" w:lineRule="auto"/>
        <w:rPr>
          <w:rFonts w:ascii="Times New Roman" w:hAnsi="Times New Roman"/>
          <w:bCs/>
          <w:color w:val="FF0000"/>
          <w:sz w:val="24"/>
          <w:szCs w:val="24"/>
          <w:lang w:val="en-US"/>
        </w:rPr>
      </w:pPr>
      <w:r w:rsidRPr="00CB0747">
        <w:rPr>
          <w:rFonts w:ascii="Times New Roman" w:hAnsi="Times New Roman"/>
          <w:bCs/>
          <w:color w:val="FF0000"/>
          <w:sz w:val="24"/>
          <w:szCs w:val="24"/>
        </w:rPr>
        <w:t xml:space="preserve">      </w:t>
      </w:r>
      <w:r w:rsidRPr="00CB0747">
        <w:rPr>
          <w:rFonts w:ascii="Times New Roman" w:hAnsi="Times New Roman"/>
          <w:bCs/>
          <w:color w:val="FF0000"/>
          <w:sz w:val="24"/>
          <w:szCs w:val="24"/>
          <w:lang w:val="en-US"/>
        </w:rPr>
        <w:t>&lt;gml:Point srsName = “#miSistRef”&gt;</w:t>
      </w:r>
    </w:p>
    <w:p w:rsidR="00CB0747" w:rsidRPr="00CB0747" w:rsidRDefault="00CB0747" w:rsidP="00CB0747">
      <w:pPr>
        <w:spacing w:after="0" w:line="240" w:lineRule="auto"/>
        <w:rPr>
          <w:rFonts w:ascii="Times New Roman" w:hAnsi="Times New Roman"/>
          <w:bCs/>
          <w:color w:val="FF0000"/>
          <w:sz w:val="24"/>
          <w:szCs w:val="24"/>
          <w:lang w:val="en-US"/>
        </w:rPr>
      </w:pPr>
      <w:r w:rsidRPr="00CB0747">
        <w:rPr>
          <w:rFonts w:ascii="Times New Roman" w:hAnsi="Times New Roman"/>
          <w:bCs/>
          <w:color w:val="FF0000"/>
          <w:sz w:val="24"/>
          <w:szCs w:val="24"/>
          <w:lang w:val="en-US"/>
        </w:rPr>
        <w:t xml:space="preserve">         &lt;gml:coordinates&gt;12435.2, 6756.34&lt;/gml:coordinates&gt;</w:t>
      </w:r>
    </w:p>
    <w:p w:rsidR="00CB0747" w:rsidRPr="00CB0747" w:rsidRDefault="00CB0747" w:rsidP="00CB0747">
      <w:pPr>
        <w:spacing w:after="0" w:line="240" w:lineRule="auto"/>
        <w:rPr>
          <w:rFonts w:ascii="Times New Roman" w:hAnsi="Times New Roman"/>
          <w:bCs/>
          <w:color w:val="FF0000"/>
          <w:sz w:val="24"/>
          <w:szCs w:val="24"/>
          <w:lang w:val="en-GB"/>
        </w:rPr>
      </w:pPr>
      <w:r w:rsidRPr="00CB0747">
        <w:rPr>
          <w:rFonts w:ascii="Times New Roman" w:hAnsi="Times New Roman"/>
          <w:bCs/>
          <w:color w:val="FF0000"/>
          <w:sz w:val="24"/>
          <w:szCs w:val="24"/>
          <w:lang w:val="en-US"/>
        </w:rPr>
        <w:t xml:space="preserve">      </w:t>
      </w:r>
      <w:r w:rsidRPr="00CB0747">
        <w:rPr>
          <w:rFonts w:ascii="Times New Roman" w:hAnsi="Times New Roman"/>
          <w:bCs/>
          <w:color w:val="FF0000"/>
          <w:sz w:val="24"/>
          <w:szCs w:val="24"/>
          <w:lang w:val="en-GB"/>
        </w:rPr>
        <w:t>&lt;/gml:Point&gt;</w:t>
      </w:r>
    </w:p>
    <w:p w:rsidR="00CB0747" w:rsidRPr="00CB0747" w:rsidRDefault="00CB0747" w:rsidP="00CB0747">
      <w:pPr>
        <w:spacing w:after="0" w:line="240" w:lineRule="auto"/>
        <w:rPr>
          <w:rFonts w:ascii="Times New Roman" w:hAnsi="Times New Roman"/>
          <w:bCs/>
          <w:color w:val="FF0000"/>
          <w:sz w:val="24"/>
          <w:szCs w:val="24"/>
          <w:lang w:val="en-GB"/>
        </w:rPr>
      </w:pPr>
      <w:r w:rsidRPr="00CB0747">
        <w:rPr>
          <w:rFonts w:ascii="Times New Roman" w:hAnsi="Times New Roman"/>
          <w:bCs/>
          <w:color w:val="FF0000"/>
          <w:sz w:val="24"/>
          <w:szCs w:val="24"/>
          <w:lang w:val="en-GB"/>
        </w:rPr>
        <w:t xml:space="preserve">   &lt;/gml:location&gt;</w:t>
      </w:r>
    </w:p>
    <w:p w:rsidR="00CB0747" w:rsidRPr="00CB0747" w:rsidRDefault="00CB0747" w:rsidP="00CB0747">
      <w:pPr>
        <w:spacing w:after="0" w:line="240" w:lineRule="auto"/>
        <w:rPr>
          <w:rFonts w:ascii="Times New Roman" w:hAnsi="Times New Roman"/>
          <w:bCs/>
          <w:color w:val="FF0000"/>
          <w:sz w:val="24"/>
          <w:szCs w:val="24"/>
          <w:lang w:val="en-GB"/>
        </w:rPr>
      </w:pPr>
      <w:r w:rsidRPr="00CB0747">
        <w:rPr>
          <w:rFonts w:ascii="Times New Roman" w:hAnsi="Times New Roman"/>
          <w:bCs/>
          <w:color w:val="FF0000"/>
          <w:sz w:val="24"/>
          <w:szCs w:val="24"/>
          <w:lang w:val="en-GB"/>
        </w:rPr>
        <w:t>&lt;/abc:Puente&gt;</w:t>
      </w:r>
    </w:p>
    <w:p w:rsidR="00CB0747" w:rsidRPr="00CB0747" w:rsidRDefault="00CB0747" w:rsidP="00CB0747">
      <w:pPr>
        <w:spacing w:after="0" w:line="240" w:lineRule="auto"/>
        <w:rPr>
          <w:rFonts w:ascii="Times New Roman" w:hAnsi="Times New Roman"/>
          <w:b/>
          <w:bCs/>
          <w:color w:val="0000FF"/>
          <w:sz w:val="24"/>
          <w:szCs w:val="24"/>
          <w:lang w:val="en-GB"/>
        </w:rPr>
      </w:pPr>
    </w:p>
    <w:p w:rsidR="00CB0747" w:rsidRPr="00CB0747" w:rsidRDefault="00231E9C" w:rsidP="00231E9C">
      <w:pPr>
        <w:spacing w:after="0" w:line="240" w:lineRule="auto"/>
        <w:jc w:val="both"/>
        <w:rPr>
          <w:rFonts w:ascii="Times New Roman" w:hAnsi="Times New Roman"/>
          <w:b/>
          <w:bCs/>
          <w:iCs/>
          <w:sz w:val="24"/>
          <w:szCs w:val="24"/>
        </w:rPr>
      </w:pPr>
      <w:r>
        <w:rPr>
          <w:rFonts w:ascii="Times New Roman" w:hAnsi="Times New Roman"/>
          <w:b/>
          <w:bCs/>
          <w:iCs/>
          <w:sz w:val="24"/>
          <w:szCs w:val="24"/>
        </w:rPr>
        <w:t>3.3.4</w:t>
      </w:r>
      <w:r w:rsidR="00CB0747" w:rsidRPr="00CB0747">
        <w:rPr>
          <w:rFonts w:ascii="Times New Roman" w:hAnsi="Times New Roman"/>
          <w:b/>
          <w:bCs/>
          <w:iCs/>
          <w:sz w:val="24"/>
          <w:szCs w:val="24"/>
        </w:rPr>
        <w:t xml:space="preserve">. Servicio de nomenclátor </w:t>
      </w:r>
    </w:p>
    <w:p w:rsidR="00CB0747" w:rsidRPr="00CB0747" w:rsidRDefault="00CB0747" w:rsidP="000A141E">
      <w:pPr>
        <w:spacing w:after="0" w:line="240" w:lineRule="auto"/>
        <w:ind w:left="284"/>
        <w:jc w:val="both"/>
        <w:rPr>
          <w:rFonts w:ascii="Times New Roman" w:hAnsi="Times New Roman"/>
          <w:bCs/>
          <w:sz w:val="24"/>
          <w:szCs w:val="24"/>
        </w:rPr>
      </w:pPr>
      <w:r w:rsidRPr="00CB0747">
        <w:rPr>
          <w:rFonts w:ascii="Times New Roman" w:hAnsi="Times New Roman"/>
          <w:bCs/>
          <w:sz w:val="24"/>
          <w:szCs w:val="24"/>
        </w:rPr>
        <w:t>Un Nomenclátor es un directorio de instancias de una clase o clases de entidades que contiene cierta información con respecto a la posición. Es decir, se trata de una base de datos de entidades geográficas entendiendo estas como fenómenos del mudo real que tienen propiedades geográficas.</w:t>
      </w:r>
    </w:p>
    <w:p w:rsidR="00CB0747" w:rsidRPr="00CB0747" w:rsidRDefault="00CB0747" w:rsidP="000A141E">
      <w:pPr>
        <w:spacing w:after="0" w:line="240" w:lineRule="auto"/>
        <w:ind w:left="284"/>
        <w:jc w:val="both"/>
        <w:rPr>
          <w:rFonts w:ascii="Times New Roman" w:hAnsi="Times New Roman"/>
          <w:bCs/>
          <w:sz w:val="24"/>
          <w:szCs w:val="24"/>
        </w:rPr>
      </w:pPr>
    </w:p>
    <w:p w:rsidR="00CB0747" w:rsidRPr="00CB0747" w:rsidRDefault="00CB0747" w:rsidP="000A141E">
      <w:pPr>
        <w:spacing w:after="0" w:line="240" w:lineRule="auto"/>
        <w:ind w:left="284"/>
        <w:jc w:val="both"/>
        <w:rPr>
          <w:rFonts w:ascii="Times New Roman" w:hAnsi="Times New Roman"/>
          <w:bCs/>
          <w:sz w:val="24"/>
          <w:szCs w:val="24"/>
        </w:rPr>
      </w:pPr>
      <w:r w:rsidRPr="00CB0747">
        <w:rPr>
          <w:rFonts w:ascii="Times New Roman" w:hAnsi="Times New Roman"/>
          <w:bCs/>
          <w:sz w:val="24"/>
          <w:szCs w:val="24"/>
        </w:rPr>
        <w:t xml:space="preserve">Un Servicio de Gazetteer recupera coordenadas para uno o más objetos, dados los identificadores asociados al objeto, secuencias de texto. Es un servicio de red accesible que recupera una o más entidades, después del modelo de entidades de </w:t>
      </w:r>
      <w:smartTag w:uri="urn:schemas-microsoft-com:office:smarttags" w:element="PersonName">
        <w:smartTagPr>
          <w:attr w:name="ProductID" w:val="la ISO"/>
        </w:smartTagPr>
        <w:r w:rsidRPr="00CB0747">
          <w:rPr>
            <w:rFonts w:ascii="Times New Roman" w:hAnsi="Times New Roman"/>
            <w:bCs/>
            <w:sz w:val="24"/>
            <w:szCs w:val="24"/>
          </w:rPr>
          <w:t>la ISO</w:t>
        </w:r>
      </w:smartTag>
      <w:r w:rsidRPr="00CB0747">
        <w:rPr>
          <w:rFonts w:ascii="Times New Roman" w:hAnsi="Times New Roman"/>
          <w:bCs/>
          <w:sz w:val="24"/>
          <w:szCs w:val="24"/>
        </w:rPr>
        <w:t xml:space="preserve">) dada una petición, filtro. </w:t>
      </w:r>
    </w:p>
    <w:p w:rsidR="00CB0747" w:rsidRPr="00CB0747" w:rsidRDefault="00CB0747" w:rsidP="0084375B">
      <w:pPr>
        <w:spacing w:after="0" w:line="240" w:lineRule="auto"/>
        <w:jc w:val="both"/>
        <w:rPr>
          <w:rFonts w:ascii="Times New Roman" w:hAnsi="Times New Roman"/>
          <w:b/>
          <w:bCs/>
          <w:sz w:val="24"/>
          <w:szCs w:val="24"/>
        </w:rPr>
      </w:pPr>
    </w:p>
    <w:sectPr w:rsidR="00CB0747" w:rsidRPr="00CB0747" w:rsidSect="00C920A3">
      <w:pgSz w:w="11906" w:h="17338"/>
      <w:pgMar w:top="1417" w:right="1701" w:bottom="1417" w:left="1701" w:header="720" w:footer="720"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5335" w:rsidRDefault="00B15335" w:rsidP="00751F2A">
      <w:pPr>
        <w:spacing w:after="0" w:line="240" w:lineRule="auto"/>
      </w:pPr>
      <w:r>
        <w:separator/>
      </w:r>
    </w:p>
  </w:endnote>
  <w:endnote w:type="continuationSeparator" w:id="0">
    <w:p w:rsidR="00B15335" w:rsidRDefault="00B15335" w:rsidP="00751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5335" w:rsidRDefault="00B15335" w:rsidP="00751F2A">
      <w:pPr>
        <w:spacing w:after="0" w:line="240" w:lineRule="auto"/>
      </w:pPr>
      <w:r>
        <w:separator/>
      </w:r>
    </w:p>
  </w:footnote>
  <w:footnote w:type="continuationSeparator" w:id="0">
    <w:p w:rsidR="00B15335" w:rsidRDefault="00B15335" w:rsidP="00751F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659E45A"/>
    <w:multiLevelType w:val="hybridMultilevel"/>
    <w:tmpl w:val="57F8FFFD"/>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A0D6D53C"/>
    <w:multiLevelType w:val="hybridMultilevel"/>
    <w:tmpl w:val="2643100A"/>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B30AAFFD"/>
    <w:multiLevelType w:val="hybridMultilevel"/>
    <w:tmpl w:val="79D2AED2"/>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C9810A22"/>
    <w:multiLevelType w:val="hybridMultilevel"/>
    <w:tmpl w:val="FF43BE9F"/>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CE542AA2"/>
    <w:multiLevelType w:val="hybridMultilevel"/>
    <w:tmpl w:val="939EF37D"/>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E984BF54"/>
    <w:multiLevelType w:val="hybridMultilevel"/>
    <w:tmpl w:val="D0EB8F9B"/>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EC1CAB00"/>
    <w:multiLevelType w:val="hybridMultilevel"/>
    <w:tmpl w:val="AC3BE36C"/>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ED7B1B11"/>
    <w:multiLevelType w:val="hybridMultilevel"/>
    <w:tmpl w:val="6EB469E1"/>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FC9CA797"/>
    <w:multiLevelType w:val="hybridMultilevel"/>
    <w:tmpl w:val="53453585"/>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15:restartNumberingAfterBreak="0">
    <w:nsid w:val="01151D39"/>
    <w:multiLevelType w:val="hybridMultilevel"/>
    <w:tmpl w:val="CB6A0CA7"/>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15:restartNumberingAfterBreak="0">
    <w:nsid w:val="026FC08F"/>
    <w:multiLevelType w:val="hybridMultilevel"/>
    <w:tmpl w:val="925254FF"/>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15:restartNumberingAfterBreak="0">
    <w:nsid w:val="097DFB36"/>
    <w:multiLevelType w:val="hybridMultilevel"/>
    <w:tmpl w:val="74AF7703"/>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15:restartNumberingAfterBreak="0">
    <w:nsid w:val="0A758CD6"/>
    <w:multiLevelType w:val="hybridMultilevel"/>
    <w:tmpl w:val="C2D1618E"/>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15:restartNumberingAfterBreak="0">
    <w:nsid w:val="0AD23CDF"/>
    <w:multiLevelType w:val="hybridMultilevel"/>
    <w:tmpl w:val="EB26BD84"/>
    <w:lvl w:ilvl="0" w:tplc="0C0A000F">
      <w:start w:val="1"/>
      <w:numFmt w:val="decimal"/>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4" w15:restartNumberingAfterBreak="0">
    <w:nsid w:val="0E601DAB"/>
    <w:multiLevelType w:val="hybridMultilevel"/>
    <w:tmpl w:val="5B7C208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E7B39D8"/>
    <w:multiLevelType w:val="hybridMultilevel"/>
    <w:tmpl w:val="BC8A7FC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F933127"/>
    <w:multiLevelType w:val="hybridMultilevel"/>
    <w:tmpl w:val="C220F6A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04553E4"/>
    <w:multiLevelType w:val="hybridMultilevel"/>
    <w:tmpl w:val="15CEE49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13D7F86"/>
    <w:multiLevelType w:val="hybridMultilevel"/>
    <w:tmpl w:val="16DA21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140B0DB6"/>
    <w:multiLevelType w:val="hybridMultilevel"/>
    <w:tmpl w:val="6E2E581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4205351"/>
    <w:multiLevelType w:val="multilevel"/>
    <w:tmpl w:val="047A1410"/>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3"/>
      <w:numFmt w:val="decimal"/>
      <w:lvlText w:val="%1.%2.%3."/>
      <w:lvlJc w:val="left"/>
      <w:pPr>
        <w:tabs>
          <w:tab w:val="num" w:pos="720"/>
        </w:tabs>
        <w:ind w:left="720" w:hanging="720"/>
      </w:pPr>
      <w:rPr>
        <w:rFonts w:hint="default"/>
      </w:rPr>
    </w:lvl>
    <w:lvl w:ilvl="3">
      <w:start w:val="5"/>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183E464C"/>
    <w:multiLevelType w:val="hybridMultilevel"/>
    <w:tmpl w:val="4802D0E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2523444"/>
    <w:multiLevelType w:val="hybridMultilevel"/>
    <w:tmpl w:val="6EB3A436"/>
    <w:lvl w:ilvl="0" w:tplc="FFFFFFFF">
      <w:start w:val="1"/>
      <w:numFmt w:val="ideographDigital"/>
      <w:lvlText w:val=""/>
      <w:lvlJc w:val="left"/>
      <w:rPr>
        <w:rFonts w:cs="Times New Roman"/>
      </w:rPr>
    </w:lvl>
    <w:lvl w:ilvl="1" w:tplc="FFFFFFFF">
      <w:start w:val="1"/>
      <w:numFmt w:val="ideographDigit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3" w15:restartNumberingAfterBreak="0">
    <w:nsid w:val="247719BB"/>
    <w:multiLevelType w:val="hybridMultilevel"/>
    <w:tmpl w:val="80022CC8"/>
    <w:lvl w:ilvl="0" w:tplc="F5BCC8D8">
      <w:start w:val="1"/>
      <w:numFmt w:val="bullet"/>
      <w:lvlText w:val="-"/>
      <w:lvlJc w:val="left"/>
      <w:pPr>
        <w:ind w:left="1800" w:hanging="360"/>
      </w:pPr>
      <w:rPr>
        <w:rFonts w:ascii="Times New Roman" w:eastAsia="Times New Roman" w:hAnsi="Times New Roman" w:cs="Times New Roman"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4" w15:restartNumberingAfterBreak="0">
    <w:nsid w:val="30B678ED"/>
    <w:multiLevelType w:val="hybridMultilevel"/>
    <w:tmpl w:val="F998DF8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1042B93"/>
    <w:multiLevelType w:val="hybridMultilevel"/>
    <w:tmpl w:val="FC6ED15C"/>
    <w:lvl w:ilvl="0" w:tplc="0C0A0017">
      <w:start w:val="1"/>
      <w:numFmt w:val="lowerLetter"/>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6" w15:restartNumberingAfterBreak="0">
    <w:nsid w:val="312C1997"/>
    <w:multiLevelType w:val="hybridMultilevel"/>
    <w:tmpl w:val="D16498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6993A56"/>
    <w:multiLevelType w:val="hybridMultilevel"/>
    <w:tmpl w:val="5A18BEC4"/>
    <w:lvl w:ilvl="0" w:tplc="8E26C886">
      <w:start w:val="1"/>
      <w:numFmt w:val="bullet"/>
      <w:lvlText w:val="-"/>
      <w:lvlJc w:val="left"/>
      <w:pPr>
        <w:ind w:left="1440" w:hanging="360"/>
      </w:pPr>
      <w:rPr>
        <w:rFonts w:ascii="Times New Roman" w:eastAsia="Times New Roman" w:hAnsi="Times New Roman" w:cs="Times New Roman"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15:restartNumberingAfterBreak="0">
    <w:nsid w:val="37FB536F"/>
    <w:multiLevelType w:val="hybridMultilevel"/>
    <w:tmpl w:val="0BA2B12A"/>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9" w15:restartNumberingAfterBreak="0">
    <w:nsid w:val="3B346FAE"/>
    <w:multiLevelType w:val="hybridMultilevel"/>
    <w:tmpl w:val="63D43D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BFF59B0"/>
    <w:multiLevelType w:val="hybridMultilevel"/>
    <w:tmpl w:val="DB1A33B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3D005D0B"/>
    <w:multiLevelType w:val="hybridMultilevel"/>
    <w:tmpl w:val="5300BF4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16341DF"/>
    <w:multiLevelType w:val="hybridMultilevel"/>
    <w:tmpl w:val="6E344D2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5F6730B"/>
    <w:multiLevelType w:val="hybridMultilevel"/>
    <w:tmpl w:val="06F96905"/>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4" w15:restartNumberingAfterBreak="0">
    <w:nsid w:val="4B571560"/>
    <w:multiLevelType w:val="hybridMultilevel"/>
    <w:tmpl w:val="1B108AA8"/>
    <w:lvl w:ilvl="0" w:tplc="3C0C0A64">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5" w15:restartNumberingAfterBreak="0">
    <w:nsid w:val="4E2C235E"/>
    <w:multiLevelType w:val="hybridMultilevel"/>
    <w:tmpl w:val="104203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5F02CE6"/>
    <w:multiLevelType w:val="hybridMultilevel"/>
    <w:tmpl w:val="777A1C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90A2F8E"/>
    <w:multiLevelType w:val="hybridMultilevel"/>
    <w:tmpl w:val="19DA34D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4F37DCD"/>
    <w:multiLevelType w:val="hybridMultilevel"/>
    <w:tmpl w:val="F892C27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4FF493E"/>
    <w:multiLevelType w:val="hybridMultilevel"/>
    <w:tmpl w:val="6BC6E6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6F8C271F"/>
    <w:multiLevelType w:val="hybridMultilevel"/>
    <w:tmpl w:val="28D86E0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74635BC"/>
    <w:multiLevelType w:val="hybridMultilevel"/>
    <w:tmpl w:val="16C0FAB3"/>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2" w15:restartNumberingAfterBreak="0">
    <w:nsid w:val="7C85467E"/>
    <w:multiLevelType w:val="hybridMultilevel"/>
    <w:tmpl w:val="233AC498"/>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DB00B51"/>
    <w:multiLevelType w:val="hybridMultilevel"/>
    <w:tmpl w:val="AF1EBA9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E69481E"/>
    <w:multiLevelType w:val="hybridMultilevel"/>
    <w:tmpl w:val="6BC6E6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2"/>
  </w:num>
  <w:num w:numId="2">
    <w:abstractNumId w:val="10"/>
  </w:num>
  <w:num w:numId="3">
    <w:abstractNumId w:val="2"/>
  </w:num>
  <w:num w:numId="4">
    <w:abstractNumId w:val="0"/>
  </w:num>
  <w:num w:numId="5">
    <w:abstractNumId w:val="11"/>
  </w:num>
  <w:num w:numId="6">
    <w:abstractNumId w:val="28"/>
  </w:num>
  <w:num w:numId="7">
    <w:abstractNumId w:val="22"/>
  </w:num>
  <w:num w:numId="8">
    <w:abstractNumId w:val="6"/>
  </w:num>
  <w:num w:numId="9">
    <w:abstractNumId w:val="5"/>
  </w:num>
  <w:num w:numId="10">
    <w:abstractNumId w:val="7"/>
  </w:num>
  <w:num w:numId="11">
    <w:abstractNumId w:val="3"/>
  </w:num>
  <w:num w:numId="12">
    <w:abstractNumId w:val="9"/>
  </w:num>
  <w:num w:numId="13">
    <w:abstractNumId w:val="8"/>
  </w:num>
  <w:num w:numId="14">
    <w:abstractNumId w:val="41"/>
  </w:num>
  <w:num w:numId="15">
    <w:abstractNumId w:val="1"/>
  </w:num>
  <w:num w:numId="16">
    <w:abstractNumId w:val="33"/>
  </w:num>
  <w:num w:numId="17">
    <w:abstractNumId w:val="4"/>
  </w:num>
  <w:num w:numId="18">
    <w:abstractNumId w:val="35"/>
  </w:num>
  <w:num w:numId="19">
    <w:abstractNumId w:val="25"/>
  </w:num>
  <w:num w:numId="20">
    <w:abstractNumId w:val="30"/>
  </w:num>
  <w:num w:numId="21">
    <w:abstractNumId w:val="13"/>
  </w:num>
  <w:num w:numId="22">
    <w:abstractNumId w:val="15"/>
  </w:num>
  <w:num w:numId="23">
    <w:abstractNumId w:val="16"/>
  </w:num>
  <w:num w:numId="24">
    <w:abstractNumId w:val="37"/>
  </w:num>
  <w:num w:numId="25">
    <w:abstractNumId w:val="42"/>
  </w:num>
  <w:num w:numId="26">
    <w:abstractNumId w:val="31"/>
  </w:num>
  <w:num w:numId="27">
    <w:abstractNumId w:val="38"/>
  </w:num>
  <w:num w:numId="28">
    <w:abstractNumId w:val="20"/>
  </w:num>
  <w:num w:numId="29">
    <w:abstractNumId w:val="17"/>
  </w:num>
  <w:num w:numId="30">
    <w:abstractNumId w:val="43"/>
  </w:num>
  <w:num w:numId="31">
    <w:abstractNumId w:val="29"/>
  </w:num>
  <w:num w:numId="32">
    <w:abstractNumId w:val="32"/>
  </w:num>
  <w:num w:numId="33">
    <w:abstractNumId w:val="14"/>
  </w:num>
  <w:num w:numId="34">
    <w:abstractNumId w:val="24"/>
  </w:num>
  <w:num w:numId="35">
    <w:abstractNumId w:val="26"/>
  </w:num>
  <w:num w:numId="36">
    <w:abstractNumId w:val="21"/>
  </w:num>
  <w:num w:numId="37">
    <w:abstractNumId w:val="19"/>
  </w:num>
  <w:num w:numId="38">
    <w:abstractNumId w:val="39"/>
  </w:num>
  <w:num w:numId="39">
    <w:abstractNumId w:val="34"/>
  </w:num>
  <w:num w:numId="40">
    <w:abstractNumId w:val="27"/>
  </w:num>
  <w:num w:numId="41">
    <w:abstractNumId w:val="23"/>
  </w:num>
  <w:num w:numId="42">
    <w:abstractNumId w:val="44"/>
  </w:num>
  <w:num w:numId="43">
    <w:abstractNumId w:val="36"/>
  </w:num>
  <w:num w:numId="44">
    <w:abstractNumId w:val="40"/>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AE9"/>
    <w:rsid w:val="00011EE0"/>
    <w:rsid w:val="000A141E"/>
    <w:rsid w:val="000B4F0F"/>
    <w:rsid w:val="000B6C5D"/>
    <w:rsid w:val="000D4D3A"/>
    <w:rsid w:val="001178E7"/>
    <w:rsid w:val="001564C4"/>
    <w:rsid w:val="001809CB"/>
    <w:rsid w:val="00231E9C"/>
    <w:rsid w:val="0023667C"/>
    <w:rsid w:val="002B71B1"/>
    <w:rsid w:val="002C3623"/>
    <w:rsid w:val="00385C2F"/>
    <w:rsid w:val="003A329C"/>
    <w:rsid w:val="003D3AE9"/>
    <w:rsid w:val="003D4991"/>
    <w:rsid w:val="004338AA"/>
    <w:rsid w:val="004F7957"/>
    <w:rsid w:val="00540A5D"/>
    <w:rsid w:val="0055159F"/>
    <w:rsid w:val="00571B59"/>
    <w:rsid w:val="005A41D5"/>
    <w:rsid w:val="005F39F8"/>
    <w:rsid w:val="00622408"/>
    <w:rsid w:val="006E63B3"/>
    <w:rsid w:val="00746DD6"/>
    <w:rsid w:val="00751F2A"/>
    <w:rsid w:val="007776D3"/>
    <w:rsid w:val="007B0784"/>
    <w:rsid w:val="007E5761"/>
    <w:rsid w:val="00806319"/>
    <w:rsid w:val="008130FF"/>
    <w:rsid w:val="0084375B"/>
    <w:rsid w:val="00875E8E"/>
    <w:rsid w:val="008876FA"/>
    <w:rsid w:val="008C32CC"/>
    <w:rsid w:val="00957EED"/>
    <w:rsid w:val="00997C68"/>
    <w:rsid w:val="009E4453"/>
    <w:rsid w:val="009F6EE4"/>
    <w:rsid w:val="00AB6422"/>
    <w:rsid w:val="00B15335"/>
    <w:rsid w:val="00B27D49"/>
    <w:rsid w:val="00B676C0"/>
    <w:rsid w:val="00BA64EA"/>
    <w:rsid w:val="00BF00BC"/>
    <w:rsid w:val="00C60CE9"/>
    <w:rsid w:val="00C64487"/>
    <w:rsid w:val="00C8623F"/>
    <w:rsid w:val="00C920A3"/>
    <w:rsid w:val="00CB0747"/>
    <w:rsid w:val="00CB525E"/>
    <w:rsid w:val="00D51A02"/>
    <w:rsid w:val="00D55F87"/>
    <w:rsid w:val="00D83A75"/>
    <w:rsid w:val="00DA21A6"/>
    <w:rsid w:val="00DC5831"/>
    <w:rsid w:val="00E37DA2"/>
    <w:rsid w:val="00E72103"/>
    <w:rsid w:val="00F868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49"/>
    <o:shapelayout v:ext="edit">
      <o:idmap v:ext="edit" data="1"/>
    </o:shapelayout>
  </w:shapeDefaults>
  <w:decimalSymbol w:val=","/>
  <w:listSeparator w:val=";"/>
  <w14:defaultImageDpi w14:val="0"/>
  <w15:docId w15:val="{DA64993F-F17E-4D61-9914-52D7AA079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A75"/>
    <w:pPr>
      <w:spacing w:after="200" w:line="276"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pPr>
      <w:widowControl w:val="0"/>
      <w:autoSpaceDE w:val="0"/>
      <w:autoSpaceDN w:val="0"/>
      <w:adjustRightInd w:val="0"/>
    </w:pPr>
    <w:rPr>
      <w:rFonts w:ascii="Times New Roman" w:hAnsi="Times New Roman"/>
      <w:color w:val="000000"/>
      <w:sz w:val="24"/>
      <w:szCs w:val="24"/>
    </w:rPr>
  </w:style>
  <w:style w:type="paragraph" w:styleId="Encabezado">
    <w:name w:val="header"/>
    <w:basedOn w:val="Normal"/>
    <w:link w:val="EncabezadoCar"/>
    <w:uiPriority w:val="99"/>
    <w:unhideWhenUsed/>
    <w:rsid w:val="00751F2A"/>
    <w:pPr>
      <w:tabs>
        <w:tab w:val="center" w:pos="4252"/>
        <w:tab w:val="right" w:pos="8504"/>
      </w:tabs>
    </w:pPr>
  </w:style>
  <w:style w:type="character" w:customStyle="1" w:styleId="EncabezadoCar">
    <w:name w:val="Encabezado Car"/>
    <w:basedOn w:val="Fuentedeprrafopredeter"/>
    <w:link w:val="Encabezado"/>
    <w:uiPriority w:val="99"/>
    <w:rsid w:val="00751F2A"/>
  </w:style>
  <w:style w:type="paragraph" w:styleId="Piedepgina">
    <w:name w:val="footer"/>
    <w:basedOn w:val="Normal"/>
    <w:link w:val="PiedepginaCar"/>
    <w:uiPriority w:val="99"/>
    <w:unhideWhenUsed/>
    <w:rsid w:val="00751F2A"/>
    <w:pPr>
      <w:tabs>
        <w:tab w:val="center" w:pos="4252"/>
        <w:tab w:val="right" w:pos="8504"/>
      </w:tabs>
    </w:pPr>
  </w:style>
  <w:style w:type="character" w:customStyle="1" w:styleId="PiedepginaCar">
    <w:name w:val="Pie de página Car"/>
    <w:basedOn w:val="Fuentedeprrafopredeter"/>
    <w:link w:val="Piedepgina"/>
    <w:uiPriority w:val="99"/>
    <w:rsid w:val="00751F2A"/>
  </w:style>
  <w:style w:type="paragraph" w:styleId="Textodeglobo">
    <w:name w:val="Balloon Text"/>
    <w:basedOn w:val="Normal"/>
    <w:link w:val="TextodegloboCar"/>
    <w:uiPriority w:val="99"/>
    <w:semiHidden/>
    <w:unhideWhenUsed/>
    <w:rsid w:val="00751F2A"/>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751F2A"/>
    <w:rPr>
      <w:rFonts w:ascii="Tahoma" w:hAnsi="Tahoma" w:cs="Tahoma"/>
      <w:sz w:val="16"/>
      <w:szCs w:val="16"/>
    </w:rPr>
  </w:style>
  <w:style w:type="character" w:styleId="Hipervnculo">
    <w:name w:val="Hyperlink"/>
    <w:basedOn w:val="Fuentedeprrafopredeter"/>
    <w:uiPriority w:val="99"/>
    <w:unhideWhenUsed/>
    <w:rsid w:val="00C60CE9"/>
    <w:rPr>
      <w:color w:val="0000FF" w:themeColor="hyperlink"/>
      <w:u w:val="single"/>
    </w:rPr>
  </w:style>
  <w:style w:type="character" w:styleId="Hipervnculovisitado">
    <w:name w:val="FollowedHyperlink"/>
    <w:basedOn w:val="Fuentedeprrafopredeter"/>
    <w:uiPriority w:val="99"/>
    <w:semiHidden/>
    <w:unhideWhenUsed/>
    <w:rsid w:val="00C60CE9"/>
    <w:rPr>
      <w:color w:val="800080" w:themeColor="followedHyperlink"/>
      <w:u w:val="single"/>
    </w:rPr>
  </w:style>
  <w:style w:type="paragraph" w:styleId="Prrafodelista">
    <w:name w:val="List Paragraph"/>
    <w:basedOn w:val="Normal"/>
    <w:uiPriority w:val="34"/>
    <w:qFormat/>
    <w:rsid w:val="00D83A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gis.org/" TargetMode="External"/><Relationship Id="rId13" Type="http://schemas.openxmlformats.org/officeDocument/2006/relationships/hyperlink" Target="http://www.freegis.org/" TargetMode="External"/><Relationship Id="rId3" Type="http://schemas.openxmlformats.org/officeDocument/2006/relationships/settings" Target="settings.xml"/><Relationship Id="rId7" Type="http://schemas.openxmlformats.org/officeDocument/2006/relationships/hyperlink" Target="http://www.gsdi.org/" TargetMode="External"/><Relationship Id="rId12" Type="http://schemas.openxmlformats.org/officeDocument/2006/relationships/hyperlink" Target="http://www.opensourcegis.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cc.es/idec"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www.ign.idee.es/" TargetMode="External"/><Relationship Id="rId4" Type="http://schemas.openxmlformats.org/officeDocument/2006/relationships/webSettings" Target="webSettings.xml"/><Relationship Id="rId9" Type="http://schemas.openxmlformats.org/officeDocument/2006/relationships/hyperlink" Target="http://inspire.jrc.ec.europa.eu/" TargetMode="External"/><Relationship Id="rId14" Type="http://schemas.openxmlformats.org/officeDocument/2006/relationships/hyperlink" Target="http://www.isotc21.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904</Words>
  <Characters>4976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Alvaro</dc:creator>
  <cp:lastModifiedBy>Teatgis Teatgis</cp:lastModifiedBy>
  <cp:revision>2</cp:revision>
  <cp:lastPrinted>2016-11-17T10:40:00Z</cp:lastPrinted>
  <dcterms:created xsi:type="dcterms:W3CDTF">2017-11-27T12:14:00Z</dcterms:created>
  <dcterms:modified xsi:type="dcterms:W3CDTF">2017-11-27T12:14:00Z</dcterms:modified>
</cp:coreProperties>
</file>