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right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right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-280" w:firstLine="0"/>
        <w:contextualSpacing w:val="0"/>
        <w:jc w:val="right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Informe Datos </w:t>
      </w:r>
    </w:p>
    <w:p w:rsidR="00000000" w:rsidDel="00000000" w:rsidP="00000000" w:rsidRDefault="00000000" w:rsidRPr="00000000" w14:paraId="00000003">
      <w:pPr>
        <w:spacing w:line="240" w:lineRule="auto"/>
        <w:ind w:left="-280" w:firstLine="0"/>
        <w:contextualSpacing w:val="0"/>
        <w:jc w:val="right"/>
        <w:rPr>
          <w:i w:val="1"/>
          <w:color w:val="808080"/>
          <w:sz w:val="44"/>
          <w:szCs w:val="44"/>
        </w:rPr>
      </w:pPr>
      <w:r w:rsidDel="00000000" w:rsidR="00000000" w:rsidRPr="00000000">
        <w:rPr>
          <w:i w:val="1"/>
          <w:color w:val="808080"/>
          <w:sz w:val="52"/>
          <w:szCs w:val="52"/>
          <w:rtl w:val="0"/>
        </w:rPr>
        <w:t xml:space="preserve"> </w:t>
      </w:r>
      <w:r w:rsidDel="00000000" w:rsidR="00000000" w:rsidRPr="00000000">
        <w:rPr>
          <w:i w:val="1"/>
          <w:color w:val="808080"/>
          <w:sz w:val="44"/>
          <w:szCs w:val="44"/>
          <w:rtl w:val="0"/>
        </w:rPr>
        <w:t xml:space="preserve">Clara Cerrato</w:t>
      </w:r>
    </w:p>
    <w:p w:rsidR="00000000" w:rsidDel="00000000" w:rsidP="00000000" w:rsidRDefault="00000000" w:rsidRPr="00000000" w14:paraId="00000004">
      <w:pPr>
        <w:spacing w:line="240" w:lineRule="auto"/>
        <w:ind w:left="-280" w:firstLine="0"/>
        <w:contextualSpacing w:val="0"/>
        <w:jc w:val="right"/>
        <w:rPr>
          <w:i w:val="1"/>
          <w:color w:val="808080"/>
          <w:sz w:val="44"/>
          <w:szCs w:val="44"/>
        </w:rPr>
      </w:pPr>
      <w:r w:rsidDel="00000000" w:rsidR="00000000" w:rsidRPr="00000000">
        <w:rPr>
          <w:i w:val="1"/>
          <w:color w:val="808080"/>
          <w:sz w:val="44"/>
          <w:szCs w:val="44"/>
          <w:rtl w:val="0"/>
        </w:rPr>
        <w:t xml:space="preserve">Cristina Martín Bris</w:t>
      </w:r>
    </w:p>
    <w:p w:rsidR="00000000" w:rsidDel="00000000" w:rsidP="00000000" w:rsidRDefault="00000000" w:rsidRPr="00000000" w14:paraId="00000005">
      <w:pPr>
        <w:spacing w:line="240" w:lineRule="auto"/>
        <w:ind w:left="-280" w:firstLine="0"/>
        <w:contextualSpacing w:val="0"/>
        <w:jc w:val="right"/>
        <w:rPr>
          <w:i w:val="1"/>
          <w:color w:val="808080"/>
          <w:sz w:val="44"/>
          <w:szCs w:val="44"/>
        </w:rPr>
      </w:pPr>
      <w:r w:rsidDel="00000000" w:rsidR="00000000" w:rsidRPr="00000000">
        <w:rPr>
          <w:i w:val="1"/>
          <w:color w:val="808080"/>
          <w:sz w:val="44"/>
          <w:szCs w:val="44"/>
          <w:rtl w:val="0"/>
        </w:rPr>
        <w:t xml:space="preserve">Cristina Galván Prieto</w:t>
      </w:r>
    </w:p>
    <w:p w:rsidR="00000000" w:rsidDel="00000000" w:rsidP="00000000" w:rsidRDefault="00000000" w:rsidRPr="00000000" w14:paraId="00000006">
      <w:pPr>
        <w:spacing w:line="240" w:lineRule="auto"/>
        <w:ind w:left="-280" w:firstLine="0"/>
        <w:contextualSpacing w:val="0"/>
        <w:jc w:val="right"/>
        <w:rPr>
          <w:i w:val="1"/>
          <w:color w:val="808080"/>
          <w:sz w:val="44"/>
          <w:szCs w:val="44"/>
        </w:rPr>
      </w:pPr>
      <w:r w:rsidDel="00000000" w:rsidR="00000000" w:rsidRPr="00000000">
        <w:rPr>
          <w:i w:val="1"/>
          <w:color w:val="808080"/>
          <w:sz w:val="44"/>
          <w:szCs w:val="44"/>
          <w:rtl w:val="0"/>
        </w:rPr>
        <w:t xml:space="preserve">Gloria Labory Pesquer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right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right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 “Data Analytics”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right"/>
        <w:rPr>
          <w:i w:val="1"/>
          <w:color w:val="808080"/>
          <w:sz w:val="28"/>
          <w:szCs w:val="28"/>
        </w:rPr>
      </w:pPr>
      <w:r w:rsidDel="00000000" w:rsidR="00000000" w:rsidRPr="00000000">
        <w:rPr>
          <w:i w:val="1"/>
          <w:color w:val="808080"/>
          <w:sz w:val="28"/>
          <w:szCs w:val="28"/>
          <w:rtl w:val="0"/>
        </w:rPr>
        <w:t xml:space="preserve">Marzo 2018</w:t>
      </w:r>
      <w:r w:rsidDel="00000000" w:rsidR="00000000" w:rsidRPr="00000000">
        <w:rPr>
          <w:color w:val="808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righ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right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267200" cy="857250"/>
            <wp:effectExtent b="0" l="0" r="0" t="0"/>
            <wp:docPr descr="Resultado de imagen de ets ingenieros informáticos upm logo" id="3" name="image25.gif"/>
            <a:graphic>
              <a:graphicData uri="http://schemas.openxmlformats.org/drawingml/2006/picture">
                <pic:pic>
                  <pic:nvPicPr>
                    <pic:cNvPr descr="Resultado de imagen de ets ingenieros informáticos upm logo" id="0" name="image2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right"/>
        <w:rPr>
          <w:b w:val="1"/>
          <w:color w:val="9d90a0"/>
          <w:sz w:val="32"/>
          <w:szCs w:val="32"/>
        </w:rPr>
      </w:pPr>
      <w:r w:rsidDel="00000000" w:rsidR="00000000" w:rsidRPr="00000000">
        <w:rPr>
          <w:b w:val="1"/>
          <w:color w:val="9d90a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ind w:left="720" w:firstLine="0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Índice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right="-15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Ficheros recibidos</w:t>
      </w:r>
    </w:p>
    <w:p w:rsidR="00000000" w:rsidDel="00000000" w:rsidP="00000000" w:rsidRDefault="00000000" w:rsidRPr="00000000" w14:paraId="00000028">
      <w:pPr>
        <w:spacing w:line="240" w:lineRule="auto"/>
        <w:ind w:left="720" w:right="-15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right="-15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Estudio de las variables</w:t>
      </w:r>
    </w:p>
    <w:p w:rsidR="00000000" w:rsidDel="00000000" w:rsidP="00000000" w:rsidRDefault="00000000" w:rsidRPr="00000000" w14:paraId="0000002A">
      <w:pPr>
        <w:spacing w:line="240" w:lineRule="auto"/>
        <w:ind w:left="720" w:right="-15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right="-15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Gráficas por variable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numPr>
          <w:ilvl w:val="0"/>
          <w:numId w:val="1"/>
        </w:numPr>
        <w:ind w:left="1440" w:hanging="360"/>
        <w:contextualSpacing w:val="0"/>
        <w:rPr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sz w:val="52"/>
          <w:szCs w:val="52"/>
          <w:rtl w:val="0"/>
        </w:rPr>
        <w:t xml:space="preserve">Ficheros recibidos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Se nos han facilitado dos ficheros: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kidney_fail_dataset.csv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Fichero formato CSV con todos los datos de los pacientes.</w:t>
        <w:br w:type="textWrapping"/>
        <w:t xml:space="preserve">El fichero tiene 957 entradas y en cada entrada 20 atributos.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codebook.docx → Fichero formato texto con descripción de los campos del fichero kidney_fail_dataset.csv.</w:t>
        <w:br w:type="textWrapping"/>
      </w:r>
    </w:p>
    <w:p w:rsidR="00000000" w:rsidDel="00000000" w:rsidP="00000000" w:rsidRDefault="00000000" w:rsidRPr="00000000" w14:paraId="00000056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40" w:lineRule="auto"/>
        <w:ind w:right="1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numPr>
          <w:ilvl w:val="0"/>
          <w:numId w:val="1"/>
        </w:numPr>
        <w:ind w:left="1440" w:hanging="360"/>
        <w:contextualSpacing w:val="0"/>
        <w:rPr>
          <w:sz w:val="52"/>
          <w:szCs w:val="52"/>
        </w:rPr>
      </w:pPr>
      <w:bookmarkStart w:colFirst="0" w:colLast="0" w:name="_1fob9te" w:id="2"/>
      <w:bookmarkEnd w:id="2"/>
      <w:r w:rsidDel="00000000" w:rsidR="00000000" w:rsidRPr="00000000">
        <w:rPr>
          <w:sz w:val="52"/>
          <w:szCs w:val="52"/>
          <w:rtl w:val="0"/>
        </w:rPr>
        <w:t xml:space="preserve">Estudio de las variables</w:t>
      </w:r>
    </w:p>
    <w:p w:rsidR="00000000" w:rsidDel="00000000" w:rsidP="00000000" w:rsidRDefault="00000000" w:rsidRPr="00000000" w14:paraId="0000006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Tenemos 20 variables analizadas en la siguiente tabla: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4.0" w:type="dxa"/>
        <w:jc w:val="left"/>
        <w:tblInd w:w="-38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8"/>
        <w:gridCol w:w="3126"/>
        <w:gridCol w:w="1912"/>
        <w:gridCol w:w="1077"/>
        <w:gridCol w:w="1134"/>
        <w:gridCol w:w="907"/>
        <w:tblGridChange w:id="0">
          <w:tblGrid>
            <w:gridCol w:w="1928"/>
            <w:gridCol w:w="3126"/>
            <w:gridCol w:w="1912"/>
            <w:gridCol w:w="1077"/>
            <w:gridCol w:w="1134"/>
            <w:gridCol w:w="907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la variable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variable</w:t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mínimo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 máximo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Nº de nulos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patient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del paciente. Será un único número entero para cada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numérico discreto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Altura del paciente medida en pulgadas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81,1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 del paciente medido en pulgadas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396,3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kidney absortion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 que nos indica si existe absorción en el riñón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1 si existe absorción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0 si no existe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de urea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227,7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monocytes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de monocitos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granulocytes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 de granulocitos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kidney enzyme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 que nos indica si existe una determinada enzima en el riñón del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1 si existe enzima</w:t>
            </w:r>
          </w:p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0 si no existe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eosinophils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3d3c4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Numero de eosinófilos en sangre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19.055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basophils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de basófilos en sangre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Glucose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Nivel de glucosa en sangre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68.90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284.08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kidney suffering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que nos indica si el paciente sufre de riñón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1 si padece de riñón</w:t>
            </w:r>
          </w:p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0 si no padece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platelets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Nivel de plaquetas del paciente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600.08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trgld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Varible desconocida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206.7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tflr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Varible desconocida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6135.38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kidney genetic test (gene a3hc)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que indica si existe mutación del gen a3hc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1 si existe mutación</w:t>
            </w:r>
          </w:p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0 si no exite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kidney genetic test (gene 6a3cp)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que indica si existe mutación del gen 6a3cp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Booleano</w:t>
            </w:r>
          </w:p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1 si existe mutación</w:t>
            </w:r>
          </w:p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Valor 0 si no exite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 platelet volume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Volumen medio de plaquetas en sangre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15.708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leukocytes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Número de leucocitos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Numérico continuo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18.824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</w:t>
            </w:r>
          </w:p>
        </w:tc>
      </w:tr>
    </w:tbl>
    <w:p w:rsidR="00000000" w:rsidDel="00000000" w:rsidP="00000000" w:rsidRDefault="00000000" w:rsidRPr="00000000" w14:paraId="000000E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Title"/>
        <w:ind w:left="0" w:firstLine="0"/>
        <w:contextualSpacing w:val="0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Title"/>
        <w:ind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Title"/>
        <w:numPr>
          <w:ilvl w:val="0"/>
          <w:numId w:val="1"/>
        </w:numPr>
        <w:ind w:left="1440" w:hanging="360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Gráficas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3415" cy="3336254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6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3336254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6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kidney absortion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800511" cy="2143248"/>
            <wp:effectExtent b="0" l="0" r="0" t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28776" l="30136" r="23129" t="26341"/>
                    <a:stretch>
                      <a:fillRect/>
                    </a:stretch>
                  </pic:blipFill>
                  <pic:spPr>
                    <a:xfrm>
                      <a:off x="0" y="0"/>
                      <a:ext cx="2800511" cy="214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877063"/>
            <wp:effectExtent b="0" l="0" r="0" t="0"/>
            <wp:docPr id="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10908" l="0" r="0" t="285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both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/>
        <w:drawing>
          <wp:inline distB="0" distT="0" distL="0" distR="0">
            <wp:extent cx="5733415" cy="2743686"/>
            <wp:effectExtent b="0" l="0" r="0" t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13193" l="0" r="0" t="456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753979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9456" l="0" r="0" t="799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3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kidney enzyme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38536" cy="2038464"/>
            <wp:effectExtent b="0" l="0" r="0" t="0"/>
            <wp:docPr id="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31354" l="32320" r="25749" t="24258"/>
                    <a:stretch>
                      <a:fillRect/>
                    </a:stretch>
                  </pic:blipFill>
                  <pic:spPr>
                    <a:xfrm>
                      <a:off x="0" y="0"/>
                      <a:ext cx="2438536" cy="2038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3058074"/>
            <wp:effectExtent b="0" l="0" r="0" 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83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5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649124"/>
            <wp:effectExtent b="0" l="0" r="0" t="0"/>
            <wp:docPr id="1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12884" l="0" r="0" t="770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819899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10337" l="0" r="0" t="51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kidney suffering test</w:t>
      </w:r>
    </w:p>
    <w:p w:rsidR="00000000" w:rsidDel="00000000" w:rsidP="00000000" w:rsidRDefault="00000000" w:rsidRPr="00000000" w14:paraId="000001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43175" cy="1952625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32030" l="31008" r="25095" t="2444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17115" cy="3327420"/>
            <wp:effectExtent b="0" l="0" r="0" t="0"/>
            <wp:docPr id="1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9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115" cy="332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533574" cy="3376299"/>
            <wp:effectExtent b="0" l="0" r="0" t="0"/>
            <wp:docPr id="1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9"/>
                    <a:srcRect b="111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74" cy="3376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2991387"/>
            <wp:effectExtent b="0" l="0" r="0" t="0"/>
            <wp:docPr id="1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0"/>
                    <a:srcRect b="103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kidney genetic test (gene a3hc)</w:t>
      </w:r>
    </w:p>
    <w:p w:rsidR="00000000" w:rsidDel="00000000" w:rsidP="00000000" w:rsidRDefault="00000000" w:rsidRPr="00000000" w14:paraId="000001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401219" cy="1962901"/>
            <wp:effectExtent b="0" l="0" r="0" t="0"/>
            <wp:docPr id="1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 b="30492" l="31665" r="24004" t="25203"/>
                    <a:stretch>
                      <a:fillRect/>
                    </a:stretch>
                  </pic:blipFill>
                  <pic:spPr>
                    <a:xfrm>
                      <a:off x="0" y="0"/>
                      <a:ext cx="2401219" cy="1962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kidney genetic test (gene 6a3cp)</w:t>
      </w:r>
    </w:p>
    <w:p w:rsidR="00000000" w:rsidDel="00000000" w:rsidP="00000000" w:rsidRDefault="00000000" w:rsidRPr="00000000" w14:paraId="000001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590939" cy="2162291"/>
            <wp:effectExtent b="0" l="0" r="0" t="0"/>
            <wp:docPr id="2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 b="29696" l="31009" r="22254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2590939" cy="2162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00234" cy="3213182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9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234" cy="3213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02716" cy="3214489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94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716" cy="321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footerReference r:id="rId27" w:type="first"/>
      <w:pgSz w:h="16834" w:w="11909"/>
      <w:pgMar w:bottom="1276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contextualSpacing w:val="0"/>
      <w:jc w:val="right"/>
      <w:rPr>
        <w:color w:val="b7b7b7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2018 | Data Analytics – Informe de datos</w:t>
    </w:r>
    <w:r w:rsidDel="00000000" w:rsidR="00000000" w:rsidRPr="00000000">
      <w:rPr>
        <w:color w:val="b7b7b7"/>
        <w:rtl w:val="0"/>
      </w:rPr>
      <w:tab/>
      <w:tab/>
      <w:tab/>
      <w:tab/>
      <w:tab/>
      <w:tab/>
      <w:tab/>
      <w:t xml:space="preserve"> </w:t>
    </w:r>
    <w:r w:rsidDel="00000000" w:rsidR="00000000" w:rsidRPr="00000000">
      <w:rPr>
        <w:color w:val="b7b7b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-1047748</wp:posOffset>
          </wp:positionH>
          <wp:positionV relativeFrom="paragraph">
            <wp:posOffset>-57148</wp:posOffset>
          </wp:positionV>
          <wp:extent cx="7699375" cy="333375"/>
          <wp:effectExtent b="0" l="0" r="0" t="0"/>
          <wp:wrapTopAndBottom distB="114300" distT="114300"/>
          <wp:docPr descr="Captura de pantalla 2015-09-09 17.31.09.png" id="2" name="image24.png"/>
          <a:graphic>
            <a:graphicData uri="http://schemas.openxmlformats.org/drawingml/2006/picture">
              <pic:pic>
                <pic:nvPicPr>
                  <pic:cNvPr descr="Captura de pantalla 2015-09-09 17.31.09.png" id="0" name="image24.png"/>
                  <pic:cNvPicPr preferRelativeResize="0"/>
                </pic:nvPicPr>
                <pic:blipFill>
                  <a:blip r:embed="rId1"/>
                  <a:srcRect b="-11428" l="6010" r="-624" t="11428"/>
                  <a:stretch>
                    <a:fillRect/>
                  </a:stretch>
                </pic:blipFill>
                <pic:spPr>
                  <a:xfrm>
                    <a:off x="0" y="0"/>
                    <a:ext cx="7699375" cy="333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0">
    <w:pPr>
      <w:contextualSpacing w:val="0"/>
      <w:jc w:val="right"/>
      <w:rPr>
        <w:color w:val="b7b7b7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contextualSpacing w:val="0"/>
      <w:rPr>
        <w:i w:val="1"/>
        <w:color w:val="808080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1114425</wp:posOffset>
          </wp:positionH>
          <wp:positionV relativeFrom="paragraph">
            <wp:posOffset>0</wp:posOffset>
          </wp:positionV>
          <wp:extent cx="7557770" cy="628650"/>
          <wp:effectExtent b="0" l="0" r="0" t="0"/>
          <wp:wrapSquare wrapText="bothSides" distB="0" distT="0" distL="0" distR="0"/>
          <wp:docPr descr="Captura de pantalla 2015-09-09 17.20.23.png" id="1" name="image23.png"/>
          <a:graphic>
            <a:graphicData uri="http://schemas.openxmlformats.org/drawingml/2006/picture">
              <pic:pic>
                <pic:nvPicPr>
                  <pic:cNvPr descr="Captura de pantalla 2015-09-09 17.20.23.png" id="0" name="image23.png"/>
                  <pic:cNvPicPr preferRelativeResize="0"/>
                </pic:nvPicPr>
                <pic:blipFill>
                  <a:blip r:embed="rId1"/>
                  <a:srcRect b="0" l="11812" r="-1229" t="0"/>
                  <a:stretch>
                    <a:fillRect/>
                  </a:stretch>
                </pic:blipFill>
                <pic:spPr>
                  <a:xfrm>
                    <a:off x="0" y="0"/>
                    <a:ext cx="755777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-1204911</wp:posOffset>
          </wp:positionH>
          <wp:positionV relativeFrom="paragraph">
            <wp:posOffset>-38098</wp:posOffset>
          </wp:positionV>
          <wp:extent cx="1128713" cy="590550"/>
          <wp:effectExtent b="0" l="0" r="0" t="0"/>
          <wp:wrapSquare wrapText="bothSides" distB="114300" distT="114300" distL="114300" distR="114300"/>
          <wp:docPr descr="Captura de pantalla 2015-09-09 17.25.25.png" id="9" name="image31.png"/>
          <a:graphic>
            <a:graphicData uri="http://schemas.openxmlformats.org/drawingml/2006/picture">
              <pic:pic>
                <pic:nvPicPr>
                  <pic:cNvPr descr="Captura de pantalla 2015-09-09 17.25.25.png" id="0" name="image31.png"/>
                  <pic:cNvPicPr preferRelativeResize="0"/>
                </pic:nvPicPr>
                <pic:blipFill>
                  <a:blip r:embed="rId2"/>
                  <a:srcRect b="0" l="0" r="17240" t="0"/>
                  <a:stretch>
                    <a:fillRect/>
                  </a:stretch>
                </pic:blipFill>
                <pic:spPr>
                  <a:xfrm>
                    <a:off x="0" y="0"/>
                    <a:ext cx="1128713" cy="590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E">
    <w:pPr>
      <w:contextualSpacing w:val="0"/>
      <w:rPr>
        <w:i w:val="1"/>
        <w:color w:val="b7b7b7"/>
        <w:sz w:val="28"/>
        <w:szCs w:val="28"/>
      </w:rPr>
    </w:pPr>
    <w:r w:rsidDel="00000000" w:rsidR="00000000" w:rsidRPr="00000000">
      <w:rPr>
        <w:i w:val="1"/>
        <w:color w:val="b7b7b7"/>
        <w:sz w:val="28"/>
        <w:szCs w:val="28"/>
        <w:rtl w:val="0"/>
      </w:rPr>
      <w:t xml:space="preserve">Marzo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z w:val="44"/>
        <w:szCs w:val="44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1680" w:hanging="360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  <w:ind w:left="2880" w:hanging="360"/>
      <w:jc w:val="both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  <w:ind w:left="3600" w:hanging="360"/>
      <w:jc w:val="both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80" w:lineRule="auto"/>
      <w:ind w:left="4320" w:hanging="36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240" w:lineRule="auto"/>
      <w:ind w:left="1440" w:hanging="360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  <w:ind w:right="120"/>
      <w:jc w:val="both"/>
    </w:pPr>
    <w:rPr>
      <w:b w:val="1"/>
      <w:color w:val="666666"/>
      <w:sz w:val="24"/>
      <w:szCs w:val="24"/>
      <w:u w:val="singl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0.png"/><Relationship Id="rId22" Type="http://schemas.openxmlformats.org/officeDocument/2006/relationships/image" Target="media/image42.png"/><Relationship Id="rId21" Type="http://schemas.openxmlformats.org/officeDocument/2006/relationships/image" Target="media/image41.png"/><Relationship Id="rId24" Type="http://schemas.openxmlformats.org/officeDocument/2006/relationships/image" Target="media/image44.png"/><Relationship Id="rId23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5.gif"/><Relationship Id="rId7" Type="http://schemas.openxmlformats.org/officeDocument/2006/relationships/image" Target="media/image27.png"/><Relationship Id="rId8" Type="http://schemas.openxmlformats.org/officeDocument/2006/relationships/image" Target="media/image26.png"/><Relationship Id="rId11" Type="http://schemas.openxmlformats.org/officeDocument/2006/relationships/image" Target="media/image32.png"/><Relationship Id="rId10" Type="http://schemas.openxmlformats.org/officeDocument/2006/relationships/image" Target="media/image28.png"/><Relationship Id="rId13" Type="http://schemas.openxmlformats.org/officeDocument/2006/relationships/image" Target="media/image34.png"/><Relationship Id="rId12" Type="http://schemas.openxmlformats.org/officeDocument/2006/relationships/image" Target="media/image30.png"/><Relationship Id="rId15" Type="http://schemas.openxmlformats.org/officeDocument/2006/relationships/image" Target="media/image37.png"/><Relationship Id="rId14" Type="http://schemas.openxmlformats.org/officeDocument/2006/relationships/image" Target="media/image33.png"/><Relationship Id="rId17" Type="http://schemas.openxmlformats.org/officeDocument/2006/relationships/image" Target="media/image36.png"/><Relationship Id="rId16" Type="http://schemas.openxmlformats.org/officeDocument/2006/relationships/image" Target="media/image35.png"/><Relationship Id="rId19" Type="http://schemas.openxmlformats.org/officeDocument/2006/relationships/image" Target="media/image39.png"/><Relationship Id="rId18" Type="http://schemas.openxmlformats.org/officeDocument/2006/relationships/image" Target="media/image3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