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Indice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I.Ficheros recibidos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II. Estudio de las variables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III. Resumen de las variables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tl w:val="0"/>
        </w:rPr>
        <w:t xml:space="preserve">FICHEROS</w:t>
        <w:br w:type="textWrapping"/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nos han facilitado dos ficheros: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kidney_fail_dataset.csv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Fichero formato CSV con todos los datos de los pacientes.</w:t>
        <w:br w:type="textWrapping"/>
        <w:t xml:space="preserve">El fichero tiene 957 entradas y en cada entrada 20 atributos.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codebook.docx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Fichero formato texto con descripción de los campos del fichero kidney_fail_dataset.csv.</w:t>
        <w:br w:type="textWrapping"/>
      </w:r>
    </w:p>
    <w:p w:rsidR="00000000" w:rsidDel="00000000" w:rsidP="00000000" w:rsidRDefault="00000000" w:rsidRPr="00000000" w14:paraId="00000023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patient_id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: Id del paciente. Será un único número entero para cada paciente.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height: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Altura del paciente medida en pulgadas.</w:t>
        <w:br w:type="textWrapping"/>
        <w:t xml:space="preserve"> Valor min: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br w:type="textWrapping"/>
        <w:t xml:space="preserve"> Valor max: 81.1.</w:t>
        <w:br w:type="textWrapping"/>
        <w:t xml:space="preserve"> No existe ningún nulo.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weight: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Peso del paciente medida en libras.</w:t>
        <w:br w:type="textWrapping"/>
        <w:t xml:space="preserve">Valor min: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br w:type="textWrapping"/>
        <w:t xml:space="preserve">Valor max: 396.3.</w:t>
        <w:br w:type="textWrapping"/>
        <w:t xml:space="preserve">No existe ningún nulo.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kidney_absortion_test: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Campo que nos indica si existe absorción en el riñón Valor 1: existe absorción (141 entradas)</w:t>
        <w:br w:type="textWrapping"/>
        <w:t xml:space="preserve">Valor 0: no existe absorción (816 entradas)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038456" cy="190509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24390" l="30136" r="23129" t="22550"/>
                    <a:stretch>
                      <a:fillRect/>
                    </a:stretch>
                  </pic:blipFill>
                  <pic:spPr>
                    <a:xfrm>
                      <a:off x="0" y="0"/>
                      <a:ext cx="2038456" cy="1905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urea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: Nivel de urea. Campo numérico. </w:t>
        <w:br w:type="textWrapping"/>
        <w:t xml:space="preserve">Valor max: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227.70 </w:t>
        <w:br w:type="textWrapping"/>
        <w:t xml:space="preserve">Valor min: 16.5</w:t>
        <w:br w:type="textWrapping"/>
        <w:t xml:space="preserve">Existen 121 nulos.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monocytes: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Nivel de monocitos. Valor numérico.</w:t>
        <w:br w:type="textWrapping"/>
        <w:t xml:space="preserve">Valor max: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 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Valor min: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 </w:t>
        <w:br w:type="textWrapping"/>
        <w:t xml:space="preserve">Existen 125 nulos.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granulocytes: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Nivel de granulocitos. Valor numérico.</w:t>
        <w:br w:type="textWrapping"/>
        <w:t xml:space="preserve">Valor máx: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85.05</w:t>
        <w:br w:type="textWrapping"/>
        <w:t xml:space="preserve">Valor min: 23.84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 125 nulos.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kidney_enzyme_test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: Campo que nos indica si existe una determinada enzima en el riñón del paciente.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Valor 1: existe enzima (163 entradas)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Valor 0: no existe enzima (694 entradas)</w:t>
      </w:r>
    </w:p>
    <w:p w:rsidR="00000000" w:rsidDel="00000000" w:rsidP="00000000" w:rsidRDefault="00000000" w:rsidRPr="00000000" w14:paraId="00000035">
      <w:pPr>
        <w:contextualSpacing w:val="0"/>
        <w:jc w:val="center"/>
        <w:rPr>
          <w:rFonts w:ascii="Arial" w:cs="Arial" w:eastAsia="Arial" w:hAnsi="Arial"/>
          <w:color w:val="3d3c40"/>
        </w:rPr>
      </w:pPr>
      <w:r w:rsidDel="00000000" w:rsidR="00000000" w:rsidRPr="00000000">
        <w:rPr/>
        <w:drawing>
          <wp:inline distB="0" distT="0" distL="0" distR="0">
            <wp:extent cx="1828895" cy="163838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9696" l="32320" r="25750" t="24672"/>
                    <a:stretch>
                      <a:fillRect/>
                    </a:stretch>
                  </pic:blipFill>
                  <pic:spPr>
                    <a:xfrm>
                      <a:off x="0" y="0"/>
                      <a:ext cx="1828895" cy="1638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eosinophils: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Numero de eosinófilos en sangre.Valor numérico. </w:t>
        <w:br w:type="textWrapping"/>
        <w:t xml:space="preserve">Valor max: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19.055  </w:t>
        <w:br w:type="textWrapping"/>
        <w:t xml:space="preserve">Valor min:0.00. </w:t>
        <w:br w:type="textWrapping"/>
        <w:t xml:space="preserve">Existen 125 nulos.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basophils: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Número de basófilos en sangre. Valor numérico.</w:t>
        <w:br w:type="textWrapping"/>
        <w:t xml:space="preserve">Valor max: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2.0800</w:t>
        <w:br w:type="textWrapping"/>
        <w:t xml:space="preserve">Valor min:0.00. </w:t>
        <w:br w:type="textWrapping"/>
        <w:t xml:space="preserve">Existen 125 nulos.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Glucose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Nivel de glucosa en sangre.</w:t>
        <w:br w:type="textWrapping"/>
        <w:t xml:space="preserve">Valor max: 284.08</w:t>
        <w:br w:type="textWrapping"/>
        <w:t xml:space="preserve">Valor min: 68.90 . </w:t>
        <w:br w:type="textWrapping"/>
        <w:t xml:space="preserve">Existen 121 nulos.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kidney_suffering_test: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Campo que nos indica si el riñón sufre estrés.</w:t>
        <w:br w:type="textWrapping"/>
        <w:t xml:space="preserve">Valor 1: Si (751 entradas)</w:t>
        <w:br w:type="textWrapping"/>
        <w:t xml:space="preserve">Valor 0: No (206 entradas)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13890" cy="1666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28103" l="31009" r="25095" t="25469"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platelets: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Nivel de plaquetas del paciente. Valor numérico.</w:t>
        <w:br w:type="textWrapping"/>
        <w:t xml:space="preserve">Valor min: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61.36</w:t>
        <w:br w:type="textWrapping"/>
        <w:t xml:space="preserve">Valor max: 600.08. </w:t>
        <w:br w:type="textWrapping"/>
        <w:t xml:space="preserve">Existen 124 nulos.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trgld: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Varible desconocida.  Valor numérico. </w:t>
        <w:br w:type="textWrapping"/>
        <w:t xml:space="preserve">Valor min: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  </w:t>
        <w:br w:type="textWrapping"/>
        <w:t xml:space="preserve">Valor max :852.2 </w:t>
        <w:br w:type="textWrapping"/>
        <w:t xml:space="preserve">Existen 121 nulos.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tflr: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variable desconocida. Valor numérico.</w:t>
        <w:br w:type="textWrapping"/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min:5.35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max:6135.38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 285 nulos.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kidney genetic test (gene a3hc):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Campo que indica si existe mutación del gen a3hc.</w:t>
        <w:br w:type="textWrapping"/>
        <w:t xml:space="preserve">Valor 1: existe (103 entradas)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Valor 0: no existe (854 entradas)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center"/>
        <w:rPr>
          <w:rFonts w:ascii="Arial" w:cs="Arial" w:eastAsia="Arial" w:hAnsi="Arial"/>
          <w:color w:val="3d3c4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33675" cy="1619334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27574" l="31665" r="24004" t="27325"/>
                    <a:stretch>
                      <a:fillRect/>
                    </a:stretch>
                  </pic:blipFill>
                  <pic:spPr>
                    <a:xfrm>
                      <a:off x="0" y="0"/>
                      <a:ext cx="1933675" cy="1619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kidney genetic test (gene 6a3cp):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Campo que indica si existe mutación del gen 6a3cp.</w:t>
        <w:br w:type="textWrapping"/>
        <w:t xml:space="preserve">Valor 1: existe (210 entradas)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Valor 0: no existe (747 entradas)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038456" cy="165743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29696" l="31009" r="22255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2038456" cy="1657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mean_platelet_volume: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Volumen medio de plaquetas en sangre. Valor numérico. </w:t>
        <w:br w:type="textWrapping"/>
        <w:t xml:space="preserve">Valor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in: 6.222 </w:t>
        <w:br w:type="textWrapping"/>
        <w:t xml:space="preserve">Valor max.:15.708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Existen 124 nulos.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leukocytes: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c40"/>
          <w:sz w:val="22"/>
          <w:szCs w:val="22"/>
          <w:u w:val="none"/>
          <w:shd w:fill="auto" w:val="clear"/>
          <w:vertAlign w:val="baseline"/>
          <w:rtl w:val="0"/>
        </w:rPr>
        <w:t xml:space="preserve"> Número de leucocitos. Valor numérico. </w:t>
        <w:br w:type="textWrapping"/>
        <w:t xml:space="preserve">Valor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in: 3.432</w:t>
        <w:br w:type="textWrapping"/>
        <w:t xml:space="preserve">Valor max.:18.824 </w:t>
        <w:br w:type="textWrapping"/>
        <w:t xml:space="preserve">Existen 124 nulos.</w:t>
      </w:r>
    </w:p>
    <w:p w:rsidR="00000000" w:rsidDel="00000000" w:rsidP="00000000" w:rsidRDefault="00000000" w:rsidRPr="00000000" w14:paraId="00000062">
      <w:pPr>
        <w:pStyle w:val="Heading1"/>
        <w:contextualSpacing w:val="0"/>
        <w:rPr/>
      </w:pPr>
      <w:bookmarkStart w:colFirst="0" w:colLast="0" w:name="_ftkejhklddu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contextualSpacing w:val="0"/>
        <w:rPr/>
      </w:pPr>
      <w:bookmarkStart w:colFirst="0" w:colLast="0" w:name="_7c97fwbb11r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6C">
      <w:pPr>
        <w:pStyle w:val="Heading1"/>
        <w:contextualSpacing w:val="0"/>
        <w:rPr/>
      </w:pPr>
      <w:bookmarkStart w:colFirst="0" w:colLast="0" w:name="_wdtp4nlz7vg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Wingding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8.png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