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jc w:val="center"/></w:pPr><w:r><w:drawing><wp:inline xmlns:a="http://schemas.openxmlformats.org/drawingml/2006/main" xmlns:pic="http://schemas.openxmlformats.org/drawingml/2006/picture"><wp:extent cx="1051560" cy="1026500"/><wp:docPr id="1" name="Picture 1"/><wp:cNvGraphicFramePr><a:graphicFrameLocks noChangeAspect="1"/></wp:cNvGraphicFramePr><a:graphic><a:graphicData uri="http://schemas.openxmlformats.org/drawingml/2006/picture"><pic:pic><pic:nvPicPr><pic:cNvPr id="0" name="icon.png"/><pic:cNvPicPr/></pic:nvPicPr><pic:blipFill><a:blip r:embed="rId11"/><a:stretch><a:fillRect/></a:stretch></pic:blipFill><pic:spPr><a:xfrm><a:off x="0" y="0"/><a:ext cx="1051560" cy="1026500"/></a:xfrm><a:prstGeom prst="rect"/></pic:spPr></pic:pic></a:graphicData></a:graphic></wp:inline></w:drawing></w:r></w:p><w:p><w:pPr><w:spacing w:before="200"/><w:jc w:val="center"/></w:pPr><w:r><w:rPr><w:rFonts w:ascii="Aptos Display" w:hAnsi="Aptos Display"/><w:b/><w:color w:val="0F172A"/><w:sz w:val="68"/></w:rPr><w:t>BAÑOSTOUR</w:t></w:r></w:p><w:p><w:pPr><w:jc w:val="center"/></w:pPr><w:r><w:rPr><w:b/><w:color w:val="0D9488"/><w:sz w:val="24"/></w:rPr><w:t>DOCUMENTACIÓN DE LA APLICACIÓN MÓVIL</w:t></w:r></w:p><w:p><w:pPr><w:spacing w:before="240"/><w:jc w:val="center"/></w:pPr><w:r><w:drawing><wp:inline xmlns:a="http://schemas.openxmlformats.org/drawingml/2006/main" xmlns:pic="http://schemas.openxmlformats.org/drawingml/2006/picture"><wp:extent cx="5897880" cy="3930384"/><wp:docPr id="2" name="Picture 2"/><wp:cNvGraphicFramePr><a:graphicFrameLocks noChangeAspect="1"/></wp:cNvGraphicFramePr><a:graphic><a:graphicData uri="http://schemas.openxmlformats.org/drawingml/2006/picture"><pic:pic><pic:nvPicPr><pic:cNvPr id="0" name="hero.jpg"/><pic:cNvPicPr/></pic:nvPicPr><pic:blipFill><a:blip r:embed="rId12"/><a:stretch><a:fillRect/></a:stretch></pic:blipFill><pic:spPr><a:xfrm><a:off x="0" y="0"/><a:ext cx="5897880" cy="3930384"/></a:xfrm><a:prstGeom prst="rect"/></pic:spPr></pic:pic></a:graphicData></a:graphic></wp:inline></w:drawing></w:r></w:p><w:p><w:pPr><w:spacing w:before="240"/><w:jc w:val="center"/></w:pPr><w:r><w:rPr><w:b/><w:color w:val="334155"/><w:sz w:val="20"/></w:rPr><w:t>Ionic React · TypeScript · Capacitor · NestJS · PostgreSQL</w:t></w:r></w:p><w:tbl><w:tblPr><w:tblW w:type="auto" w:w="0"/><w:jc w:val="center"/><w:tblLook w:firstColumn="1" w:firstRow="1" w:lastColumn="0" w:lastRow="0" w:noHBand="0" w:noVBand="1" w:val="04A0"/></w:tblPr><w:tblGrid><w:gridCol w:w="10166"/></w:tblGrid><w:tr><w:tc><w:tcPr><w:tcW w:type="dxa" w:w="10166"/><w:shd w:fill="F8FAFC"/></w:tcPr><w:p><w:pPr><w:spacing w:after="0"/></w:pPr><w:r/><w:r><w:rPr><w:b/><w:color w:val="0D9488"/><w:sz w:val="16"/></w:rPr><w:t xml:space="preserve">IDENTIDAD  </w:t></w:r><w:r><w:rPr><w:color w:val="334155"/><w:sz w:val="18"/></w:rPr><w:t>BañosTour es un proyecto personal e independiente para facilitar experiencias turísticas en Baños de Agua Santa.</w:t></w:r></w:p></w:tc></w:tr></w:tbl><w:p><w:pPr><w:spacing w:after="20"/></w:pPr></w:p><w:p><w:pPr><w:jc w:val="center"/></w:pPr><w:r><w:rPr><w:color w:val="64748B"/><w:sz w:val="18"/></w:rPr><w:t>Versión documental 2.0</w:t></w:r></w:p><w:p><w:r><w:br w:type="page"/></w:r></w:p><w:p><w:pPr><w:pStyle w:val="Heading1"/></w:pPr><w:r><w:t>1. Resumen ejecutivo</w:t></w:r></w:p><w:p><w:r><w:t>BañosTour conecta turistas con operadores y servicios turísticos mediante una experiencia móvil centrada en exploración, ubicación, reservas y comunicación. La solución tiene tres perfiles con navegación contextual: turista, operador turístico y administrador.</w:t></w:r></w:p><w:tbl><w:tblPr><w:tblW w:type="auto" w:w="0"/><w:jc w:val="center"/><w:tblLook w:firstColumn="1" w:firstRow="1" w:lastColumn="0" w:lastRow="0" w:noHBand="0" w:noVBand="1" w:val="04A0"/></w:tblPr><w:tblGrid><w:gridCol w:w="10166"/></w:tblGrid><w:tr><w:tc><w:tcPr><w:tcW w:type="dxa" w:w="10166"/><w:shd w:fill="F8FAFC"/></w:tcPr><w:p><w:pPr><w:spacing w:after="0"/></w:pPr><w:r/><w:r><w:rPr><w:b/><w:color w:val="0D9488"/><w:sz w:val="16"/></w:rPr><w:t xml:space="preserve">ESTADO  </w:t></w:r><w:r><w:rPr><w:color w:val="334155"/><w:sz w:val="18"/></w:rPr><w:t>La aplicación está implementada en TypeScript de extremo a extremo. El frontend usa Ionic React y el backend usa NestJS.</w:t></w:r></w:p></w:tc></w:tr></w:tbl><w:p><w:pPr><w:spacing w:after="20"/></w:pPr></w:p><w:p><w:pPr><w:pStyle w:val="Heading2"/></w:pPr><w:r><w:t>Objetivos del producto</w:t></w:r></w:p><w:p><w:pPr><w:pStyle w:val="ListBullet"/><w:spacing w:after="40"/></w:pPr><w:r><w:t>Permitir al turista descubrir experiencias por categoría, distancia, duración, dificultad y precio.</w:t></w:r></w:p><w:p><w:pPr><w:pStyle w:val="ListBullet"/><w:spacing w:after="40"/></w:pPr><w:r><w:t>Facilitar reservas con fecha, número de participantes, total en USD y boleto QR verificable.</w:t></w:r></w:p><w:p><w:pPr><w:pStyle w:val="ListBullet"/><w:spacing w:after="40"/></w:pPr><w:r><w:t>Dar a los operadores herramientas para publicar servicios, gestionar cupos y atender consultas.</w:t></w:r></w:p><w:p><w:pPr><w:pStyle w:val="ListBullet"/><w:spacing w:after="40"/></w:pPr><w:r><w:t>Proveer administración interna de usuarios, perfiles comerciales, actividad y notificaciones.</w:t></w:r></w:p><w:p><w:pPr><w:pStyle w:val="ListBullet"/><w:spacing w:after="40"/></w:pPr><w:r><w:t>Aplicar autenticación, autorización por roles y medidas de privacidad coherentes con la LOPDP.</w:t></w:r></w:p><w:p><w:pPr><w:pStyle w:val="Heading2"/></w:pPr><w:r><w:t>Alcance actual</w:t></w:r></w:p><w:tbl><w:tblPr><w:tblW w:type="auto" w:w="0"/><w:jc w:val="center"/><w:tblLayout w:type="autofit"/><w:tblLook w:firstColumn="1" w:firstRow="1" w:lastColumn="0" w:lastRow="0" w:noHBand="0" w:noVBand="1" w:val="04A0"/></w:tblPr><w:tblGrid><w:gridCol w:w="5083"/><w:gridCol w:w="5083"/></w:tblGrid><w:tr><w:tc><w:tcPr><w:tcW w:type="dxa" w:w="5083"/><w:shd w:fill="0F172A"/><w:vAlign w:val="center"/></w:tcPr><w:p><w:pPr><w:spacing w:after="0"/></w:pPr><w:r/><w:r><w:rPr><w:rFonts w:ascii="Aptos" w:hAnsi="Aptos"/><w:b/><w:color w:val="FFFFFF"/><w:sz w:val="16"/></w:rPr><w:t>Área</w:t></w:r></w:p></w:tc><w:tc><w:tcPr><w:tcW w:type="dxa" w:w="5083"/><w:shd w:fill="0F172A"/><w:vAlign w:val="center"/></w:tcPr><w:p><w:pPr><w:spacing w:after="0"/></w:pPr><w:r/><w:r><w:rPr><w:rFonts w:ascii="Aptos" w:hAnsi="Aptos"/><w:b/><w:color w:val="FFFFFF"/><w:sz w:val="16"/></w:rPr><w:t>Implementación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Plataformas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Web responsiva y Android mediante Capacitor 8</w:t></w:r></w:p></w:tc></w:tr><w:tr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Idiomas</w:t></w:r></w:p></w:tc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Español e inglés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Roles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Turista, operador turístico y administrador</w:t></w:r></w:p></w:tc></w:tr><w:tr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Datos</w:t></w:r></w:p></w:tc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PostgreSQL 16 con Prisma 6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Ejecución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Node.js o Docker Compose</w:t></w:r></w:p></w:tc></w:tr><w:tr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Estado</w:t></w:r></w:p></w:tc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MVP funcional con persistencia y API REST</w:t></w:r></w:p></w:tc></w:tr></w:tbl><w:p><w:pPr><w:spacing w:after="20"/></w:pPr></w:p><w:p><w:pPr><w:pStyle w:val="Heading2"/></w:pPr><w:r><w:t>Principios de diseño</w:t></w:r></w:p><w:p><w:r><w:t>La interfaz prioriza claridad, accesibilidad táctil y lectura rápida. Usa fondos blancos y slate suaves, acentos teal y emerald, texto slate de alto contraste, iconos Lucide y badges compactos. No presenta controles técnicos ni mensajes internos al usuario final.</w:t></w:r></w:p><w:p><w:r><w:br w:type="page"/></w:r></w:p><w:p><w:pPr><w:pStyle w:val="Heading1"/></w:pPr><w:r><w:t>2. Arquitectura de la solución</w:t></w:r></w:p><w:p><w:pPr><w:pStyle w:val="Microlabel"/></w:pPr><w:r><w:t>CAPAS PRINCIPALES</w:t></w:r></w:p><w:tbl><w:tblPr><w:tblW w:type="auto" w:w="0"/><w:jc w:val="center"/><w:tblLayout w:type="autofit"/><w:tblLook w:firstColumn="1" w:firstRow="1" w:lastColumn="0" w:lastRow="0" w:noHBand="0" w:noVBand="1" w:val="04A0"/></w:tblPr><w:tblGrid><w:gridCol w:w="3389"/><w:gridCol w:w="3389"/><w:gridCol w:w="3389"/></w:tblGrid><w:tr><w:tc><w:tcPr><w:tcW w:type="dxa" w:w="3389"/><w:shd w:fill="0F172A"/><w:vAlign w:val="center"/></w:tcPr><w:p><w:pPr><w:spacing w:after="0"/></w:pPr><w:r/><w:r><w:rPr><w:rFonts w:ascii="Aptos" w:hAnsi="Aptos"/><w:b/><w:color w:val="FFFFFF"/><w:sz w:val="16"/></w:rPr><w:t>Capa</w:t></w:r></w:p></w:tc><w:tc><w:tcPr><w:tcW w:type="dxa" w:w="3389"/><w:shd w:fill="0F172A"/><w:vAlign w:val="center"/></w:tcPr><w:p><w:pPr><w:spacing w:after="0"/></w:pPr><w:r/><w:r><w:rPr><w:rFonts w:ascii="Aptos" w:hAnsi="Aptos"/><w:b/><w:color w:val="FFFFFF"/><w:sz w:val="16"/></w:rPr><w:t>Tecnología</w:t></w:r></w:p></w:tc><w:tc><w:tcPr><w:tcW w:type="dxa" w:w="3389"/><w:shd w:fill="0F172A"/><w:vAlign w:val="center"/></w:tcPr><w:p><w:pPr><w:spacing w:after="0"/></w:pPr><w:r/><w:r><w:rPr><w:rFonts w:ascii="Aptos" w:hAnsi="Aptos"/><w:b/><w:color w:val="FFFFFF"/><w:sz w:val="16"/></w:rPr><w:t>Responsabilidad</w:t></w:r></w:p></w:tc></w:tr><w:tr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Cliente</w:t></w:r></w:p></w:tc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Ionic React 8 + React 19</w:t></w:r></w:p></w:tc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Pantallas, navegación, estado y experiencia móvil</w:t></w:r></w:p></w:tc></w:tr><w:tr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Lenguaje</w:t></w:r></w:p></w:tc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TypeScript 5</w:t></w:r></w:p></w:tc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Tipado estático en frontend y backend</w:t></w:r></w:p></w:tc></w:tr><w:tr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Empaquetado</w:t></w:r></w:p></w:tc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Capacitor 8</w:t></w:r></w:p></w:tc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Aplicación Android y acceso a funciones nativas</w:t></w:r></w:p></w:tc></w:tr><w:tr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API</w:t></w:r></w:p></w:tc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NestJS 11 + Express</w:t></w:r></w:p></w:tc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Controladores REST, validación y RBAC</w:t></w:r></w:p></w:tc></w:tr><w:tr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ORM</w:t></w:r></w:p></w:tc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Prisma 6</w:t></w:r></w:p></w:tc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Acceso tipado y migraciones</w:t></w:r></w:p></w:tc></w:tr><w:tr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Datos</w:t></w:r></w:p></w:tc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PostgreSQL 16</w:t></w:r></w:p></w:tc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Persistencia principal</w:t></w:r></w:p></w:tc></w:tr><w:tr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Servicios</w:t></w:r></w:p></w:tc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Redis 7</w:t></w:r></w:p></w:tc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Servicio provisionado para caché futura</w:t></w:r></w:p></w:tc></w:tr><w:tr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Operación</w:t></w:r></w:p></w:tc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Docker Compose</w:t></w:r></w:p></w:tc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Entorno local reproducible</w:t></w:r></w:p></w:tc></w:tr></w:tbl><w:p><w:pPr><w:spacing w:after="20"/></w:pPr></w:p><w:p><w:pPr><w:pStyle w:val="Heading2"/></w:pPr><w:r><w:t>Flujo de comunicación</w:t></w:r></w:p><w:p><w:r><w:t>El frontend consume la API bajo el prefijo /api. En desarrollo, NestJS integra Vite como middleware. En producción, el servidor entrega los archivos compilados de dist y atiende la API en el mismo puerto 3000.</w:t></w:r></w:p><w:p><w:r><w:t>En Android, la aplicación usa una URL local de API. Durante pruebas por USB, adb reverse tcp:3000 tcp:3000 conecta el puerto 3000 del teléfono con el equipo.</w:t></w:r></w:p><w:p><w:pPr><w:pStyle w:val="Heading2"/></w:pPr><w:r><w:t>Estructura relevante</w:t></w:r></w:p><w:tbl><w:tblPr><w:tblW w:type="auto" w:w="0"/><w:jc w:val="center"/><w:tblLayout w:type="autofit"/><w:tblLook w:firstColumn="1" w:firstRow="1" w:lastColumn="0" w:lastRow="0" w:noHBand="0" w:noVBand="1" w:val="04A0"/></w:tblPr><w:tblGrid><w:gridCol w:w="5083"/><w:gridCol w:w="5083"/></w:tblGrid><w:tr><w:tc><w:tcPr><w:tcW w:type="dxa" w:w="5083"/><w:shd w:fill="0F172A"/><w:vAlign w:val="center"/></w:tcPr><w:p><w:pPr><w:spacing w:after="0"/></w:pPr><w:r/><w:r><w:rPr><w:rFonts w:ascii="Aptos" w:hAnsi="Aptos"/><w:b/><w:color w:val="FFFFFF"/><w:sz w:val="16"/></w:rPr><w:t>Ruta</w:t></w:r></w:p></w:tc><w:tc><w:tcPr><w:tcW w:type="dxa" w:w="5083"/><w:shd w:fill="0F172A"/><w:vAlign w:val="center"/></w:tcPr><w:p><w:pPr><w:spacing w:after="0"/></w:pPr><w:r/><w:r><w:rPr><w:rFonts w:ascii="Aptos" w:hAnsi="Aptos"/><w:b/><w:color w:val="FFFFFF"/><w:sz w:val="16"/></w:rPr><w:t>Contenido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src/components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Pantallas y componentes visuales</w:t></w:r></w:p></w:tc></w:tr><w:tr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src/services</w:t></w:r></w:p></w:tc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Cliente HTTP y servicios por dominio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src/hooks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Estado de autenticación</w:t></w:r></w:p></w:tc></w:tr><w:tr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server/controllers</w:t></w:r></w:p></w:tc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Lógica de endpoints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server/security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JWT, contraseñas, cifrado y errores</w:t></w:r></w:p></w:tc></w:tr><w:tr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server/db</w:t></w:r></w:p></w:tc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Prisma, almacenamiento y migraciones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android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Proyecto nativo generado por Capacitor</w:t></w:r></w:p></w:tc></w:tr><w:tr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public/assets</w:t></w:r></w:p></w:tc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Icono e imagen de bienvenida</w:t></w:r></w:p></w:tc></w:tr></w:tbl><w:p><w:pPr><w:spacing w:after="20"/></w:pPr></w:p><w:tbl><w:tblPr><w:tblW w:type="auto" w:w="0"/><w:jc w:val="center"/><w:tblLook w:firstColumn="1" w:firstRow="1" w:lastColumn="0" w:lastRow="0" w:noHBand="0" w:noVBand="1" w:val="04A0"/></w:tblPr><w:tblGrid><w:gridCol w:w="10166"/></w:tblGrid><w:tr><w:tc><w:tcPr><w:tcW w:type="dxa" w:w="10166"/><w:shd w:fill="F8FAFC"/></w:tcPr><w:p><w:pPr><w:spacing w:after="0"/></w:pPr><w:r/><w:r><w:rPr><w:b/><w:color w:val="0D9488"/><w:sz w:val="16"/></w:rPr><w:t xml:space="preserve">PERSISTENCIA ACTUAL  </w:t></w:r><w:r><w:rPr><w:color w:val="334155"/><w:sz w:val="18"/></w:rPr><w:t>Los controladores guardan el estado operativo en el registro principal de AppState. Los modelos relacionales están preparados para una normalización gradual.</w:t></w:r></w:p></w:tc></w:tr></w:tbl><w:p><w:pPr><w:spacing w:after="20"/></w:pPr></w:p><w:p><w:r><w:br w:type="page"/></w:r></w:p><w:p><w:pPr><w:pStyle w:val="Heading1"/></w:pPr><w:r><w:t>3. Experiencia de usuario y diseño responsivo</w:t></w:r></w:p><w:p><w:pPr><w:pStyle w:val="Heading2"/></w:pPr><w:r><w:t>Sistema visual</w:t></w:r></w:p><w:tbl><w:tblPr><w:tblW w:type="auto" w:w="0"/><w:jc w:val="center"/><w:tblLayout w:type="autofit"/><w:tblLook w:firstColumn="1" w:firstRow="1" w:lastColumn="0" w:lastRow="0" w:noHBand="0" w:noVBand="1" w:val="04A0"/></w:tblPr><w:tblGrid><w:gridCol w:w="5083"/><w:gridCol w:w="5083"/></w:tblGrid><w:tr><w:tc><w:tcPr><w:tcW w:type="dxa" w:w="5083"/><w:shd w:fill="0F172A"/><w:vAlign w:val="center"/></w:tcPr><w:p><w:pPr><w:spacing w:after="0"/></w:pPr><w:r/><w:r><w:rPr><w:rFonts w:ascii="Aptos" w:hAnsi="Aptos"/><w:b/><w:color w:val="FFFFFF"/><w:sz w:val="16"/></w:rPr><w:t>Elemento</w:t></w:r></w:p></w:tc><w:tc><w:tcPr><w:tcW w:type="dxa" w:w="5083"/><w:shd w:fill="0F172A"/><w:vAlign w:val="center"/></w:tcPr><w:p><w:pPr><w:spacing w:after="0"/></w:pPr><w:r/><w:r><w:rPr><w:rFonts w:ascii="Aptos" w:hAnsi="Aptos"/><w:b/><w:color w:val="FFFFFF"/><w:sz w:val="16"/></w:rPr><w:t>Uso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slate-50 / slate-100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Fondos y superficies secundarias</w:t></w:r></w:p></w:tc></w:tr><w:tr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slate-900</w:t></w:r></w:p></w:tc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Cabeceras, texto principal y tarjetas destacadas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teal-600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Acciones principales, navegación y estados activos</w:t></w:r></w:p></w:tc></w:tr><w:tr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emerald-500</w:t></w:r></w:p></w:tc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Confirmaciones y estados correctos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Badges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Microetiquetas en mayúsculas y estados compactos</w:t></w:r></w:p></w:tc></w:tr><w:tr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Lucide</w:t></w:r></w:p></w:tc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Iconografía uniforme y reconocible</w:t></w:r></w:p></w:tc></w:tr></w:tbl><w:p><w:pPr><w:spacing w:after="20"/></w:pPr></w:p><w:p><w:pPr><w:pStyle w:val="Heading2"/></w:pPr><w:r><w:t>Adaptación por tamaño</w:t></w:r></w:p><w:p><w:pPr><w:pStyle w:val="ListBullet"/><w:spacing w:after="40"/></w:pPr><w:r><w:t>Contenedores fluidos y columnas que se reorganizan en pantallas estrechas.</w:t></w:r></w:p><w:p><w:pPr><w:pStyle w:val="ListBullet"/><w:spacing w:after="40"/></w:pPr><w:r><w:t>Carruseles horizontales para filtros y navegación contextual.</w:t></w:r></w:p><w:p><w:pPr><w:pStyle w:val="ListBullet"/><w:spacing w:after="40"/></w:pPr><w:r><w:t>Imágenes de tours en relación 16:9 para mantener consistencia.</w:t></w:r></w:p><w:p><w:pPr><w:pStyle w:val="ListBullet"/><w:spacing w:after="40"/></w:pPr><w:r><w:t>Áreas táctiles amplias y separación suficiente entre acciones.</w:t></w:r></w:p><w:p><w:pPr><w:pStyle w:val="ListBullet"/><w:spacing w:after="40"/></w:pPr><w:r><w:t>Tablas administrativas con desplazamiento horizontal cuando el ancho es limitado.</w:t></w:r></w:p><w:p><w:pPr><w:pStyle w:val="Heading2"/></w:pPr><w:r><w:t>Navegación según rol</w:t></w:r></w:p><w:tbl><w:tblPr><w:tblW w:type="auto" w:w="0"/><w:jc w:val="center"/><w:tblLayout w:type="autofit"/><w:tblLook w:firstColumn="1" w:firstRow="1" w:lastColumn="0" w:lastRow="0" w:noHBand="0" w:noVBand="1" w:val="04A0"/></w:tblPr><w:tblGrid><w:gridCol w:w="5083"/><w:gridCol w:w="5083"/></w:tblGrid><w:tr><w:tc><w:tcPr><w:tcW w:type="dxa" w:w="5083"/><w:shd w:fill="0F172A"/><w:vAlign w:val="center"/></w:tcPr><w:p><w:pPr><w:spacing w:after="0"/></w:pPr><w:r/><w:r><w:rPr><w:rFonts w:ascii="Aptos" w:hAnsi="Aptos"/><w:b/><w:color w:val="FFFFFF"/><w:sz w:val="16"/></w:rPr><w:t>Rol</w:t></w:r></w:p></w:tc><w:tc><w:tcPr><w:tcW w:type="dxa" w:w="5083"/><w:shd w:fill="0F172A"/><w:vAlign w:val="center"/></w:tcPr><w:p><w:pPr><w:spacing w:after="0"/></w:pPr><w:r/><w:r><w:rPr><w:rFonts w:ascii="Aptos" w:hAnsi="Aptos"/><w:b/><w:color w:val="FFFFFF"/><w:sz w:val="16"/></w:rPr><w:t>Navegación principal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Turista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Explorar, mapa, lugares, reservas, chat y perfil</w:t></w:r></w:p></w:tc></w:tr><w:tr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Operador</w:t></w:r></w:p></w:tc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Panel, servicios, reservas, mensajes y perfil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Administrador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Analíticas, operadores, transacciones y difusión</w:t></w:r></w:p></w:tc></w:tr></w:tbl><w:p><w:pPr><w:spacing w:after="20"/></w:pPr></w:p><w:p><w:pPr><w:pStyle w:val="Heading2"/></w:pPr><w:r><w:t>Identidad del producto</w:t></w:r></w:p><w:p><w:r><w:t>La cabecera y los textos identifican a BañosTour como una plataforma independiente de experiencias locales. El panel administrativo describe funciones internas de la plataforma y la revisión de operadores usa un registro interno.</w:t></w:r></w:p><w:p><w:r><w:br w:type="page"/></w:r></w:p><w:p><w:pPr><w:pStyle w:val="Heading1"/></w:pPr><w:r><w:t>4. Flujo del turista</w:t></w:r></w:p><w:p><w:pPr><w:pStyle w:val="Heading2"/></w:pPr><w:r><w:t>Exploración</w:t></w:r></w:p><w:p><w:pPr><w:pStyle w:val="ListBullet"/><w:spacing w:after="40"/></w:pPr><w:r><w:t>Selector de punto de referencia en Baños de Agua Santa.</w:t></w:r></w:p><w:p><w:pPr><w:pStyle w:val="ListBullet"/><w:spacing w:after="40"/></w:pPr><w:r><w:t>Botón para solicitar la ubicación GPS real del dispositivo.</w:t></w:r></w:p><w:p><w:pPr><w:pStyle w:val="ListBullet"/><w:spacing w:after="40"/></w:pPr><w:r><w:t>Búsqueda en tiempo real por nombre y descripción.</w:t></w:r></w:p><w:p><w:pPr><w:pStyle w:val="ListBullet"/><w:spacing w:after="40"/></w:pPr><w:r><w:t>Filtros horizontales por categoría.</w:t></w:r></w:p><w:p><w:pPr><w:pStyle w:val="ListBullet"/><w:spacing w:after="40"/></w:pPr><w:r><w:t>Distancia calculada en kilómetros mediante la fórmula Haversine.</w:t></w:r></w:p><w:p><w:pPr><w:pStyle w:val="Heading2"/></w:pPr><w:r><w:t>Tarjeta de tour</w:t></w:r></w:p><w:p><w:r><w:t>Cada tarjeta presenta fotografía 16:9, categoría, nombre, distancia, duración, dificultad, valoración y precio por persona en USD. La acción Reservar ahora abre el flujo de compra sin exponer detalles técnicos.</w:t></w:r></w:p><w:p><w:pPr><w:pStyle w:val="Heading2"/></w:pPr><w:r><w:t>Reserva</w:t></w:r></w:p><w:tbl><w:tblPr><w:tblW w:type="auto" w:w="0"/><w:jc w:val="center"/><w:tblLayout w:type="autofit"/><w:tblLook w:firstColumn="1" w:firstRow="1" w:lastColumn="0" w:lastRow="0" w:noHBand="0" w:noVBand="1" w:val="04A0"/></w:tblPr><w:tblGrid><w:gridCol w:w="5083"/><w:gridCol w:w="5083"/></w:tblGrid><w:tr><w:tc><w:tcPr><w:tcW w:type="dxa" w:w="5083"/><w:shd w:fill="0F172A"/><w:vAlign w:val="center"/></w:tcPr><w:p><w:pPr><w:spacing w:after="0"/></w:pPr><w:r/><w:r><w:rPr><w:rFonts w:ascii="Aptos" w:hAnsi="Aptos"/><w:b/><w:color w:val="FFFFFF"/><w:sz w:val="16"/></w:rPr><w:t>Dato</w:t></w:r></w:p></w:tc><w:tc><w:tcPr><w:tcW w:type="dxa" w:w="5083"/><w:shd w:fill="0F172A"/><w:vAlign w:val="center"/></w:tcPr><w:p><w:pPr><w:spacing w:after="0"/></w:pPr><w:r/><w:r><w:rPr><w:rFonts w:ascii="Aptos" w:hAnsi="Aptos"/><w:b/><w:color w:val="FFFFFF"/><w:sz w:val="16"/></w:rPr><w:t>Comportamiento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Fecha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Selección de salida disponible</w:t></w:r></w:p></w:tc></w:tr><w:tr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Participantes</w:t></w:r></w:p></w:tc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Contador con validación de cupos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Total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Precio por persona multiplicado por participantes</w:t></w:r></w:p></w:tc></w:tr><w:tr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Privacidad</w:t></w:r></w:p></w:tc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Aviso sobre tratamiento de datos personales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Resultado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Reserva persistida y código BANOS-QR único</w:t></w:r></w:p></w:tc></w:tr></w:tbl><w:p><w:pPr><w:spacing w:after="20"/></w:pPr></w:p><w:p><w:pPr><w:pStyle w:val="Heading2"/></w:pPr><w:r><w:t>Perfil y reservas</w:t></w:r></w:p><w:p><w:pPr><w:pStyle w:val="ListBullet"/><w:spacing w:after="40"/></w:pPr><w:r><w:t>Avatar, nombre, correo verificado y selector ES/EN.</w:t></w:r></w:p><w:p><w:pPr><w:pStyle w:val="ListBullet"/><w:spacing w:after="40"/></w:pPr><w:r><w:t>Boletos activos con operador, fecha, cupos y QR verificable.</w:t></w:r></w:p><w:p><w:pPr><w:pStyle w:val="ListBullet"/><w:spacing w:after="40"/></w:pPr><w:r><w:t>Accesos a chat, puntos de encuentro y política de cancelación.</w:t></w:r></w:p><w:p><w:pPr><w:pStyle w:val="ListBullet"/><w:spacing w:after="40"/></w:pPr><w:r><w:t>Botón visible para cerrar sesión.</w:t></w:r></w:p><w:tbl><w:tblPr><w:tblW w:type="auto" w:w="0"/><w:jc w:val="center"/><w:tblLook w:firstColumn="1" w:firstRow="1" w:lastColumn="0" w:lastRow="0" w:noHBand="0" w:noVBand="1" w:val="04A0"/></w:tblPr><w:tblGrid><w:gridCol w:w="10166"/></w:tblGrid><w:tr><w:tc><w:tcPr><w:tcW w:type="dxa" w:w="10166"/><w:shd w:fill="F8FAFC"/></w:tcPr><w:p><w:pPr><w:spacing w:after="0"/></w:pPr><w:r/><w:r><w:rPr><w:b/><w:color w:val="0D9488"/><w:sz w:val="16"/></w:rPr><w:t xml:space="preserve">BIOMETRÍA  </w:t></w:r><w:r><w:rPr><w:color w:val="334155"/><w:sz w:val="18"/></w:rPr><w:t>La huella o el reconocimiento facial se usan para desbloquear el inicio de sesión. No aparece como una acción redundante dentro del perfil de una sesión ya autorizada.</w:t></w:r></w:p></w:tc></w:tr></w:tbl><w:p><w:pPr><w:spacing w:after="20"/></w:pPr></w:p><w:p><w:r><w:br w:type="page"/></w:r></w:p><w:p><w:pPr><w:pStyle w:val="Heading1"/></w:pPr><w:r><w:t>5. Operador y administrador</w:t></w:r></w:p><w:p><w:pPr><w:pStyle w:val="Heading2"/></w:pPr><w:r><w:t>Operador turístico</w:t></w:r></w:p><w:p><w:pPr><w:pStyle w:val="ListBullet"/><w:spacing w:after="40"/></w:pPr><w:r><w:t>Publicar tours con categoría, precio, duración, dificultad, imagen y capacidad.</w:t></w:r></w:p><w:p><w:pPr><w:pStyle w:val="ListBullet"/><w:spacing w:after="40"/></w:pPr><w:r><w:t>Abrir o cerrar experiencias y ajustar cupos.</w:t></w:r></w:p><w:p><w:pPr><w:pStyle w:val="ListBullet"/><w:spacing w:after="40"/></w:pPr><w:r><w:t>Registrar hospedaje, gastronomía y otros establecimientos.</w:t></w:r></w:p><w:p><w:pPr><w:pStyle w:val="ListBullet"/><w:spacing w:after="40"/></w:pPr><w:r><w:t>Consultar reservas relacionadas con sus servicios.</w:t></w:r></w:p><w:p><w:pPr><w:pStyle w:val="ListBullet"/><w:spacing w:after="40"/></w:pPr><w:r><w:t>Responder mensajes de turistas.</w:t></w:r></w:p><w:p><w:pPr><w:pStyle w:val="ListBullet"/><w:spacing w:after="40"/></w:pPr><w:r><w:t>Publicar y mantener eventos.</w:t></w:r></w:p><w:p><w:pPr><w:pStyle w:val="Heading2"/></w:pPr><w:r><w:t>Administrador</w:t></w:r></w:p><w:p><w:pPr><w:pStyle w:val="ListBullet"/><w:spacing w:after="40"/></w:pPr><w:r><w:t>Consultar métricas de turistas, tours, reservas y volumen de la plataforma.</w:t></w:r></w:p><w:p><w:pPr><w:pStyle w:val="ListBullet"/><w:spacing w:after="40"/></w:pPr><w:r><w:t>Revisar perfiles comerciales de operadores y su RUC.</w:t></w:r></w:p><w:p><w:pPr><w:pStyle w:val="ListBullet"/><w:spacing w:after="40"/></w:pPr><w:r><w:t>Aprobar o suspender perfiles según reglas internas.</w:t></w:r></w:p><w:p><w:pPr><w:pStyle w:val="ListBullet"/><w:spacing w:after="40"/></w:pPr><w:r><w:t>Consultar transacciones y estados de reservas.</w:t></w:r></w:p><w:p><w:pPr><w:pStyle w:val="ListBullet"/><w:spacing w:after="40"/></w:pPr><w:r><w:t>Enviar notificaciones a todos los usuarios o por rol.</w:t></w:r></w:p><w:p><w:pPr><w:pStyle w:val="ListBullet"/><w:spacing w:after="40"/></w:pPr><w:r><w:t>Gestionar permisos de usuarios mediante RBAC.</w:t></w:r></w:p><w:p><w:pPr><w:pStyle w:val="Heading2"/></w:pPr><w:r><w:t>Matriz de permisos</w:t></w:r></w:p><w:tbl><w:tblPr><w:tblW w:type="auto" w:w="0"/><w:jc w:val="center"/><w:tblLayout w:type="autofit"/><w:tblLook w:firstColumn="1" w:firstRow="1" w:lastColumn="0" w:lastRow="0" w:noHBand="0" w:noVBand="1" w:val="04A0"/></w:tblPr><w:tblGrid><w:gridCol w:w="2541"/><w:gridCol w:w="2541"/><w:gridCol w:w="2541"/><w:gridCol w:w="2541"/></w:tblGrid><w:tr><w:tc><w:tcPr><w:tcW w:type="dxa" w:w="2541"/><w:shd w:fill="0F172A"/><w:vAlign w:val="center"/></w:tcPr><w:p><w:pPr><w:spacing w:after="0"/></w:pPr><w:r/><w:r><w:rPr><w:rFonts w:ascii="Aptos" w:hAnsi="Aptos"/><w:b/><w:color w:val="FFFFFF"/><w:sz w:val="16"/></w:rPr><w:t>Operación</w:t></w:r></w:p></w:tc><w:tc><w:tcPr><w:tcW w:type="dxa" w:w="2541"/><w:shd w:fill="0F172A"/><w:vAlign w:val="center"/></w:tcPr><w:p><w:pPr><w:spacing w:after="0"/></w:pPr><w:r/><w:r><w:rPr><w:rFonts w:ascii="Aptos" w:hAnsi="Aptos"/><w:b/><w:color w:val="FFFFFF"/><w:sz w:val="16"/></w:rPr><w:t>Turista</w:t></w:r></w:p></w:tc><w:tc><w:tcPr><w:tcW w:type="dxa" w:w="2541"/><w:shd w:fill="0F172A"/><w:vAlign w:val="center"/></w:tcPr><w:p><w:pPr><w:spacing w:after="0"/></w:pPr><w:r/><w:r><w:rPr><w:rFonts w:ascii="Aptos" w:hAnsi="Aptos"/><w:b/><w:color w:val="FFFFFF"/><w:sz w:val="16"/></w:rPr><w:t>Operador</w:t></w:r></w:p></w:tc><w:tc><w:tcPr><w:tcW w:type="dxa" w:w="2541"/><w:shd w:fill="0F172A"/><w:vAlign w:val="center"/></w:tcPr><w:p><w:pPr><w:spacing w:after="0"/></w:pPr><w:r/><w:r><w:rPr><w:rFonts w:ascii="Aptos" w:hAnsi="Aptos"/><w:b/><w:color w:val="FFFFFF"/><w:sz w:val="16"/></w:rPr><w:t>Administrador</w:t></w:r></w:p></w:tc></w:tr><w:tr><w:tc><w:tcPr><w:tcW w:type="dxa" w:w="2541"/><w:shd w:fill="FFFFFF"/><w:vAlign w:val="center"/></w:tcPr><w:p><w:pPr><w:spacing w:after="0"/></w:pPr><w:r/><w:r><w:rPr><w:rFonts w:ascii="Aptos" w:hAnsi="Aptos"/><w:b w:val="0"/><w:color w:val="334155"/><w:sz w:val="17"/></w:rPr><w:t>Consultar catálogo</w:t></w:r></w:p></w:tc><w:tc><w:tcPr><w:tcW w:type="dxa" w:w="2541"/><w:shd w:fill="FFFFFF"/><w:vAlign w:val="center"/></w:tcPr><w:p><w:pPr><w:spacing w:after="0"/></w:pPr><w:r/><w:r><w:rPr><w:rFonts w:ascii="Aptos" w:hAnsi="Aptos"/><w:b w:val="0"/><w:color w:val="334155"/><w:sz w:val="17"/></w:rPr><w:t>Sí</w:t></w:r></w:p></w:tc><w:tc><w:tcPr><w:tcW w:type="dxa" w:w="2541"/><w:shd w:fill="FFFFFF"/><w:vAlign w:val="center"/></w:tcPr><w:p><w:pPr><w:spacing w:after="0"/></w:pPr><w:r/><w:r><w:rPr><w:rFonts w:ascii="Aptos" w:hAnsi="Aptos"/><w:b w:val="0"/><w:color w:val="334155"/><w:sz w:val="17"/></w:rPr><w:t>Sí</w:t></w:r></w:p></w:tc><w:tc><w:tcPr><w:tcW w:type="dxa" w:w="2541"/><w:shd w:fill="FFFFFF"/><w:vAlign w:val="center"/></w:tcPr><w:p><w:pPr><w:spacing w:after="0"/></w:pPr><w:r/><w:r><w:rPr><w:rFonts w:ascii="Aptos" w:hAnsi="Aptos"/><w:b w:val="0"/><w:color w:val="334155"/><w:sz w:val="17"/></w:rPr><w:t>Sí</w:t></w:r></w:p></w:tc></w:tr><w:tr><w:tc><w:tcPr><w:tcW w:type="dxa" w:w="2541"/><w:shd w:fill="F8FAFC"/><w:vAlign w:val="center"/></w:tcPr><w:p><w:pPr><w:spacing w:after="0"/></w:pPr><w:r/><w:r><w:rPr><w:rFonts w:ascii="Aptos" w:hAnsi="Aptos"/><w:b w:val="0"/><w:color w:val="334155"/><w:sz w:val="17"/></w:rPr><w:t>Crear reserva</w:t></w:r></w:p></w:tc><w:tc><w:tcPr><w:tcW w:type="dxa" w:w="2541"/><w:shd w:fill="F8FAFC"/><w:vAlign w:val="center"/></w:tcPr><w:p><w:pPr><w:spacing w:after="0"/></w:pPr><w:r/><w:r><w:rPr><w:rFonts w:ascii="Aptos" w:hAnsi="Aptos"/><w:b w:val="0"/><w:color w:val="334155"/><w:sz w:val="17"/></w:rPr><w:t>Sí</w:t></w:r></w:p></w:tc><w:tc><w:tcPr><w:tcW w:type="dxa" w:w="2541"/><w:shd w:fill="F8FAFC"/><w:vAlign w:val="center"/></w:tcPr><w:p><w:pPr><w:spacing w:after="0"/></w:pPr><w:r/><w:r><w:rPr><w:rFonts w:ascii="Aptos" w:hAnsi="Aptos"/><w:b w:val="0"/><w:color w:val="334155"/><w:sz w:val="17"/></w:rPr><w:t>No</w:t></w:r></w:p></w:tc><w:tc><w:tcPr><w:tcW w:type="dxa" w:w="2541"/><w:shd w:fill="F8FAFC"/><w:vAlign w:val="center"/></w:tcPr><w:p><w:pPr><w:spacing w:after="0"/></w:pPr><w:r/><w:r><w:rPr><w:rFonts w:ascii="Aptos" w:hAnsi="Aptos"/><w:b w:val="0"/><w:color w:val="334155"/><w:sz w:val="17"/></w:rPr><w:t>No</w:t></w:r></w:p></w:tc></w:tr><w:tr><w:tc><w:tcPr><w:tcW w:type="dxa" w:w="2541"/><w:shd w:fill="FFFFFF"/><w:vAlign w:val="center"/></w:tcPr><w:p><w:pPr><w:spacing w:after="0"/></w:pPr><w:r/><w:r><w:rPr><w:rFonts w:ascii="Aptos" w:hAnsi="Aptos"/><w:b w:val="0"/><w:color w:val="334155"/><w:sz w:val="17"/></w:rPr><w:t>Publicar tour</w:t></w:r></w:p></w:tc><w:tc><w:tcPr><w:tcW w:type="dxa" w:w="2541"/><w:shd w:fill="FFFFFF"/><w:vAlign w:val="center"/></w:tcPr><w:p><w:pPr><w:spacing w:after="0"/></w:pPr><w:r/><w:r><w:rPr><w:rFonts w:ascii="Aptos" w:hAnsi="Aptos"/><w:b w:val="0"/><w:color w:val="334155"/><w:sz w:val="17"/></w:rPr><w:t>No</w:t></w:r></w:p></w:tc><w:tc><w:tcPr><w:tcW w:type="dxa" w:w="2541"/><w:shd w:fill="FFFFFF"/><w:vAlign w:val="center"/></w:tcPr><w:p><w:pPr><w:spacing w:after="0"/></w:pPr><w:r/><w:r><w:rPr><w:rFonts w:ascii="Aptos" w:hAnsi="Aptos"/><w:b w:val="0"/><w:color w:val="334155"/><w:sz w:val="17"/></w:rPr><w:t>Sí</w:t></w:r></w:p></w:tc><w:tc><w:tcPr><w:tcW w:type="dxa" w:w="2541"/><w:shd w:fill="FFFFFF"/><w:vAlign w:val="center"/></w:tcPr><w:p><w:pPr><w:spacing w:after="0"/></w:pPr><w:r/><w:r><w:rPr><w:rFonts w:ascii="Aptos" w:hAnsi="Aptos"/><w:b w:val="0"/><w:color w:val="334155"/><w:sz w:val="17"/></w:rPr><w:t>Sí</w:t></w:r></w:p></w:tc></w:tr><w:tr><w:tc><w:tcPr><w:tcW w:type="dxa" w:w="2541"/><w:shd w:fill="F8FAFC"/><w:vAlign w:val="center"/></w:tcPr><w:p><w:pPr><w:spacing w:after="0"/></w:pPr><w:r/><w:r><w:rPr><w:rFonts w:ascii="Aptos" w:hAnsi="Aptos"/><w:b w:val="0"/><w:color w:val="334155"/><w:sz w:val="17"/></w:rPr><w:t>Cambiar disponibilidad</w:t></w:r></w:p></w:tc><w:tc><w:tcPr><w:tcW w:type="dxa" w:w="2541"/><w:shd w:fill="F8FAFC"/><w:vAlign w:val="center"/></w:tcPr><w:p><w:pPr><w:spacing w:after="0"/></w:pPr><w:r/><w:r><w:rPr><w:rFonts w:ascii="Aptos" w:hAnsi="Aptos"/><w:b w:val="0"/><w:color w:val="334155"/><w:sz w:val="17"/></w:rPr><w:t>No</w:t></w:r></w:p></w:tc><w:tc><w:tcPr><w:tcW w:type="dxa" w:w="2541"/><w:shd w:fill="F8FAFC"/><w:vAlign w:val="center"/></w:tcPr><w:p><w:pPr><w:spacing w:after="0"/></w:pPr><w:r/><w:r><w:rPr><w:rFonts w:ascii="Aptos" w:hAnsi="Aptos"/><w:b w:val="0"/><w:color w:val="334155"/><w:sz w:val="17"/></w:rPr><w:t>Propios</w:t></w:r></w:p></w:tc><w:tc><w:tcPr><w:tcW w:type="dxa" w:w="2541"/><w:shd w:fill="F8FAFC"/><w:vAlign w:val="center"/></w:tcPr><w:p><w:pPr><w:spacing w:after="0"/></w:pPr><w:r/><w:r><w:rPr><w:rFonts w:ascii="Aptos" w:hAnsi="Aptos"/><w:b w:val="0"/><w:color w:val="334155"/><w:sz w:val="17"/></w:rPr><w:t>Sí</w:t></w:r></w:p></w:tc></w:tr><w:tr><w:tc><w:tcPr><w:tcW w:type="dxa" w:w="2541"/><w:shd w:fill="FFFFFF"/><w:vAlign w:val="center"/></w:tcPr><w:p><w:pPr><w:spacing w:after="0"/></w:pPr><w:r/><w:r><w:rPr><w:rFonts w:ascii="Aptos" w:hAnsi="Aptos"/><w:b w:val="0"/><w:color w:val="334155"/><w:sz w:val="17"/></w:rPr><w:t>Revisar operadores</w:t></w:r></w:p></w:tc><w:tc><w:tcPr><w:tcW w:type="dxa" w:w="2541"/><w:shd w:fill="FFFFFF"/><w:vAlign w:val="center"/></w:tcPr><w:p><w:pPr><w:spacing w:after="0"/></w:pPr><w:r/><w:r><w:rPr><w:rFonts w:ascii="Aptos" w:hAnsi="Aptos"/><w:b w:val="0"/><w:color w:val="334155"/><w:sz w:val="17"/></w:rPr><w:t>No</w:t></w:r></w:p></w:tc><w:tc><w:tcPr><w:tcW w:type="dxa" w:w="2541"/><w:shd w:fill="FFFFFF"/><w:vAlign w:val="center"/></w:tcPr><w:p><w:pPr><w:spacing w:after="0"/></w:pPr><w:r/><w:r><w:rPr><w:rFonts w:ascii="Aptos" w:hAnsi="Aptos"/><w:b w:val="0"/><w:color w:val="334155"/><w:sz w:val="17"/></w:rPr><w:t>No</w:t></w:r></w:p></w:tc><w:tc><w:tcPr><w:tcW w:type="dxa" w:w="2541"/><w:shd w:fill="FFFFFF"/><w:vAlign w:val="center"/></w:tcPr><w:p><w:pPr><w:spacing w:after="0"/></w:pPr><w:r/><w:r><w:rPr><w:rFonts w:ascii="Aptos" w:hAnsi="Aptos"/><w:b w:val="0"/><w:color w:val="334155"/><w:sz w:val="17"/></w:rPr><w:t>Sí</w:t></w:r></w:p></w:tc></w:tr><w:tr><w:tc><w:tcPr><w:tcW w:type="dxa" w:w="2541"/><w:shd w:fill="F8FAFC"/><w:vAlign w:val="center"/></w:tcPr><w:p><w:pPr><w:spacing w:after="0"/></w:pPr><w:r/><w:r><w:rPr><w:rFonts w:ascii="Aptos" w:hAnsi="Aptos"/><w:b w:val="0"/><w:color w:val="334155"/><w:sz w:val="17"/></w:rPr><w:t>Emitir notificación</w:t></w:r></w:p></w:tc><w:tc><w:tcPr><w:tcW w:type="dxa" w:w="2541"/><w:shd w:fill="F8FAFC"/><w:vAlign w:val="center"/></w:tcPr><w:p><w:pPr><w:spacing w:after="0"/></w:pPr><w:r/><w:r><w:rPr><w:rFonts w:ascii="Aptos" w:hAnsi="Aptos"/><w:b w:val="0"/><w:color w:val="334155"/><w:sz w:val="17"/></w:rPr><w:t>No</w:t></w:r></w:p></w:tc><w:tc><w:tcPr><w:tcW w:type="dxa" w:w="2541"/><w:shd w:fill="F8FAFC"/><w:vAlign w:val="center"/></w:tcPr><w:p><w:pPr><w:spacing w:after="0"/></w:pPr><w:r/><w:r><w:rPr><w:rFonts w:ascii="Aptos" w:hAnsi="Aptos"/><w:b w:val="0"/><w:color w:val="334155"/><w:sz w:val="17"/></w:rPr><w:t>No</w:t></w:r></w:p></w:tc><w:tc><w:tcPr><w:tcW w:type="dxa" w:w="2541"/><w:shd w:fill="F8FAFC"/><w:vAlign w:val="center"/></w:tcPr><w:p><w:pPr><w:spacing w:after="0"/></w:pPr><w:r/><w:r><w:rPr><w:rFonts w:ascii="Aptos" w:hAnsi="Aptos"/><w:b w:val="0"/><w:color w:val="334155"/><w:sz w:val="17"/></w:rPr><w:t>Sí</w:t></w:r></w:p></w:tc></w:tr><w:tr><w:tc><w:tcPr><w:tcW w:type="dxa" w:w="2541"/><w:shd w:fill="FFFFFF"/><w:vAlign w:val="center"/></w:tcPr><w:p><w:pPr><w:spacing w:after="0"/></w:pPr><w:r/><w:r><w:rPr><w:rFonts w:ascii="Aptos" w:hAnsi="Aptos"/><w:b w:val="0"/><w:color w:val="334155"/><w:sz w:val="17"/></w:rPr><w:t>Consultar analíticas globales</w:t></w:r></w:p></w:tc><w:tc><w:tcPr><w:tcW w:type="dxa" w:w="2541"/><w:shd w:fill="FFFFFF"/><w:vAlign w:val="center"/></w:tcPr><w:p><w:pPr><w:spacing w:after="0"/></w:pPr><w:r/><w:r><w:rPr><w:rFonts w:ascii="Aptos" w:hAnsi="Aptos"/><w:b w:val="0"/><w:color w:val="334155"/><w:sz w:val="17"/></w:rPr><w:t>No</w:t></w:r></w:p></w:tc><w:tc><w:tcPr><w:tcW w:type="dxa" w:w="2541"/><w:shd w:fill="FFFFFF"/><w:vAlign w:val="center"/></w:tcPr><w:p><w:pPr><w:spacing w:after="0"/></w:pPr><w:r/><w:r><w:rPr><w:rFonts w:ascii="Aptos" w:hAnsi="Aptos"/><w:b w:val="0"/><w:color w:val="334155"/><w:sz w:val="17"/></w:rPr><w:t>No</w:t></w:r></w:p></w:tc><w:tc><w:tcPr><w:tcW w:type="dxa" w:w="2541"/><w:shd w:fill="FFFFFF"/><w:vAlign w:val="center"/></w:tcPr><w:p><w:pPr><w:spacing w:after="0"/></w:pPr><w:r/><w:r><w:rPr><w:rFonts w:ascii="Aptos" w:hAnsi="Aptos"/><w:b w:val="0"/><w:color w:val="334155"/><w:sz w:val="17"/></w:rPr><w:t>Sí</w:t></w:r></w:p></w:tc></w:tr></w:tbl><w:p><w:pPr><w:spacing w:after="20"/></w:pPr></w:p><w:p><w:r><w:br w:type="page"/></w:r></w:p><w:p><w:pPr><w:pStyle w:val="Heading1"/></w:pPr><w:r><w:t>6. Seguridad y privacidad</w:t></w:r></w:p><w:p><w:pPr><w:pStyle w:val="Heading2"/></w:pPr><w:r><w:t>Autenticación</w:t></w:r></w:p><w:p><w:pPr><w:pStyle w:val="ListBullet"/><w:spacing w:after="40"/></w:pPr><w:r><w:t>Correo y contraseña con validación en el servidor.</w:t></w:r></w:p><w:p><w:pPr><w:pStyle w:val="ListBullet"/><w:spacing w:after="40"/></w:pPr><w:r><w:t>Contraseñas protegidas con scrypt y sal aleatoria.</w:t></w:r></w:p><w:p><w:pPr><w:pStyle w:val="ListBullet"/><w:spacing w:after="40"/></w:pPr><w:r><w:t>JWT de acceso firmado con HMAC-SHA256 y vigencia de una hora.</w:t></w:r></w:p><w:p><w:pPr><w:pStyle w:val="ListBullet"/><w:spacing w:after="40"/></w:pPr><w:r><w:t>Token de renovación aleatorio, almacenado como hash y rotado en cada uso.</w:t></w:r></w:p><w:p><w:pPr><w:pStyle w:val="ListBullet"/><w:spacing w:after="40"/></w:pPr><w:r><w:t>Cookie HttpOnly para la renovación y revocación al cerrar sesión.</w:t></w:r></w:p><w:p><w:pPr><w:pStyle w:val="ListBullet"/><w:spacing w:after="40"/></w:pPr><w:r><w:t>Biometría nativa como desbloqueo local del acceso compatible.</w:t></w:r></w:p><w:p><w:pPr><w:pStyle w:val="Heading2"/></w:pPr><w:r><w:t>Autorización</w:t></w:r></w:p><w:p><w:r><w:t>Los guards de NestJS validan el JWT, consultan el usuario actual y comparan su rol con el permiso del endpoint. Una identidad válida sin permisos recibe 403; una sesión ausente o inválida recibe 401.</w:t></w:r></w:p><w:p><w:pPr><w:pStyle w:val="Heading2"/></w:pPr><w:r><w:t>Protección de datos</w:t></w:r></w:p><w:p><w:pPr><w:pStyle w:val="ListBullet"/><w:spacing w:after="40"/></w:pPr><w:r><w:t>Aviso de tratamiento de datos en el flujo de reserva.</w:t></w:r></w:p><w:p><w:pPr><w:pStyle w:val="ListBullet"/><w:spacing w:after="40"/></w:pPr><w:r><w:t>Cifrado AES-256-CBC disponible para información sensible.</w:t></w:r></w:p><w:p><w:pPr><w:pStyle w:val="ListBullet"/><w:spacing w:after="40"/></w:pPr><w:r><w:t>Exposición mínima de datos de usuario en las respuestas.</w:t></w:r></w:p><w:p><w:pPr><w:pStyle w:val="ListBullet"/><w:spacing w:after="40"/></w:pPr><w:r><w:t>CORS limitado a orígenes configurados y esquemas de Capacitor.</w:t></w:r></w:p><w:p><w:pPr><w:pStyle w:val="ListBullet"/><w:spacing w:after="40"/></w:pPr><w:r><w:t>Cabeceras de seguridad para impedir interpretación incorrecta de contenido y marcos externos.</w:t></w:r></w:p><w:tbl><w:tblPr><w:tblW w:type="auto" w:w="0"/><w:jc w:val="center"/><w:tblLook w:firstColumn="1" w:firstRow="1" w:lastColumn="0" w:lastRow="0" w:noHBand="0" w:noVBand="1" w:val="04A0"/></w:tblPr><w:tblGrid><w:gridCol w:w="10166"/></w:tblGrid><w:tr><w:tc><w:tcPr><w:tcW w:type="dxa" w:w="10166"/><w:shd w:fill="F8FAFC"/></w:tcPr><w:p><w:pPr><w:spacing w:after="0"/></w:pPr><w:r/><w:r><w:rPr><w:b/><w:color w:val="0D9488"/><w:sz w:val="16"/></w:rPr><w:t xml:space="preserve">CONTRASEÑAS  </w:t></w:r><w:r><w:rPr><w:color w:val="334155"/><w:sz w:val="18"/></w:rPr><w:t>Un hash no se descifra. Si se pierde una contraseña, debe restablecerse mediante un flujo autorizado.</w:t></w:r></w:p></w:tc></w:tr></w:tbl><w:p><w:pPr><w:spacing w:after="20"/></w:pPr></w:p><w:p><w:pPr><w:pStyle w:val="Heading2"/></w:pPr><w:r><w:t>Aspectos pendientes para producción</w:t></w:r></w:p><w:p><w:pPr><w:pStyle w:val="ListBullet"/><w:spacing w:after="40"/></w:pPr><w:r><w:t>Configurar HTTPS y secretos únicos fuera del repositorio.</w:t></w:r></w:p><w:p><w:pPr><w:pStyle w:val="ListBullet"/><w:spacing w:after="40"/></w:pPr><w:r><w:t>Integrar un servicio de correo para recuperación de cuenta.</w:t></w:r></w:p><w:p><w:pPr><w:pStyle w:val="ListBullet"/><w:spacing w:after="40"/></w:pPr><w:r><w:t>Aplicar políticas de retención, respaldo y eliminación de datos.</w:t></w:r></w:p><w:p><w:pPr><w:pStyle w:val="ListBullet"/><w:spacing w:after="40"/></w:pPr><w:r><w:t>Añadir monitoreo, trazabilidad y límites de solicitudes.</w:t></w:r></w:p><w:p><w:r><w:br w:type="page"/></w:r></w:p><w:p><w:pPr><w:pStyle w:val="Heading1"/></w:pPr><w:r><w:t>7. Datos y API REST</w:t></w:r></w:p><w:p><w:pPr><w:pStyle w:val="Heading2"/></w:pPr><w:r><w:t>Modelo operativo</w:t></w:r></w:p><w:p><w:r><w:t>PostgreSQL contiene la tabla AppState con el documento que usan los controladores. El esquema Prisma incluye además User, Tour, Place, Booking, ChatMessage, Review y PushNotification para la evolución relacional.</w:t></w:r></w:p><w:p><w:pPr><w:pStyle w:val="Heading2"/></w:pPr><w:r><w:t>Grupos de endpoints</w:t></w:r></w:p><w:tbl><w:tblPr><w:tblW w:type="auto" w:w="0"/><w:jc w:val="center"/><w:tblLayout w:type="autofit"/><w:tblLook w:firstColumn="1" w:firstRow="1" w:lastColumn="0" w:lastRow="0" w:noHBand="0" w:noVBand="1" w:val="04A0"/></w:tblPr><w:tblGrid><w:gridCol w:w="3389"/><w:gridCol w:w="3389"/><w:gridCol w:w="3389"/></w:tblGrid><w:tr><w:tc><w:tcPr><w:tcW w:type="dxa" w:w="3389"/><w:shd w:fill="0F172A"/><w:vAlign w:val="center"/></w:tcPr><w:p><w:pPr><w:spacing w:after="0"/></w:pPr><w:r/><w:r><w:rPr><w:rFonts w:ascii="Aptos" w:hAnsi="Aptos"/><w:b/><w:color w:val="FFFFFF"/><w:sz w:val="16"/></w:rPr><w:t>Grupo</w:t></w:r></w:p></w:tc><w:tc><w:tcPr><w:tcW w:type="dxa" w:w="3389"/><w:shd w:fill="0F172A"/><w:vAlign w:val="center"/></w:tcPr><w:p><w:pPr><w:spacing w:after="0"/></w:pPr><w:r/><w:r><w:rPr><w:rFonts w:ascii="Aptos" w:hAnsi="Aptos"/><w:b/><w:color w:val="FFFFFF"/><w:sz w:val="16"/></w:rPr><w:t>Rutas principales</w:t></w:r></w:p></w:tc><w:tc><w:tcPr><w:tcW w:type="dxa" w:w="3389"/><w:shd w:fill="0F172A"/><w:vAlign w:val="center"/></w:tcPr><w:p><w:pPr><w:spacing w:after="0"/></w:pPr><w:r/><w:r><w:rPr><w:rFonts w:ascii="Aptos" w:hAnsi="Aptos"/><w:b/><w:color w:val="FFFFFF"/><w:sz w:val="16"/></w:rPr><w:t>Acceso</w:t></w:r></w:p></w:tc></w:tr><w:tr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Autenticación</w:t></w:r></w:p></w:tc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/api/auth/*</w:t></w:r></w:p></w:tc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Público o sesión</w:t></w:r></w:p></w:tc></w:tr><w:tr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Tours</w:t></w:r></w:p></w:tc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/api/tours</w:t></w:r></w:p></w:tc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Lectura pública; escritura por operador o administrador</w:t></w:r></w:p></w:tc></w:tr><w:tr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Lugares</w:t></w:r></w:p></w:tc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/api/places y /api/puntos-interes</w:t></w:r></w:p></w:tc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Lectura pública; escritura restringida</w:t></w:r></w:p></w:tc></w:tr><w:tr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Reservas</w:t></w:r></w:p></w:tc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/api/bookings</w:t></w:r></w:p></w:tc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Según rol</w:t></w:r></w:p></w:tc></w:tr><w:tr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Mensajes</w:t></w:r></w:p></w:tc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/api/messages</w:t></w:r></w:p></w:tc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Autenticado</w:t></w:r></w:p></w:tc></w:tr><w:tr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Perfil</w:t></w:r></w:p></w:tc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/api/usuarios/perfil</w:t></w:r></w:p></w:tc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Autenticado</w:t></w:r></w:p></w:tc></w:tr><w:tr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Comunidad</w:t></w:r></w:p></w:tc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/api/favoritos, /api/resenas, /api/eventos</w:t></w:r></w:p></w:tc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Mixto</w:t></w:r></w:p></w:tc></w:tr><w:tr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Administración</w:t></w:r></w:p></w:tc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/api/admin/*</w:t></w:r></w:p></w:tc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Administrador</w:t></w:r></w:p></w:tc></w:tr><w:tr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Sistema</w:t></w:r></w:p></w:tc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/api/health</w:t></w:r></w:p></w:tc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Público</w:t></w:r></w:p></w:tc></w:tr></w:tbl><w:p><w:pPr><w:spacing w:after="20"/></w:pPr></w:p><w:p><w:pPr><w:pStyle w:val="Heading2"/></w:pPr><w:r><w:t>Reglas destacadas</w:t></w:r></w:p><w:p><w:pPr><w:pStyle w:val="ListBullet"/><w:spacing w:after="40"/></w:pPr><w:r><w:t>Los operadores se registran inicialmente pendientes de revisión.</w:t></w:r></w:p><w:p><w:pPr><w:pStyle w:val="ListBullet"/><w:spacing w:after="40"/></w:pPr><w:r><w:t>El RUC de operador debe tener 13 dígitos y no repetirse.</w:t></w:r></w:p><w:p><w:pPr><w:pStyle w:val="ListBullet"/><w:spacing w:after="40"/></w:pPr><w:r><w:t>Las reservas solo pueden crearse con rol turista.</w:t></w:r></w:p><w:p><w:pPr><w:pStyle w:val="ListBullet"/><w:spacing w:after="40"/></w:pPr><w:r><w:t>Los estados de reservas se cambian por operador o administrador.</w:t></w:r></w:p><w:p><w:pPr><w:pStyle w:val="ListBullet"/><w:spacing w:after="40"/></w:pPr><w:r><w:t>Los identificadores QR usan un valor único con prefijo BANOS-QR.</w:t></w:r></w:p><w:p><w:pPr><w:pStyle w:val="ListBullet"/><w:spacing w:after="40"/></w:pPr><w:r><w:t>Los datos se persisten después de operaciones que modifican el estado.</w:t></w:r></w:p><w:p><w:r><w:br w:type="page"/></w:r></w:p><w:p><w:pPr><w:pStyle w:val="Heading1"/></w:pPr><w:r><w:t>8. Instalación y operación local</w:t></w:r></w:p><w:p><w:pPr><w:pStyle w:val="Heading2"/></w:pPr><w:r><w:t>Requisitos</w:t></w:r></w:p><w:p><w:pPr><w:pStyle w:val="ListBullet"/><w:spacing w:after="40"/></w:pPr><w:r><w:t>Node.js 20 o superior y npm.</w:t></w:r></w:p><w:p><w:pPr><w:pStyle w:val="ListBullet"/><w:spacing w:after="40"/></w:pPr><w:r><w:t>Docker Desktop.</w:t></w:r></w:p><w:p><w:pPr><w:pStyle w:val="ListBullet"/><w:spacing w:after="40"/></w:pPr><w:r><w:t>Android Studio, SDK y ADB para instalación física.</w:t></w:r></w:p><w:p><w:pPr><w:pStyle w:val="Heading2"/></w:pPr><w:r><w:t>Servicios Docker</w:t></w:r></w:p><w:tbl><w:tblPr><w:tblW w:type="auto" w:w="0"/><w:jc w:val="center"/><w:tblLayout w:type="autofit"/><w:tblLook w:firstColumn="1" w:firstRow="1" w:lastColumn="0" w:lastRow="0" w:noHBand="0" w:noVBand="1" w:val="04A0"/></w:tblPr><w:tblGrid><w:gridCol w:w="5083"/><w:gridCol w:w="5083"/></w:tblGrid><w:tr><w:tc><w:tcPr><w:tcW w:type="dxa" w:w="5083"/><w:shd w:fill="0F172A"/><w:vAlign w:val="center"/></w:tcPr><w:p><w:pPr><w:spacing w:after="0"/></w:pPr><w:r/><w:r><w:rPr><w:rFonts w:ascii="Aptos" w:hAnsi="Aptos"/><w:b/><w:color w:val="FFFFFF"/><w:sz w:val="16"/></w:rPr><w:t>Servicio</w:t></w:r></w:p></w:tc><w:tc><w:tcPr><w:tcW w:type="dxa" w:w="5083"/><w:shd w:fill="0F172A"/><w:vAlign w:val="center"/></w:tcPr><w:p><w:pPr><w:spacing w:after="0"/></w:pPr><w:r/><w:r><w:rPr><w:rFonts w:ascii="Aptos" w:hAnsi="Aptos"/><w:b/><w:color w:val="FFFFFF"/><w:sz w:val="16"/></w:rPr><w:t>Dirección local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Aplicación y API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http://127.0.0.1:3000</w:t></w:r></w:p></w:tc></w:tr><w:tr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Salud de API</w:t></w:r></w:p></w:tc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http://127.0.0.1:3000/api/health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pgAdmin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http://127.0.0.1:5051</w:t></w:r></w:p></w:tc></w:tr><w:tr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PostgreSQL</w:t></w:r></w:p></w:tc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127.0.0.1:5432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Redis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127.0.0.1:6379</w:t></w:r></w:p></w:tc></w:tr></w:tbl><w:p><w:pPr><w:spacing w:after="20"/></w:pPr></w:p><w:p><w:pPr><w:pStyle w:val="Heading2"/></w:pPr><w:r><w:t>Comandos</w:t></w:r></w:p><w:p><w:pPr><w:ind w:left="360"/></w:pPr><w:r><w:rPr><w:rFonts w:ascii="Cascadia Mono" w:hAnsi="Cascadia Mono"/><w:color w:val="0F172A"/><w:sz w:val="17"/></w:rPr><w:t>npm install</w:t></w:r></w:p><w:p><w:pPr><w:ind w:left="360"/></w:pPr><w:r><w:rPr><w:rFonts w:ascii="Cascadia Mono" w:hAnsi="Cascadia Mono"/><w:color w:val="0F172A"/><w:sz w:val="17"/></w:rPr><w:t>docker compose --env-file .env.local up -d --build</w:t></w:r></w:p><w:p><w:pPr><w:ind w:left="360"/></w:pPr><w:r><w:rPr><w:rFonts w:ascii="Cascadia Mono" w:hAnsi="Cascadia Mono"/><w:color w:val="0F172A"/><w:sz w:val="17"/></w:rPr><w:t>npm run lint</w:t></w:r></w:p><w:p><w:pPr><w:ind w:left="360"/></w:pPr><w:r><w:rPr><w:rFonts w:ascii="Cascadia Mono" w:hAnsi="Cascadia Mono"/><w:color w:val="0F172A"/><w:sz w:val="17"/></w:rPr><w:t>npm run test:api</w:t></w:r></w:p><w:p><w:pPr><w:ind w:left="360"/></w:pPr><w:r><w:rPr><w:rFonts w:ascii="Cascadia Mono" w:hAnsi="Cascadia Mono"/><w:color w:val="0F172A"/><w:sz w:val="17"/></w:rPr><w:t>npm run build</w:t></w:r></w:p><w:p><w:pPr><w:pStyle w:val="Heading2"/></w:pPr><w:r><w:t>Android físico</w:t></w:r></w:p><w:p><w:pPr><w:ind w:left="360"/></w:pPr><w:r><w:rPr><w:rFonts w:ascii="Cascadia Mono" w:hAnsi="Cascadia Mono"/><w:sz w:val="17"/></w:rPr><w:t>adb devices</w:t></w:r></w:p><w:p><w:pPr><w:ind w:left="360"/></w:pPr><w:r><w:rPr><w:rFonts w:ascii="Cascadia Mono" w:hAnsi="Cascadia Mono"/><w:sz w:val="17"/></w:rPr><w:t>adb reverse tcp:3000 tcp:3000</w:t></w:r></w:p><w:p><w:pPr><w:ind w:left="360"/></w:pPr><w:r><w:rPr><w:rFonts w:ascii="Cascadia Mono" w:hAnsi="Cascadia Mono"/><w:sz w:val="17"/></w:rPr><w:t>npx cap sync android</w:t></w:r></w:p><w:p><w:pPr><w:ind w:left="360"/></w:pPr><w:r><w:rPr><w:rFonts w:ascii="Cascadia Mono" w:hAnsi="Cascadia Mono"/><w:sz w:val="17"/></w:rPr><w:t>cd android</w:t></w:r></w:p><w:p><w:pPr><w:ind w:left="360"/></w:pPr><w:r><w:rPr><w:rFonts w:ascii="Cascadia Mono" w:hAnsi="Cascadia Mono"/><w:sz w:val="17"/></w:rPr><w:t>.\gradlew.bat assembleDebug</w:t></w:r></w:p><w:p><w:pPr><w:ind w:left="360"/></w:pPr><w:r><w:rPr><w:rFonts w:ascii="Cascadia Mono" w:hAnsi="Cascadia Mono"/><w:sz w:val="17"/></w:rPr><w:t>adb install -r .\app\build\outputs\apk\debug\app-debug.apk</w:t></w:r></w:p><w:p><w:r><w:br w:type="page"/></w:r></w:p><w:p><w:pPr><w:pStyle w:val="Heading1"/></w:pPr><w:r><w:t>9. Accesos locales y soporte</w:t></w:r></w:p><w:tbl><w:tblPr><w:tblW w:type="auto" w:w="0"/><w:jc w:val="center"/><w:tblLook w:firstColumn="1" w:firstRow="1" w:lastColumn="0" w:lastRow="0" w:noHBand="0" w:noVBand="1" w:val="04A0"/></w:tblPr><w:tblGrid><w:gridCol w:w="10166"/></w:tblGrid><w:tr><w:tc><w:tcPr><w:tcW w:type="dxa" w:w="10166"/><w:shd w:fill="F8FAFC"/></w:tcPr><w:p><w:pPr><w:spacing w:after="0"/></w:pPr><w:r/><w:r><w:rPr><w:b/><w:color w:val="0D9488"/><w:sz w:val="16"/></w:rPr><w:t xml:space="preserve">USO  </w:t></w:r><w:r><w:rPr><w:color w:val="334155"/><w:sz w:val="18"/></w:rPr><w:t>Las siguientes credenciales corresponden únicamente al entorno local de desarrollo.</w:t></w:r></w:p></w:tc></w:tr></w:tbl><w:p><w:pPr><w:spacing w:after="20"/></w:pPr></w:p><w:p><w:pPr><w:pStyle w:val="Heading2"/></w:pPr><w:r><w:t>Aplicación</w:t></w:r></w:p><w:tbl><w:tblPr><w:tblW w:type="auto" w:w="0"/><w:jc w:val="center"/><w:tblLayout w:type="autofit"/><w:tblLook w:firstColumn="1" w:firstRow="1" w:lastColumn="0" w:lastRow="0" w:noHBand="0" w:noVBand="1" w:val="04A0"/></w:tblPr><w:tblGrid><w:gridCol w:w="3389"/><w:gridCol w:w="3389"/><w:gridCol w:w="3389"/></w:tblGrid><w:tr><w:tc><w:tcPr><w:tcW w:type="dxa" w:w="3389"/><w:shd w:fill="0F172A"/><w:vAlign w:val="center"/></w:tcPr><w:p><w:pPr><w:spacing w:after="0"/></w:pPr><w:r/><w:r><w:rPr><w:rFonts w:ascii="Aptos" w:hAnsi="Aptos"/><w:b/><w:color w:val="FFFFFF"/><w:sz w:val="16"/></w:rPr><w:t>Rol</w:t></w:r></w:p></w:tc><w:tc><w:tcPr><w:tcW w:type="dxa" w:w="3389"/><w:shd w:fill="0F172A"/><w:vAlign w:val="center"/></w:tcPr><w:p><w:pPr><w:spacing w:after="0"/></w:pPr><w:r/><w:r><w:rPr><w:rFonts w:ascii="Aptos" w:hAnsi="Aptos"/><w:b/><w:color w:val="FFFFFF"/><w:sz w:val="16"/></w:rPr><w:t>Correo</w:t></w:r></w:p></w:tc><w:tc><w:tcPr><w:tcW w:type="dxa" w:w="3389"/><w:shd w:fill="0F172A"/><w:vAlign w:val="center"/></w:tcPr><w:p><w:pPr><w:spacing w:after="0"/></w:pPr><w:r/><w:r><w:rPr><w:rFonts w:ascii="Aptos" w:hAnsi="Aptos"/><w:b/><w:color w:val="FFFFFF"/><w:sz w:val="16"/></w:rPr><w:t>Contraseña</w:t></w:r></w:p></w:tc></w:tr><w:tr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Administrador</w:t></w:r></w:p></w:tc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admin@banostour.ec</w:t></w:r></w:p></w:tc><w:tc><w:tcPr><w:tcW w:type="dxa" w:w="3389"/><w:shd w:fill="FFFFFF"/><w:vAlign w:val="center"/></w:tcPr><w:p><w:pPr><w:spacing w:after="0"/></w:pPr><w:r/><w:r><w:rPr><w:rFonts w:ascii="Aptos" w:hAnsi="Aptos"/><w:b w:val="0"/><w:color w:val="334155"/><w:sz w:val="17"/></w:rPr><w:t><CONFIGURA_ADMIN_PASSWORD></w:t></w:r></w:p></w:tc></w:tr><w:tr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Operador</w:t></w:r></w:p></w:tc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operador@banostour.ec</w:t></w:r></w:p></w:tc><w:tc><w:tcPr><w:tcW w:type="dxa" w:w="3389"/><w:shd w:fill="F8FAFC"/><w:vAlign w:val="center"/></w:tcPr><w:p><w:pPr><w:spacing w:after="0"/></w:pPr><w:r/><w:r><w:rPr><w:rFonts w:ascii="Aptos" w:hAnsi="Aptos"/><w:b w:val="0"/><w:color w:val="334155"/><w:sz w:val="17"/></w:rPr><w:t>operador123</w:t></w:r></w:p></w:tc></w:tr></w:tbl><w:p><w:pPr><w:spacing w:after="20"/></w:pPr></w:p><w:p><w:pPr><w:pStyle w:val="Heading2"/></w:pPr><w:r><w:t>pgAdmin y PostgreSQL</w:t></w:r></w:p><w:tbl><w:tblPr><w:tblW w:type="auto" w:w="0"/><w:jc w:val="center"/><w:tblLayout w:type="autofit"/><w:tblLook w:firstColumn="1" w:firstRow="1" w:lastColumn="0" w:lastRow="0" w:noHBand="0" w:noVBand="1" w:val="04A0"/></w:tblPr><w:tblGrid><w:gridCol w:w="5083"/><w:gridCol w:w="5083"/></w:tblGrid><w:tr><w:tc><w:tcPr><w:tcW w:type="dxa" w:w="5083"/><w:shd w:fill="0F172A"/><w:vAlign w:val="center"/></w:tcPr><w:p><w:pPr><w:spacing w:after="0"/></w:pPr><w:r/><w:r><w:rPr><w:rFonts w:ascii="Aptos" w:hAnsi="Aptos"/><w:b/><w:color w:val="FFFFFF"/><w:sz w:val="16"/></w:rPr><w:t>Elemento</w:t></w:r></w:p></w:tc><w:tc><w:tcPr><w:tcW w:type="dxa" w:w="5083"/><w:shd w:fill="0F172A"/><w:vAlign w:val="center"/></w:tcPr><w:p><w:pPr><w:spacing w:after="0"/></w:pPr><w:r/><w:r><w:rPr><w:rFonts w:ascii="Aptos" w:hAnsi="Aptos"/><w:b/><w:color w:val="FFFFFF"/><w:sz w:val="16"/></w:rPr><w:t>Valor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pgAdmin URL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http://127.0.0.1:5051</w:t></w:r></w:p></w:tc></w:tr><w:tr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pgAdmin correo</w:t></w:r></w:p></w:tc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admin@banostour.ec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pgAdmin contraseña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<CONFIGURA_PGADMIN_PASSWORD></w:t></w:r></w:p></w:tc></w:tr><w:tr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Servidor registrado</w:t></w:r></w:p></w:tc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BañosTour PostgreSQL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Host PostgreSQL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postgres</w:t></w:r></w:p></w:tc></w:tr><w:tr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Base</w:t></w:r></w:p></w:tc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banostour_db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Usuario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banos_user</w:t></w:r></w:p></w:tc></w:tr><w:tr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Contraseña</w:t></w:r></w:p></w:tc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<CONFIGURA_POSTGRES_PASSWORD></w:t></w:r></w:p></w:tc></w:tr></w:tbl><w:p><w:pPr><w:spacing w:after="20"/></w:pPr></w:p><w:p><w:pPr><w:pStyle w:val="Heading2"/></w:pPr><w:r><w:t>Diagnóstico rápido</w:t></w:r></w:p><w:tbl><w:tblPr><w:tblW w:type="auto" w:w="0"/><w:jc w:val="center"/><w:tblLayout w:type="autofit"/><w:tblLook w:firstColumn="1" w:firstRow="1" w:lastColumn="0" w:lastRow="0" w:noHBand="0" w:noVBand="1" w:val="04A0"/></w:tblPr><w:tblGrid><w:gridCol w:w="5083"/><w:gridCol w:w="5083"/></w:tblGrid><w:tr><w:tc><w:tcPr><w:tcW w:type="dxa" w:w="5083"/><w:shd w:fill="0F172A"/><w:vAlign w:val="center"/></w:tcPr><w:p><w:pPr><w:spacing w:after="0"/></w:pPr><w:r/><w:r><w:rPr><w:rFonts w:ascii="Aptos" w:hAnsi="Aptos"/><w:b/><w:color w:val="FFFFFF"/><w:sz w:val="16"/></w:rPr><w:t>Síntoma</w:t></w:r></w:p></w:tc><w:tc><w:tcPr><w:tcW w:type="dxa" w:w="5083"/><w:shd w:fill="0F172A"/><w:vAlign w:val="center"/></w:tcPr><w:p><w:pPr><w:spacing w:after="0"/></w:pPr><w:r/><w:r><w:rPr><w:rFonts w:ascii="Aptos" w:hAnsi="Aptos"/><w:b/><w:color w:val="FFFFFF"/><w:sz w:val="16"/></w:rPr><w:t>Revisión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Failed to fetch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Verificar contenedor app, URL de API y CORS</w:t></w:r></w:p></w:tc></w:tr><w:tr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localhost:3000 no responde en Android</w:t></w:r></w:p></w:tc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Ejecutar adb reverse tcp:3000 tcp:3000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pgAdmin sin datos visibles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Abrir public.AppState y revisar su columna data</w:t></w:r></w:p></w:tc></w:tr><w:tr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Sesión rechazada</w:t></w:r></w:p></w:tc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Revisar credenciales, reloj del sistema y logs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Cambios web no aparecen en Android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Compilar, sincronizar y reinstalar el APK</w:t></w:r></w:p></w:tc></w:tr></w:tbl><w:p><w:pPr><w:spacing w:after="20"/></w:pPr></w:p><w:p><w:r><w:br w:type="page"/></w:r></w:p><w:p><w:pPr><w:pStyle w:val="Heading1"/></w:pPr><w:r><w:t>10. Verificación y próximos pasos</w:t></w:r></w:p><w:p><w:pPr><w:pStyle w:val="Heading2"/></w:pPr><w:r><w:t>Controles de calidad</w:t></w:r></w:p><w:p><w:pPr><w:pStyle w:val="ListBullet"/><w:spacing w:after="40"/></w:pPr><w:r><w:t>TypeScript sin errores mediante npm run lint.</w:t></w:r></w:p><w:p><w:pPr><w:pStyle w:val="ListBullet"/><w:spacing w:after="40"/></w:pPr><w:r><w:t>Prueba de humo de API mediante npm run test:api.</w:t></w:r></w:p><w:p><w:pPr><w:pStyle w:val="ListBullet"/><w:spacing w:after="40"/></w:pPr><w:r><w:t>Compilación web y backend mediante npm run build.</w:t></w:r></w:p><w:p><w:pPr><w:pStyle w:val="ListBullet"/><w:spacing w:after="40"/></w:pPr><w:r><w:t>Verificación de migraciones Prisma.</w:t></w:r></w:p><w:p><w:pPr><w:pStyle w:val="ListBullet"/><w:spacing w:after="40"/></w:pPr><w:r><w:t>Prueba manual en Android con inicio de sesión, GPS, reserva, QR y cierre de sesión.</w:t></w:r></w:p><w:p><w:pPr><w:pStyle w:val="ListBullet"/><w:spacing w:after="40"/></w:pPr><w:r><w:t>Prueba por rol de endpoints protegidos.</w:t></w:r></w:p><w:p><w:pPr><w:pStyle w:val="Heading2"/></w:pPr><w:r><w:t>Hoja de ruta</w:t></w:r></w:p><w:tbl><w:tblPr><w:tblW w:type="auto" w:w="0"/><w:jc w:val="center"/><w:tblLayout w:type="autofit"/><w:tblLook w:firstColumn="1" w:firstRow="1" w:lastColumn="0" w:lastRow="0" w:noHBand="0" w:noVBand="1" w:val="04A0"/></w:tblPr><w:tblGrid><w:gridCol w:w="5083"/><w:gridCol w:w="5083"/></w:tblGrid><w:tr><w:tc><w:tcPr><w:tcW w:type="dxa" w:w="5083"/><w:shd w:fill="0F172A"/><w:vAlign w:val="center"/></w:tcPr><w:p><w:pPr><w:spacing w:after="0"/></w:pPr><w:r/><w:r><w:rPr><w:rFonts w:ascii="Aptos" w:hAnsi="Aptos"/><w:b/><w:color w:val="FFFFFF"/><w:sz w:val="16"/></w:rPr><w:t>Prioridad</w:t></w:r></w:p></w:tc><w:tc><w:tcPr><w:tcW w:type="dxa" w:w="5083"/><w:shd w:fill="0F172A"/><w:vAlign w:val="center"/></w:tcPr><w:p><w:pPr><w:spacing w:after="0"/></w:pPr><w:r/><w:r><w:rPr><w:rFonts w:ascii="Aptos" w:hAnsi="Aptos"/><w:b/><w:color w:val="FFFFFF"/><w:sz w:val="16"/></w:rPr><w:t>Trabajo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Alta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Servicio de correo real y recuperación segura</w:t></w:r></w:p></w:tc></w:tr><w:tr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Alta</w:t></w:r></w:p></w:tc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HTTPS, secretos de producción y copias de seguridad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Media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Normalización gradual de AppState hacia tablas relacionales</w:t></w:r></w:p></w:tc></w:tr><w:tr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Media</w:t></w:r></w:p></w:tc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Caché Redis conectada y métricas reales</w:t></w:r></w:p></w:tc></w:tr><w:tr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Media</w:t></w:r></w:p></w:tc><w:tc><w:tcPr><w:tcW w:type="dxa" w:w="5083"/><w:shd w:fill="FFFFFF"/><w:vAlign w:val="center"/></w:tcPr><w:p><w:pPr><w:spacing w:after="0"/></w:pPr><w:r/><w:r><w:rPr><w:rFonts w:ascii="Aptos" w:hAnsi="Aptos"/><w:b w:val="0"/><w:color w:val="334155"/><w:sz w:val="17"/></w:rPr><w:t>Firma verificable del contenido QR</w:t></w:r></w:p></w:tc></w:tr><w:tr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Baja</w:t></w:r></w:p></w:tc><w:tc><w:tcPr><w:tcW w:type="dxa" w:w="5083"/><w:shd w:fill="F8FAFC"/><w:vAlign w:val="center"/></w:tcPr><w:p><w:pPr><w:spacing w:after="0"/></w:pPr><w:r/><w:r><w:rPr><w:rFonts w:ascii="Aptos" w:hAnsi="Aptos"/><w:b w:val="0"/><w:color w:val="334155"/><w:sz w:val="17"/></w:rPr><w:t>Publicación en tienda y canal de actualizaciones</w:t></w:r></w:p></w:tc></w:tr></w:tbl><w:p><w:pPr><w:spacing w:after="20"/></w:pPr></w:p><w:p><w:pPr><w:pStyle w:val="Heading2"/></w:pPr><w:r><w:t>Conclusión</w:t></w:r></w:p><w:p><w:r><w:t>BañosTour dispone de una base móvil funcional, tipada y preparada para crecer. La arquitectura separa interfaz, servicios y persistencia; el acceso se controla por rol; la experiencia turística integra ubicación, reservas, boletos y comunicación. La documentación refleja el estado implementado al 19 de septiembre de 2026.</w:t></w:r></w:p><w:tbl><w:tblPr><w:tblW w:type="auto" w:w="0"/><w:jc w:val="center"/><w:tblLook w:firstColumn="1" w:firstRow="1" w:lastColumn="0" w:lastRow="0" w:noHBand="0" w:noVBand="1" w:val="04A0"/></w:tblPr><w:tblGrid><w:gridCol w:w="10166"/></w:tblGrid><w:tr><w:tc><w:tcPr><w:tcW w:type="dxa" w:w="10166"/><w:shd w:fill="F8FAFC"/></w:tcPr><w:p><w:pPr><w:spacing w:after="0"/></w:pPr><w:r/><w:r><w:rPr><w:b/><w:color w:val="10B981"/><w:sz w:val="16"/></w:rPr><w:t xml:space="preserve">PROPIEDAD  </w:t></w:r><w:r><w:rPr><w:color w:val="334155"/><w:sz w:val="18"/></w:rPr><w:t>BañosTour es un proyecto personal. La administración descrita en este documento corresponde únicamente a la gestión interna de la aplicación.</w:t></w:r></w:p></w:tc></w:tr></w:tbl><w:p><w:pPr><w:spacing w:after="20"/></w:pPr></w:p><w:sectPr w:rsidR="00FC693F" w:rsidRPr="0006063C" w:rsidSect="00034616"><w:headerReference w:type="default" r:id="rId9"/><w:footerReference w:type="default" r:id="rId10"/><w:pgSz w:w="12240" w:h="15840"/><w:pgMar w:top="936" w:right="1037" w:bottom="936" w:left="1037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 xml:space="preserve">Proyecto personal · Actualizado el 19 de septiembre de 2026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748B"/>
        <w:sz w:val="14"/>
      </w:rPr>
      <w:t>BAÑOSTOUR  /  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D94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icrolabel">
    <w:name w:val="Micro label"/>
    <w:pPr>
      <w:spacing w:after="60"/>
    </w:pPr>
    <w:rPr>
      <w:rFonts w:ascii="Aptos" w:hAnsi="Aptos"/>
      <w:b/>
      <w:color w:val="0D9488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la aplicación BañosTour</dc:title>
  <dc:subject>Arquitectura, UX, seguridad, operación y estado actual</dc:subject>
  <dc:creator>Proyecto BañosTour</dc:creator>
  <cp:keywords>BañosTour, Ionic, React, TypeScript, Capacitor, NestJS,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