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61D31" w14:textId="77777777" w:rsidR="00BA63E8" w:rsidRDefault="00BA63E8" w:rsidP="00BA63E8">
      <w:pPr>
        <w:spacing w:after="10"/>
        <w:jc w:val="center"/>
        <w:rPr>
          <w:rFonts w:cs="Arial"/>
          <w:b/>
          <w:bCs/>
          <w:sz w:val="40"/>
          <w:szCs w:val="44"/>
          <w:lang w:val="en-US"/>
        </w:rPr>
      </w:pPr>
      <w:r w:rsidRPr="00BA63E8">
        <w:rPr>
          <w:rFonts w:cs="Arial"/>
          <w:b/>
          <w:bCs/>
          <w:sz w:val="40"/>
          <w:szCs w:val="44"/>
          <w:lang w:val="en-US"/>
        </w:rPr>
        <w:t>Contemporary Sociological Theory</w:t>
      </w:r>
    </w:p>
    <w:p w14:paraId="39E15297" w14:textId="77777777" w:rsidR="00BA63E8" w:rsidRPr="00BA63E8" w:rsidRDefault="00BA63E8" w:rsidP="00BA63E8">
      <w:pPr>
        <w:spacing w:after="10"/>
        <w:jc w:val="center"/>
        <w:rPr>
          <w:rFonts w:cs="Arial"/>
          <w:sz w:val="40"/>
          <w:szCs w:val="44"/>
          <w:lang w:val="en-US"/>
        </w:rPr>
      </w:pPr>
    </w:p>
    <w:p w14:paraId="739ACB45" w14:textId="77777777" w:rsidR="00BA63E8" w:rsidRDefault="00BA63E8" w:rsidP="00BA63E8">
      <w:pPr>
        <w:pStyle w:val="Ttulo1"/>
        <w:rPr>
          <w:lang w:val="en-US"/>
        </w:rPr>
      </w:pPr>
      <w:r w:rsidRPr="00BA63E8">
        <w:rPr>
          <w:lang w:val="en-US"/>
        </w:rPr>
        <w:t>GENERAL OBJECTIVE OF THE COURSE</w:t>
      </w:r>
    </w:p>
    <w:p w14:paraId="087192FE" w14:textId="77777777" w:rsidR="00BA63E8" w:rsidRPr="00BA63E8" w:rsidRDefault="00BA63E8" w:rsidP="00BA63E8">
      <w:pPr>
        <w:rPr>
          <w:lang w:val="en-US" w:eastAsia="en-US" w:bidi="ar-SA"/>
        </w:rPr>
      </w:pPr>
    </w:p>
    <w:p w14:paraId="14751A8B" w14:textId="782CCF17" w:rsidR="00BA63E8" w:rsidRDefault="00BA63E8" w:rsidP="00BA63E8">
      <w:pPr>
        <w:rPr>
          <w:lang w:val="en-US"/>
        </w:rPr>
      </w:pPr>
      <w:r w:rsidRPr="00BA63E8">
        <w:rPr>
          <w:lang w:val="en-US"/>
        </w:rPr>
        <w:t>To develop students’ ability to understand contemporary society and its general</w:t>
      </w:r>
      <w:r>
        <w:rPr>
          <w:lang w:val="en-US"/>
        </w:rPr>
        <w:t xml:space="preserve"> </w:t>
      </w:r>
      <w:r w:rsidRPr="00BA63E8">
        <w:rPr>
          <w:lang w:val="en-US"/>
        </w:rPr>
        <w:t>problems. Based on this, students are expected to: (1) analyze the impact of these problems on the theoretical-methodological tools of sociology; and (2) explore recent sociological approaches that address these issues.</w:t>
      </w:r>
    </w:p>
    <w:p w14:paraId="3F93ACF2" w14:textId="77777777" w:rsidR="00BA63E8" w:rsidRPr="00BA63E8" w:rsidRDefault="00BA63E8" w:rsidP="00BA63E8">
      <w:pPr>
        <w:spacing w:after="10"/>
        <w:ind w:left="720" w:hanging="705"/>
        <w:rPr>
          <w:rFonts w:cs="Arial"/>
          <w:lang w:val="en-US"/>
        </w:rPr>
      </w:pPr>
    </w:p>
    <w:p w14:paraId="6B87FF5D" w14:textId="77777777" w:rsidR="00BA63E8" w:rsidRPr="00BA63E8" w:rsidRDefault="00BA63E8" w:rsidP="00BA63E8">
      <w:pPr>
        <w:pStyle w:val="Ttulo1"/>
      </w:pPr>
      <w:r w:rsidRPr="00BA63E8">
        <w:t>SPECIFIC OBJECTIVES OF THE COURSE</w:t>
      </w:r>
    </w:p>
    <w:p w14:paraId="5B5C8DD1" w14:textId="77777777" w:rsidR="00BA63E8" w:rsidRPr="00BA63E8" w:rsidRDefault="00BA63E8" w:rsidP="00BA63E8">
      <w:pPr>
        <w:rPr>
          <w:lang w:val="en-US"/>
        </w:rPr>
      </w:pPr>
      <w:r w:rsidRPr="00BA63E8">
        <w:rPr>
          <w:lang w:val="en-US"/>
        </w:rPr>
        <w:t>By the end of the course, students should have achieved the following learning outcomes:</w:t>
      </w:r>
    </w:p>
    <w:p w14:paraId="08B96EA9" w14:textId="77777777" w:rsidR="00BA63E8" w:rsidRPr="00BA63E8" w:rsidRDefault="00BA63E8" w:rsidP="00BA63E8">
      <w:pPr>
        <w:numPr>
          <w:ilvl w:val="0"/>
          <w:numId w:val="10"/>
        </w:numPr>
        <w:spacing w:after="10"/>
        <w:rPr>
          <w:rFonts w:cs="Arial"/>
          <w:lang w:val="en-US"/>
        </w:rPr>
      </w:pPr>
      <w:r w:rsidRPr="00BA63E8">
        <w:rPr>
          <w:rFonts w:cs="Arial"/>
          <w:lang w:val="en-US"/>
        </w:rPr>
        <w:t>Use various theoretical tools to approach contemporary social problems.</w:t>
      </w:r>
    </w:p>
    <w:p w14:paraId="4CD6F3CE" w14:textId="77777777" w:rsidR="00BA63E8" w:rsidRPr="00BA63E8" w:rsidRDefault="00BA63E8" w:rsidP="00BA63E8">
      <w:pPr>
        <w:numPr>
          <w:ilvl w:val="0"/>
          <w:numId w:val="10"/>
        </w:numPr>
        <w:spacing w:after="10"/>
        <w:rPr>
          <w:rFonts w:cs="Arial"/>
          <w:lang w:val="en-US"/>
        </w:rPr>
      </w:pPr>
      <w:r w:rsidRPr="00BA63E8">
        <w:rPr>
          <w:rFonts w:cs="Arial"/>
          <w:lang w:val="en-US"/>
        </w:rPr>
        <w:t>Understand the impact social problems have had on the theory and methodology of the discipline.</w:t>
      </w:r>
    </w:p>
    <w:p w14:paraId="6D53F854" w14:textId="77777777" w:rsidR="00BA63E8" w:rsidRDefault="00BA63E8" w:rsidP="00BA63E8">
      <w:pPr>
        <w:numPr>
          <w:ilvl w:val="0"/>
          <w:numId w:val="10"/>
        </w:numPr>
        <w:spacing w:after="10"/>
        <w:rPr>
          <w:rFonts w:cs="Arial"/>
          <w:lang w:val="en-US"/>
        </w:rPr>
      </w:pPr>
      <w:r w:rsidRPr="00BA63E8">
        <w:rPr>
          <w:rFonts w:cs="Arial"/>
          <w:lang w:val="en-US"/>
        </w:rPr>
        <w:t xml:space="preserve">Identify various contemporary sociological approaches that address micro, </w:t>
      </w:r>
      <w:proofErr w:type="spellStart"/>
      <w:r w:rsidRPr="00BA63E8">
        <w:rPr>
          <w:rFonts w:cs="Arial"/>
          <w:lang w:val="en-US"/>
        </w:rPr>
        <w:t>meso</w:t>
      </w:r>
      <w:proofErr w:type="spellEnd"/>
      <w:r w:rsidRPr="00BA63E8">
        <w:rPr>
          <w:rFonts w:cs="Arial"/>
          <w:lang w:val="en-US"/>
        </w:rPr>
        <w:t>, and macro social problems, at different levels of abstraction.</w:t>
      </w:r>
    </w:p>
    <w:p w14:paraId="4506AC82" w14:textId="77777777" w:rsidR="00BA63E8" w:rsidRPr="00BA63E8" w:rsidRDefault="00BA63E8" w:rsidP="00BA63E8">
      <w:pPr>
        <w:spacing w:after="10"/>
        <w:ind w:left="720"/>
        <w:rPr>
          <w:rFonts w:cs="Arial"/>
          <w:lang w:val="en-US"/>
        </w:rPr>
      </w:pPr>
    </w:p>
    <w:p w14:paraId="496AAE31" w14:textId="77777777" w:rsidR="00BA63E8" w:rsidRDefault="00BA63E8" w:rsidP="00BA63E8">
      <w:pPr>
        <w:pStyle w:val="Ttulo1"/>
      </w:pPr>
      <w:r w:rsidRPr="00BA63E8">
        <w:t>CONTENTS</w:t>
      </w:r>
    </w:p>
    <w:p w14:paraId="362C64C5" w14:textId="77777777" w:rsidR="00BA63E8" w:rsidRPr="00BA63E8" w:rsidRDefault="00BA63E8" w:rsidP="00BA63E8">
      <w:pPr>
        <w:spacing w:after="10"/>
        <w:ind w:left="720" w:hanging="705"/>
        <w:rPr>
          <w:rFonts w:cs="Arial"/>
          <w:lang w:val="en-US"/>
        </w:rPr>
      </w:pPr>
    </w:p>
    <w:p w14:paraId="1CA97B6C" w14:textId="77777777" w:rsidR="00BA63E8" w:rsidRDefault="00BA63E8" w:rsidP="00BA63E8">
      <w:pPr>
        <w:spacing w:after="10"/>
        <w:ind w:left="720" w:hanging="705"/>
        <w:rPr>
          <w:rFonts w:cs="Arial"/>
          <w:b/>
          <w:bCs/>
          <w:lang w:val="en-US"/>
        </w:rPr>
      </w:pPr>
      <w:r w:rsidRPr="00BA63E8">
        <w:rPr>
          <w:rFonts w:cs="Arial"/>
          <w:b/>
          <w:bCs/>
          <w:lang w:val="en-US"/>
        </w:rPr>
        <w:t>1. Contemporary Problems of Classical Sociology</w:t>
      </w:r>
    </w:p>
    <w:p w14:paraId="0DCE0069" w14:textId="77777777" w:rsidR="00BA63E8" w:rsidRPr="00BA63E8" w:rsidRDefault="00BA63E8" w:rsidP="00BA63E8">
      <w:pPr>
        <w:rPr>
          <w:lang w:val="en-US"/>
        </w:rPr>
      </w:pPr>
    </w:p>
    <w:p w14:paraId="2B72A906" w14:textId="77777777" w:rsidR="00BA63E8" w:rsidRDefault="00BA63E8" w:rsidP="00BA63E8">
      <w:pPr>
        <w:rPr>
          <w:lang w:val="en-US"/>
        </w:rPr>
      </w:pPr>
      <w:r w:rsidRPr="00BA63E8">
        <w:rPr>
          <w:lang w:val="en-US"/>
        </w:rPr>
        <w:t>1.1. The emergence of modernity as a contemporary problem in classical sociology</w:t>
      </w:r>
    </w:p>
    <w:p w14:paraId="2CF0AE1C" w14:textId="3ED92524" w:rsid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1.1.1. Community, society, and capitalist experience</w:t>
      </w:r>
      <w:r w:rsidRPr="00BA63E8">
        <w:rPr>
          <w:lang w:val="en-US"/>
        </w:rPr>
        <w:br/>
      </w:r>
      <w:r w:rsidRPr="00BA63E8">
        <w:rPr>
          <w:lang w:val="es-419"/>
        </w:rPr>
        <w:t> </w:t>
      </w:r>
      <w:r w:rsidRPr="00BA63E8">
        <w:rPr>
          <w:lang w:val="es-419"/>
        </w:rPr>
        <w:t> </w:t>
      </w:r>
      <w:r w:rsidRPr="00BA63E8">
        <w:rPr>
          <w:lang w:val="en-US"/>
        </w:rPr>
        <w:t>1.1.2. Sociological methods as responses to problems of past eras</w:t>
      </w:r>
    </w:p>
    <w:p w14:paraId="1AFB8990" w14:textId="77777777" w:rsidR="00BA63E8" w:rsidRPr="00BA63E8" w:rsidRDefault="00BA63E8" w:rsidP="00BA63E8">
      <w:pPr>
        <w:rPr>
          <w:lang w:val="en-US"/>
        </w:rPr>
      </w:pPr>
    </w:p>
    <w:p w14:paraId="54C81D72" w14:textId="77777777" w:rsidR="00BA63E8" w:rsidRDefault="00BA63E8" w:rsidP="00BA63E8">
      <w:pPr>
        <w:rPr>
          <w:lang w:val="en-US"/>
        </w:rPr>
      </w:pPr>
      <w:r w:rsidRPr="00BA63E8">
        <w:rPr>
          <w:lang w:val="en-US"/>
        </w:rPr>
        <w:t>1.2. Late 20th-century sociology and the problems it sought to address</w:t>
      </w:r>
    </w:p>
    <w:p w14:paraId="285433C7" w14:textId="68CB27F0" w:rsid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1.2.1. New theoretical syntheses on the agency/structure problem</w:t>
      </w:r>
      <w:r w:rsidRPr="00BA63E8">
        <w:rPr>
          <w:lang w:val="en-US"/>
        </w:rPr>
        <w:br/>
      </w:r>
      <w:r w:rsidRPr="00BA63E8">
        <w:rPr>
          <w:lang w:val="es-419"/>
        </w:rPr>
        <w:t> </w:t>
      </w:r>
      <w:r w:rsidRPr="00BA63E8">
        <w:rPr>
          <w:lang w:val="es-419"/>
        </w:rPr>
        <w:t> </w:t>
      </w:r>
      <w:r w:rsidRPr="00BA63E8">
        <w:rPr>
          <w:lang w:val="en-US"/>
        </w:rPr>
        <w:t>1.2.2. New social-scientific methods</w:t>
      </w:r>
    </w:p>
    <w:p w14:paraId="56D0149B" w14:textId="77777777" w:rsidR="00BA63E8" w:rsidRPr="00BA63E8" w:rsidRDefault="00BA63E8" w:rsidP="00BA63E8">
      <w:pPr>
        <w:spacing w:after="10"/>
        <w:ind w:left="720" w:hanging="705"/>
        <w:rPr>
          <w:rFonts w:cs="Arial"/>
          <w:lang w:val="en-US"/>
        </w:rPr>
      </w:pPr>
    </w:p>
    <w:p w14:paraId="41531755" w14:textId="77777777" w:rsidR="00BA63E8" w:rsidRDefault="00BA63E8" w:rsidP="00BA63E8">
      <w:pPr>
        <w:spacing w:after="10"/>
        <w:ind w:left="720" w:hanging="705"/>
        <w:rPr>
          <w:rFonts w:cs="Arial"/>
          <w:b/>
          <w:bCs/>
          <w:lang w:val="en-US"/>
        </w:rPr>
      </w:pPr>
      <w:r w:rsidRPr="00BA63E8">
        <w:rPr>
          <w:rFonts w:cs="Arial"/>
          <w:b/>
          <w:bCs/>
          <w:lang w:val="en-US"/>
        </w:rPr>
        <w:t>2. Contemporary Cultural Sociology and its “New” Theory of Action</w:t>
      </w:r>
    </w:p>
    <w:p w14:paraId="069717FD" w14:textId="77777777" w:rsidR="00BA63E8" w:rsidRPr="00BA63E8" w:rsidRDefault="00BA63E8" w:rsidP="00BA63E8">
      <w:pPr>
        <w:spacing w:after="10"/>
        <w:ind w:left="720" w:hanging="705"/>
        <w:rPr>
          <w:rFonts w:cs="Arial"/>
          <w:lang w:val="en-US"/>
        </w:rPr>
      </w:pPr>
    </w:p>
    <w:p w14:paraId="61EA19D1" w14:textId="212A322B" w:rsidR="00BA63E8" w:rsidRDefault="00BA63E8" w:rsidP="00BA63E8">
      <w:pPr>
        <w:rPr>
          <w:lang w:val="en-US"/>
        </w:rPr>
      </w:pPr>
      <w:r w:rsidRPr="00BA63E8">
        <w:rPr>
          <w:lang w:val="en-US"/>
        </w:rPr>
        <w:t>2.1. The problem of taste and aesthetic sociology (≠sociology of aesthetics)</w:t>
      </w:r>
    </w:p>
    <w:p w14:paraId="2BB30101" w14:textId="763F3042" w:rsid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2.1.1.</w:t>
      </w:r>
      <w:r>
        <w:rPr>
          <w:lang w:val="en-US"/>
        </w:rPr>
        <w:t xml:space="preserve"> </w:t>
      </w:r>
      <w:r w:rsidRPr="00BA63E8">
        <w:rPr>
          <w:lang w:val="en-US"/>
        </w:rPr>
        <w:t>The</w:t>
      </w:r>
      <w:r>
        <w:rPr>
          <w:lang w:val="en-US"/>
        </w:rPr>
        <w:t xml:space="preserve"> </w:t>
      </w:r>
      <w:r w:rsidRPr="00BA63E8">
        <w:rPr>
          <w:lang w:val="en-US"/>
        </w:rPr>
        <w:t>problem of taste</w:t>
      </w:r>
      <w:r w:rsidRPr="00BA63E8">
        <w:rPr>
          <w:lang w:val="en-US"/>
        </w:rPr>
        <w:br/>
      </w:r>
      <w:r w:rsidRPr="00BA63E8">
        <w:rPr>
          <w:lang w:val="es-419"/>
        </w:rPr>
        <w:t> </w:t>
      </w:r>
      <w:r w:rsidRPr="00BA63E8">
        <w:rPr>
          <w:lang w:val="es-419"/>
        </w:rPr>
        <w:t> </w:t>
      </w:r>
      <w:r w:rsidRPr="00BA63E8">
        <w:rPr>
          <w:lang w:val="en-US"/>
        </w:rPr>
        <w:t>2.1.2. Generalizing the problem of taste into a sociological theory</w:t>
      </w:r>
    </w:p>
    <w:p w14:paraId="4C652C04" w14:textId="77777777" w:rsidR="00BA63E8" w:rsidRPr="00BA63E8" w:rsidRDefault="00BA63E8" w:rsidP="00BA63E8">
      <w:pPr>
        <w:spacing w:after="10"/>
        <w:ind w:left="720" w:hanging="705"/>
        <w:rPr>
          <w:rFonts w:cs="Arial"/>
          <w:lang w:val="en-US"/>
        </w:rPr>
      </w:pPr>
    </w:p>
    <w:p w14:paraId="3F2930DB" w14:textId="77777777" w:rsidR="00BA63E8" w:rsidRDefault="00BA63E8" w:rsidP="00BA63E8">
      <w:pPr>
        <w:jc w:val="left"/>
        <w:rPr>
          <w:lang w:val="en-US"/>
        </w:rPr>
      </w:pPr>
      <w:r w:rsidRPr="00BA63E8">
        <w:rPr>
          <w:lang w:val="en-US"/>
        </w:rPr>
        <w:t>2.2. Cognition, neuroscience, and sociology?</w:t>
      </w:r>
    </w:p>
    <w:p w14:paraId="0D3A5723" w14:textId="1FEC1688" w:rsidR="00BA63E8" w:rsidRP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2.2.1. The relationship between psychology and sociology</w:t>
      </w:r>
      <w:r w:rsidRPr="00BA63E8">
        <w:rPr>
          <w:lang w:val="en-US"/>
        </w:rPr>
        <w:br/>
      </w:r>
      <w:r w:rsidRPr="00BA63E8">
        <w:rPr>
          <w:lang w:val="es-419"/>
        </w:rPr>
        <w:t> </w:t>
      </w:r>
      <w:r w:rsidRPr="00BA63E8">
        <w:rPr>
          <w:lang w:val="es-419"/>
        </w:rPr>
        <w:t> </w:t>
      </w:r>
      <w:r w:rsidRPr="00BA63E8">
        <w:rPr>
          <w:lang w:val="en-US"/>
        </w:rPr>
        <w:t>2.2.2. Cognition, habits, fields, and human action</w:t>
      </w:r>
    </w:p>
    <w:p w14:paraId="10062ACF" w14:textId="77777777" w:rsidR="00BA63E8" w:rsidRDefault="00BA63E8" w:rsidP="00BA63E8">
      <w:pPr>
        <w:jc w:val="left"/>
        <w:rPr>
          <w:lang w:val="en-US"/>
        </w:rPr>
      </w:pPr>
      <w:r w:rsidRPr="00BA63E8">
        <w:rPr>
          <w:lang w:val="en-US"/>
        </w:rPr>
        <w:t>2.3. A contemporary reinterpretation of social methods</w:t>
      </w:r>
    </w:p>
    <w:p w14:paraId="122D900A" w14:textId="783E7B1E" w:rsid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2.3.1. The interpretivist and naturalist tradition</w:t>
      </w:r>
      <w:r w:rsidRPr="00BA63E8">
        <w:rPr>
          <w:lang w:val="en-US"/>
        </w:rPr>
        <w:br/>
      </w:r>
      <w:r w:rsidRPr="00BA63E8">
        <w:rPr>
          <w:lang w:val="es-419"/>
        </w:rPr>
        <w:t> </w:t>
      </w:r>
      <w:r w:rsidRPr="00BA63E8">
        <w:rPr>
          <w:lang w:val="es-419"/>
        </w:rPr>
        <w:t> </w:t>
      </w:r>
      <w:r w:rsidRPr="00BA63E8">
        <w:rPr>
          <w:lang w:val="en-US"/>
        </w:rPr>
        <w:t>2.3.2. Overcoming the qualitative/quantitative divide (=object/objective, ≠tools)</w:t>
      </w:r>
    </w:p>
    <w:p w14:paraId="0EA8AE96" w14:textId="77777777" w:rsidR="00BA63E8" w:rsidRPr="00BA63E8" w:rsidRDefault="00BA63E8" w:rsidP="00BA63E8">
      <w:pPr>
        <w:jc w:val="left"/>
        <w:rPr>
          <w:lang w:val="en-US"/>
        </w:rPr>
      </w:pPr>
    </w:p>
    <w:p w14:paraId="78FB9D8E" w14:textId="77777777" w:rsidR="00BA63E8" w:rsidRDefault="00BA63E8" w:rsidP="00BA63E8">
      <w:pPr>
        <w:spacing w:after="10"/>
        <w:ind w:left="720" w:hanging="705"/>
        <w:rPr>
          <w:rFonts w:cs="Arial"/>
          <w:b/>
          <w:bCs/>
          <w:lang w:val="en-US"/>
        </w:rPr>
      </w:pPr>
      <w:r w:rsidRPr="00BA63E8">
        <w:rPr>
          <w:rFonts w:cs="Arial"/>
          <w:b/>
          <w:bCs/>
          <w:lang w:val="en-US"/>
        </w:rPr>
        <w:t>3. Grand Theory and Epochal Diagnoses</w:t>
      </w:r>
    </w:p>
    <w:p w14:paraId="6E069DF8" w14:textId="77777777" w:rsidR="00BA63E8" w:rsidRPr="00BA63E8" w:rsidRDefault="00BA63E8" w:rsidP="00BA63E8">
      <w:pPr>
        <w:spacing w:after="10"/>
        <w:ind w:left="720" w:hanging="705"/>
        <w:rPr>
          <w:rFonts w:cs="Arial"/>
          <w:lang w:val="en-US"/>
        </w:rPr>
      </w:pPr>
    </w:p>
    <w:p w14:paraId="68554BE9" w14:textId="77777777" w:rsidR="00BA63E8" w:rsidRDefault="00BA63E8" w:rsidP="00BA63E8">
      <w:pPr>
        <w:rPr>
          <w:lang w:val="en-US"/>
        </w:rPr>
      </w:pPr>
      <w:r w:rsidRPr="00BA63E8">
        <w:rPr>
          <w:lang w:val="en-US"/>
        </w:rPr>
        <w:t>3.1. Contemporary grand theory and critical theory</w:t>
      </w:r>
    </w:p>
    <w:p w14:paraId="67D84D31" w14:textId="7ACB67AD" w:rsidR="00BA63E8" w:rsidRP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3.1.1. Is grand theory over?</w:t>
      </w:r>
      <w:r w:rsidRPr="00BA63E8">
        <w:rPr>
          <w:lang w:val="en-US"/>
        </w:rPr>
        <w:br/>
      </w:r>
      <w:r w:rsidRPr="00BA63E8">
        <w:rPr>
          <w:lang w:val="es-419"/>
        </w:rPr>
        <w:t> </w:t>
      </w:r>
      <w:r w:rsidRPr="00BA63E8">
        <w:rPr>
          <w:lang w:val="es-419"/>
        </w:rPr>
        <w:t> </w:t>
      </w:r>
      <w:r w:rsidRPr="00BA63E8">
        <w:rPr>
          <w:lang w:val="en-US"/>
        </w:rPr>
        <w:t>3.1.2. Rosa and contemporary critical theory</w:t>
      </w:r>
    </w:p>
    <w:p w14:paraId="6CFF25A9" w14:textId="77777777" w:rsidR="00BA63E8" w:rsidRDefault="00BA63E8" w:rsidP="00BA63E8">
      <w:pPr>
        <w:rPr>
          <w:lang w:val="en-US"/>
        </w:rPr>
      </w:pPr>
      <w:r w:rsidRPr="00BA63E8">
        <w:rPr>
          <w:lang w:val="en-US"/>
        </w:rPr>
        <w:t>3.2. An empirical approach to critique and the generalization of social problems</w:t>
      </w:r>
    </w:p>
    <w:p w14:paraId="70162D56" w14:textId="10AF4902" w:rsid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3.</w:t>
      </w:r>
      <w:r>
        <w:rPr>
          <w:lang w:val="en-US"/>
        </w:rPr>
        <w:t>2</w:t>
      </w:r>
      <w:r w:rsidRPr="00BA63E8">
        <w:rPr>
          <w:lang w:val="en-US"/>
        </w:rPr>
        <w:t>.1. Sociology of critique and the empirical question of social change</w:t>
      </w:r>
      <w:r w:rsidRPr="00BA63E8">
        <w:rPr>
          <w:lang w:val="en-US"/>
        </w:rPr>
        <w:br/>
      </w:r>
      <w:r w:rsidRPr="00BA63E8">
        <w:rPr>
          <w:lang w:val="es-419"/>
        </w:rPr>
        <w:t> </w:t>
      </w:r>
      <w:r w:rsidRPr="00BA63E8">
        <w:rPr>
          <w:lang w:val="es-419"/>
        </w:rPr>
        <w:t> </w:t>
      </w:r>
      <w:r w:rsidRPr="00BA63E8">
        <w:rPr>
          <w:lang w:val="en-US"/>
        </w:rPr>
        <w:t>3.</w:t>
      </w:r>
      <w:r>
        <w:rPr>
          <w:lang w:val="en-US"/>
        </w:rPr>
        <w:t>2</w:t>
      </w:r>
      <w:r w:rsidRPr="00BA63E8">
        <w:rPr>
          <w:lang w:val="en-US"/>
        </w:rPr>
        <w:t>.2. The motherhood effect as a contemporary global problem</w:t>
      </w:r>
    </w:p>
    <w:p w14:paraId="361272D0" w14:textId="77777777" w:rsidR="00BA63E8" w:rsidRPr="00BA63E8" w:rsidRDefault="00BA63E8" w:rsidP="00BA63E8">
      <w:pPr>
        <w:rPr>
          <w:lang w:val="en-US"/>
        </w:rPr>
      </w:pPr>
    </w:p>
    <w:p w14:paraId="21FF454B" w14:textId="77777777" w:rsidR="00BA63E8" w:rsidRDefault="00BA63E8" w:rsidP="00BA63E8">
      <w:pPr>
        <w:rPr>
          <w:lang w:val="en-US"/>
        </w:rPr>
      </w:pPr>
      <w:r w:rsidRPr="00BA63E8">
        <w:rPr>
          <w:lang w:val="en-US"/>
        </w:rPr>
        <w:t>3.3. The problem of love in contemporary society</w:t>
      </w:r>
    </w:p>
    <w:p w14:paraId="1DD62299" w14:textId="572453A9" w:rsidR="00BA63E8" w:rsidRPr="00BA63E8" w:rsidRDefault="00BA63E8" w:rsidP="00BA63E8">
      <w:pPr>
        <w:jc w:val="left"/>
        <w:rPr>
          <w:lang w:val="en-US"/>
        </w:rPr>
      </w:pPr>
      <w:r w:rsidRPr="00BA63E8">
        <w:rPr>
          <w:lang w:val="en-US"/>
        </w:rPr>
        <w:br/>
      </w:r>
      <w:r w:rsidRPr="00BA63E8">
        <w:rPr>
          <w:lang w:val="es-419"/>
        </w:rPr>
        <w:t> </w:t>
      </w:r>
      <w:r w:rsidRPr="00BA63E8">
        <w:rPr>
          <w:lang w:val="es-419"/>
        </w:rPr>
        <w:t> </w:t>
      </w:r>
      <w:r w:rsidRPr="00BA63E8">
        <w:rPr>
          <w:lang w:val="en-US"/>
        </w:rPr>
        <w:t>3.</w:t>
      </w:r>
      <w:r>
        <w:rPr>
          <w:lang w:val="en-US"/>
        </w:rPr>
        <w:t>3</w:t>
      </w:r>
      <w:r w:rsidRPr="00BA63E8">
        <w:rPr>
          <w:lang w:val="en-US"/>
        </w:rPr>
        <w:t>.1. The emergence of romantic love</w:t>
      </w:r>
      <w:r w:rsidRPr="00BA63E8">
        <w:rPr>
          <w:lang w:val="en-US"/>
        </w:rPr>
        <w:br/>
      </w:r>
      <w:r w:rsidRPr="00BA63E8">
        <w:rPr>
          <w:lang w:val="es-419"/>
        </w:rPr>
        <w:t> </w:t>
      </w:r>
      <w:r w:rsidRPr="00BA63E8">
        <w:rPr>
          <w:lang w:val="es-419"/>
        </w:rPr>
        <w:t> </w:t>
      </w:r>
      <w:r w:rsidRPr="00BA63E8">
        <w:rPr>
          <w:lang w:val="en-US"/>
        </w:rPr>
        <w:t>3.</w:t>
      </w:r>
      <w:r>
        <w:rPr>
          <w:lang w:val="en-US"/>
        </w:rPr>
        <w:t>3</w:t>
      </w:r>
      <w:r w:rsidRPr="00BA63E8">
        <w:rPr>
          <w:lang w:val="en-US"/>
        </w:rPr>
        <w:t>.2. The dissolution of love as a diagnosis of the times</w:t>
      </w:r>
    </w:p>
    <w:p w14:paraId="3AF9FFDB" w14:textId="77777777" w:rsidR="00BA63E8" w:rsidRPr="00BA63E8" w:rsidRDefault="00BA63E8" w:rsidP="00BA63E8">
      <w:pPr>
        <w:spacing w:after="10"/>
        <w:ind w:left="720" w:hanging="705"/>
        <w:rPr>
          <w:rFonts w:cs="Arial"/>
          <w:lang w:val="en-US"/>
        </w:rPr>
      </w:pPr>
      <w:r w:rsidRPr="00BA63E8">
        <w:rPr>
          <w:rFonts w:cs="Arial"/>
          <w:b/>
          <w:bCs/>
          <w:lang w:val="en-US"/>
        </w:rPr>
        <w:t>4. The Social Beyond the Anthropos: The Problem of Animal Cognition and Language</w:t>
      </w:r>
    </w:p>
    <w:p w14:paraId="23D937D9" w14:textId="77777777" w:rsidR="00BA63E8" w:rsidRPr="00BA63E8" w:rsidRDefault="00BA63E8" w:rsidP="00BA63E8">
      <w:pPr>
        <w:jc w:val="left"/>
        <w:rPr>
          <w:lang w:val="en-US"/>
        </w:rPr>
      </w:pPr>
      <w:r w:rsidRPr="00BA63E8">
        <w:rPr>
          <w:lang w:val="en-US"/>
        </w:rPr>
        <w:lastRenderedPageBreak/>
        <w:t>4.1. Different perspectives in social theory: a critique of social anthropocentrism</w:t>
      </w:r>
      <w:r w:rsidRPr="00BA63E8">
        <w:rPr>
          <w:lang w:val="en-US"/>
        </w:rPr>
        <w:br/>
        <w:t>4.2. Cognition in non-human animals and interspecies society</w:t>
      </w:r>
      <w:r w:rsidRPr="00BA63E8">
        <w:rPr>
          <w:lang w:val="en-US"/>
        </w:rPr>
        <w:br/>
        <w:t>4.3. What can non-human animals teach us about the study of human action?</w:t>
      </w:r>
    </w:p>
    <w:p w14:paraId="5F4037A7" w14:textId="27AA6911" w:rsidR="00BA63E8" w:rsidRPr="00BA63E8" w:rsidRDefault="00BA63E8" w:rsidP="00BA63E8">
      <w:pPr>
        <w:spacing w:after="10"/>
        <w:ind w:left="720" w:hanging="705"/>
        <w:rPr>
          <w:rFonts w:cs="Arial"/>
          <w:lang w:val="es-419"/>
        </w:rPr>
      </w:pPr>
    </w:p>
    <w:p w14:paraId="3DA3E7DF" w14:textId="77777777" w:rsidR="00BA63E8" w:rsidRDefault="00BA63E8" w:rsidP="00BA63E8">
      <w:pPr>
        <w:pStyle w:val="Ttulo1"/>
      </w:pPr>
      <w:r w:rsidRPr="00BA63E8">
        <w:t>METHODOLOGY</w:t>
      </w:r>
    </w:p>
    <w:p w14:paraId="7B228CB8" w14:textId="77777777" w:rsidR="00BA63E8" w:rsidRPr="00BA63E8" w:rsidRDefault="00BA63E8" w:rsidP="00BA63E8">
      <w:pPr>
        <w:spacing w:after="10"/>
        <w:ind w:left="720" w:hanging="705"/>
        <w:rPr>
          <w:rFonts w:cs="Arial"/>
          <w:lang w:val="en-US"/>
        </w:rPr>
      </w:pPr>
    </w:p>
    <w:p w14:paraId="5403268F" w14:textId="77777777" w:rsidR="00BA63E8" w:rsidRPr="00BA63E8" w:rsidRDefault="00BA63E8" w:rsidP="00BA63E8">
      <w:pPr>
        <w:spacing w:after="10"/>
        <w:ind w:left="17"/>
        <w:jc w:val="left"/>
        <w:rPr>
          <w:rFonts w:cs="Arial"/>
          <w:lang w:val="en-US"/>
        </w:rPr>
      </w:pPr>
      <w:r w:rsidRPr="00BA63E8">
        <w:rPr>
          <w:lang w:val="en-US"/>
        </w:rPr>
        <w:t>The course methodology will consist of a presentation of the session’s topic by the professor, followed by an analysis and discussion of the required readings. Therefore, in addition to adequate preparation for each session—which includes a close reading of the texts to be discussed—active student participation will be required</w:t>
      </w:r>
      <w:r w:rsidRPr="00BA63E8">
        <w:rPr>
          <w:rFonts w:cs="Arial"/>
          <w:lang w:val="en-US"/>
        </w:rPr>
        <w:t>.</w:t>
      </w:r>
    </w:p>
    <w:p w14:paraId="17EB1FE8" w14:textId="1D02EFAA" w:rsidR="00BA63E8" w:rsidRPr="00BA63E8" w:rsidRDefault="00BA63E8" w:rsidP="00BA63E8">
      <w:pPr>
        <w:spacing w:after="10"/>
        <w:ind w:left="720" w:hanging="705"/>
        <w:rPr>
          <w:rFonts w:cs="Arial"/>
          <w:lang w:val="es-419"/>
        </w:rPr>
      </w:pPr>
    </w:p>
    <w:p w14:paraId="3233C699" w14:textId="77777777" w:rsidR="00BA63E8" w:rsidRDefault="00BA63E8" w:rsidP="00BA63E8">
      <w:pPr>
        <w:pStyle w:val="Ttulo1"/>
      </w:pPr>
      <w:r w:rsidRPr="00BA63E8">
        <w:t>EVALUATION METHODS</w:t>
      </w:r>
    </w:p>
    <w:p w14:paraId="67067C96" w14:textId="77777777" w:rsidR="00BA63E8" w:rsidRPr="00BA63E8" w:rsidRDefault="00BA63E8" w:rsidP="00BA63E8">
      <w:pPr>
        <w:spacing w:after="10"/>
        <w:ind w:left="720" w:hanging="705"/>
        <w:rPr>
          <w:rFonts w:cs="Arial"/>
          <w:lang w:val="en-US"/>
        </w:rPr>
      </w:pPr>
    </w:p>
    <w:p w14:paraId="0756A1B8" w14:textId="77777777" w:rsidR="00BA63E8" w:rsidRPr="00BA63E8" w:rsidRDefault="00BA63E8" w:rsidP="00BA63E8">
      <w:pPr>
        <w:spacing w:after="10"/>
        <w:ind w:left="720" w:hanging="705"/>
        <w:rPr>
          <w:rFonts w:cs="Arial"/>
          <w:lang w:val="en-US"/>
        </w:rPr>
      </w:pPr>
      <w:r w:rsidRPr="00BA63E8">
        <w:rPr>
          <w:rFonts w:cs="Arial"/>
          <w:lang w:val="en-US"/>
        </w:rPr>
        <w:t>The course will be evaluated through two modalities:</w:t>
      </w:r>
    </w:p>
    <w:p w14:paraId="2186C3EC" w14:textId="77777777" w:rsidR="00BA63E8" w:rsidRPr="00BA63E8" w:rsidRDefault="00BA63E8" w:rsidP="00BA63E8">
      <w:pPr>
        <w:numPr>
          <w:ilvl w:val="0"/>
          <w:numId w:val="11"/>
        </w:numPr>
        <w:spacing w:after="10"/>
        <w:rPr>
          <w:rFonts w:cs="Arial"/>
          <w:lang w:val="en-US"/>
        </w:rPr>
      </w:pPr>
      <w:r w:rsidRPr="00BA63E8">
        <w:rPr>
          <w:rFonts w:cs="Arial"/>
          <w:b/>
          <w:bCs/>
          <w:lang w:val="en-US"/>
        </w:rPr>
        <w:t>Written test (40%)</w:t>
      </w:r>
      <w:r w:rsidRPr="00BA63E8">
        <w:rPr>
          <w:rFonts w:cs="Arial"/>
          <w:lang w:val="en-US"/>
        </w:rPr>
        <w:t>: An individual handwritten test conducted during class hours. Each test will cover lecture content and required readings from the relevant units prior to the test date. The test will consist of multiple interpretive questions, from which students must choose two to answer.</w:t>
      </w:r>
    </w:p>
    <w:p w14:paraId="4A16F16D" w14:textId="77777777" w:rsidR="00BA63E8" w:rsidRPr="00BA63E8" w:rsidRDefault="00BA63E8" w:rsidP="00BA63E8">
      <w:pPr>
        <w:numPr>
          <w:ilvl w:val="0"/>
          <w:numId w:val="11"/>
        </w:numPr>
        <w:spacing w:after="10"/>
        <w:rPr>
          <w:rFonts w:cs="Arial"/>
          <w:lang w:val="en-US"/>
        </w:rPr>
      </w:pPr>
      <w:r w:rsidRPr="00BA63E8">
        <w:rPr>
          <w:rFonts w:cs="Arial"/>
          <w:b/>
          <w:bCs/>
          <w:lang w:val="en-US"/>
        </w:rPr>
        <w:t>Oral exam (60%)</w:t>
      </w:r>
      <w:r w:rsidRPr="00BA63E8">
        <w:rPr>
          <w:rFonts w:cs="Arial"/>
          <w:lang w:val="en-US"/>
        </w:rPr>
        <w:t>: An individual oral evaluation conducted during class hours. The exam will cover the entire course content and required readings. Students will randomly draw two questions written on slips of paper and must select one to answer within a set time. Time will be given to select, think about, and develop a thoughtful response.</w:t>
      </w:r>
    </w:p>
    <w:p w14:paraId="6D38C161" w14:textId="77777777" w:rsidR="00BA63E8" w:rsidRPr="00BA63E8" w:rsidRDefault="00BA63E8" w:rsidP="00BA63E8">
      <w:pPr>
        <w:numPr>
          <w:ilvl w:val="0"/>
          <w:numId w:val="11"/>
        </w:numPr>
        <w:spacing w:after="10"/>
        <w:rPr>
          <w:rFonts w:cs="Arial"/>
          <w:lang w:val="en-US"/>
        </w:rPr>
      </w:pPr>
      <w:r w:rsidRPr="00BA63E8">
        <w:rPr>
          <w:rFonts w:cs="Arial"/>
          <w:b/>
          <w:bCs/>
          <w:lang w:val="en-US"/>
        </w:rPr>
        <w:t>Class participation</w:t>
      </w:r>
      <w:r w:rsidRPr="00BA63E8">
        <w:rPr>
          <w:rFonts w:cs="Arial"/>
          <w:lang w:val="en-US"/>
        </w:rPr>
        <w:t>: Active participation during sessions, including reading the texts, offering commentary, and responding to questions, will be rewarded with 0.5 points in the written test and 0.5 in the oral exam.</w:t>
      </w:r>
    </w:p>
    <w:p w14:paraId="355F9DD3" w14:textId="1706873D" w:rsidR="00BA63E8" w:rsidRPr="00BA63E8" w:rsidRDefault="00BA63E8" w:rsidP="00BA63E8">
      <w:pPr>
        <w:spacing w:after="10"/>
        <w:ind w:left="720" w:hanging="705"/>
        <w:rPr>
          <w:rFonts w:cs="Arial"/>
          <w:lang w:val="es-419"/>
        </w:rPr>
      </w:pPr>
    </w:p>
    <w:p w14:paraId="30367D99" w14:textId="77777777" w:rsidR="00BA63E8" w:rsidRDefault="00BA63E8" w:rsidP="00BA63E8">
      <w:pPr>
        <w:pStyle w:val="Ttulo1"/>
      </w:pPr>
      <w:r w:rsidRPr="00BA63E8">
        <w:t>PASSING REQUIREMENTS</w:t>
      </w:r>
    </w:p>
    <w:p w14:paraId="5FFD9CAC" w14:textId="77777777" w:rsidR="00BA63E8" w:rsidRPr="00BA63E8" w:rsidRDefault="00BA63E8" w:rsidP="00BA63E8">
      <w:pPr>
        <w:rPr>
          <w:lang w:val="es-419" w:eastAsia="en-US" w:bidi="ar-SA"/>
        </w:rPr>
      </w:pPr>
    </w:p>
    <w:p w14:paraId="357D172C" w14:textId="77777777" w:rsidR="00BA63E8" w:rsidRDefault="00BA63E8" w:rsidP="00BA63E8">
      <w:pPr>
        <w:spacing w:after="10"/>
        <w:ind w:left="720" w:hanging="705"/>
        <w:rPr>
          <w:rFonts w:cs="Arial"/>
          <w:b/>
          <w:bCs/>
          <w:lang w:val="en-US"/>
        </w:rPr>
      </w:pPr>
      <w:r w:rsidRPr="00BA63E8">
        <w:rPr>
          <w:rFonts w:cs="Arial"/>
          <w:b/>
          <w:bCs/>
          <w:lang w:val="en-US"/>
        </w:rPr>
        <w:t>ATTENDANCE:</w:t>
      </w:r>
    </w:p>
    <w:p w14:paraId="31CE0218" w14:textId="77777777" w:rsidR="00BA63E8" w:rsidRPr="00BA63E8" w:rsidRDefault="00BA63E8" w:rsidP="00BA63E8">
      <w:pPr>
        <w:spacing w:after="10"/>
        <w:ind w:left="720" w:hanging="705"/>
        <w:rPr>
          <w:rFonts w:cs="Arial"/>
          <w:lang w:val="en-US"/>
        </w:rPr>
      </w:pPr>
    </w:p>
    <w:p w14:paraId="1AEEBC7E" w14:textId="77777777" w:rsidR="00BA63E8" w:rsidRDefault="00BA63E8" w:rsidP="00BA63E8">
      <w:pPr>
        <w:rPr>
          <w:lang w:val="en-US"/>
        </w:rPr>
      </w:pPr>
      <w:r w:rsidRPr="00BA63E8">
        <w:rPr>
          <w:lang w:val="en-US"/>
        </w:rPr>
        <w:t>Attendance is mandatory, requiring participation in at least 80% of the classes. Absences must be justified through the program secretary.</w:t>
      </w:r>
    </w:p>
    <w:p w14:paraId="0E923A89" w14:textId="77777777" w:rsidR="00BA63E8" w:rsidRPr="00BA63E8" w:rsidRDefault="00BA63E8" w:rsidP="00BA63E8">
      <w:pPr>
        <w:spacing w:after="10"/>
        <w:ind w:left="720" w:hanging="705"/>
        <w:rPr>
          <w:rFonts w:cs="Arial"/>
          <w:lang w:val="en-US"/>
        </w:rPr>
      </w:pPr>
    </w:p>
    <w:p w14:paraId="53C1E884" w14:textId="77777777" w:rsidR="00BA63E8" w:rsidRDefault="00BA63E8" w:rsidP="00BA63E8">
      <w:pPr>
        <w:spacing w:after="10"/>
        <w:ind w:left="720" w:hanging="705"/>
        <w:rPr>
          <w:rFonts w:cs="Arial"/>
          <w:lang w:val="en-US"/>
        </w:rPr>
      </w:pPr>
      <w:r w:rsidRPr="00BA63E8">
        <w:rPr>
          <w:rFonts w:cs="Arial"/>
          <w:b/>
          <w:bCs/>
          <w:lang w:val="en-US"/>
        </w:rPr>
        <w:t>MINIMUM PASSING GRADE (Scale from 1.0 to 7.0):</w:t>
      </w:r>
      <w:r w:rsidRPr="00BA63E8">
        <w:rPr>
          <w:rFonts w:cs="Arial"/>
          <w:lang w:val="en-US"/>
        </w:rPr>
        <w:t xml:space="preserve"> 5.0</w:t>
      </w:r>
    </w:p>
    <w:p w14:paraId="0E9AF1EF" w14:textId="77777777" w:rsidR="00BA63E8" w:rsidRPr="00BA63E8" w:rsidRDefault="00BA63E8" w:rsidP="00BA63E8">
      <w:pPr>
        <w:spacing w:after="10"/>
        <w:ind w:left="720" w:hanging="705"/>
        <w:rPr>
          <w:rFonts w:cs="Arial"/>
          <w:lang w:val="en-US"/>
        </w:rPr>
      </w:pPr>
    </w:p>
    <w:p w14:paraId="5101F960" w14:textId="77777777" w:rsidR="00BA63E8" w:rsidRDefault="00BA63E8" w:rsidP="00BA63E8">
      <w:pPr>
        <w:spacing w:after="10"/>
        <w:ind w:left="720" w:hanging="705"/>
        <w:rPr>
          <w:rFonts w:cs="Arial"/>
          <w:lang w:val="en-US"/>
        </w:rPr>
      </w:pPr>
      <w:r w:rsidRPr="00BA63E8">
        <w:rPr>
          <w:rFonts w:cs="Arial"/>
          <w:b/>
          <w:bCs/>
          <w:lang w:val="en-US"/>
        </w:rPr>
        <w:lastRenderedPageBreak/>
        <w:t>REQUIREMENTS TO TAKE THE EXAM:</w:t>
      </w:r>
      <w:r w:rsidRPr="00BA63E8">
        <w:rPr>
          <w:rFonts w:cs="Arial"/>
          <w:lang w:val="en-US"/>
        </w:rPr>
        <w:t xml:space="preserve"> Grade between 3.5 and 4.9</w:t>
      </w:r>
    </w:p>
    <w:p w14:paraId="5D2EC2C0" w14:textId="77777777" w:rsidR="00BA63E8" w:rsidRPr="00BA63E8" w:rsidRDefault="00BA63E8" w:rsidP="00BA63E8">
      <w:pPr>
        <w:spacing w:after="10"/>
        <w:ind w:left="720" w:hanging="705"/>
        <w:rPr>
          <w:rFonts w:cs="Arial"/>
          <w:lang w:val="en-US"/>
        </w:rPr>
      </w:pPr>
    </w:p>
    <w:p w14:paraId="53C8C784" w14:textId="77777777" w:rsidR="00BA63E8" w:rsidRPr="00BA63E8" w:rsidRDefault="00BA63E8" w:rsidP="00BA63E8">
      <w:pPr>
        <w:spacing w:after="10"/>
        <w:ind w:left="720" w:hanging="705"/>
        <w:rPr>
          <w:rFonts w:cs="Arial"/>
          <w:lang w:val="en-US"/>
        </w:rPr>
      </w:pPr>
      <w:r w:rsidRPr="00BA63E8">
        <w:rPr>
          <w:rFonts w:cs="Arial"/>
          <w:b/>
          <w:bCs/>
          <w:lang w:val="en-US"/>
        </w:rPr>
        <w:t>ABOUT PLAGIARISM:</w:t>
      </w:r>
    </w:p>
    <w:p w14:paraId="589B0584" w14:textId="77777777" w:rsidR="00BA63E8" w:rsidRPr="00BA63E8" w:rsidRDefault="00BA63E8" w:rsidP="00BA63E8">
      <w:pPr>
        <w:rPr>
          <w:lang w:val="en-US"/>
        </w:rPr>
      </w:pPr>
      <w:r w:rsidRPr="00BA63E8">
        <w:rPr>
          <w:lang w:val="en-US"/>
        </w:rPr>
        <w:t>Any information presented in assessable documents that does not cite its proper source, when known to originate from an external author, and/or any similarities, will be considered plagiarism. Plagiarism will be sanctioned according to the university’s current regulations.</w:t>
      </w:r>
    </w:p>
    <w:p w14:paraId="4E2F8EBD" w14:textId="10D56FC2" w:rsidR="00BA63E8" w:rsidRPr="00BA63E8" w:rsidRDefault="00BA63E8" w:rsidP="00BA63E8">
      <w:pPr>
        <w:spacing w:after="10"/>
        <w:ind w:left="720" w:hanging="705"/>
        <w:rPr>
          <w:rFonts w:cs="Arial"/>
          <w:lang w:val="es-419"/>
        </w:rPr>
      </w:pPr>
    </w:p>
    <w:p w14:paraId="1183D72F" w14:textId="360DAB66" w:rsidR="00BA63E8" w:rsidRPr="00BA63E8" w:rsidRDefault="00BA63E8" w:rsidP="00BA63E8">
      <w:pPr>
        <w:spacing w:after="10"/>
        <w:ind w:left="17"/>
        <w:rPr>
          <w:rFonts w:cs="Arial"/>
          <w:lang w:val="en-US"/>
        </w:rPr>
      </w:pPr>
      <w:r w:rsidRPr="00BA63E8">
        <w:rPr>
          <w:rFonts w:cs="Arial"/>
          <w:b/>
          <w:bCs/>
          <w:lang w:val="en-US"/>
        </w:rPr>
        <w:t>KEYWORDS:</w:t>
      </w:r>
      <w:r w:rsidRPr="00BA63E8">
        <w:rPr>
          <w:rFonts w:cs="Arial"/>
          <w:lang w:val="en-US"/>
        </w:rPr>
        <w:t xml:space="preserve"> </w:t>
      </w:r>
      <w:r w:rsidRPr="00BA63E8">
        <w:rPr>
          <w:lang w:val="en-US"/>
        </w:rPr>
        <w:t>theory of action, methods, cognition, aesthetic sociology, critical theory,</w:t>
      </w:r>
      <w:r>
        <w:rPr>
          <w:lang w:val="en-US"/>
        </w:rPr>
        <w:t xml:space="preserve"> </w:t>
      </w:r>
      <w:r w:rsidRPr="00BA63E8">
        <w:rPr>
          <w:lang w:val="en-US"/>
        </w:rPr>
        <w:t>anthropocentrism, AI.</w:t>
      </w:r>
    </w:p>
    <w:p w14:paraId="09E2D67B" w14:textId="672D240A" w:rsidR="00BA63E8" w:rsidRPr="00BA63E8" w:rsidRDefault="00BA63E8" w:rsidP="00BA63E8">
      <w:pPr>
        <w:spacing w:after="10"/>
        <w:ind w:left="720" w:hanging="705"/>
        <w:rPr>
          <w:rFonts w:cs="Arial"/>
          <w:lang w:val="en-US"/>
        </w:rPr>
      </w:pPr>
    </w:p>
    <w:p w14:paraId="5E4AED32" w14:textId="77777777" w:rsidR="00BA63E8" w:rsidRDefault="00BA63E8" w:rsidP="00BA63E8">
      <w:pPr>
        <w:pStyle w:val="Ttulo1"/>
      </w:pPr>
      <w:r w:rsidRPr="00BA63E8">
        <w:t>REQUIRED BIBLIOGRAPHY</w:t>
      </w:r>
    </w:p>
    <w:p w14:paraId="4983BE6D" w14:textId="77777777" w:rsidR="00BA63E8" w:rsidRPr="00BA63E8" w:rsidRDefault="00BA63E8" w:rsidP="00BA63E8">
      <w:pPr>
        <w:rPr>
          <w:lang w:val="es-419" w:eastAsia="en-US" w:bidi="ar-SA"/>
        </w:rPr>
      </w:pPr>
    </w:p>
    <w:p w14:paraId="7B7A800F" w14:textId="77777777" w:rsidR="00BA63E8" w:rsidRDefault="00BA63E8" w:rsidP="00BA63E8">
      <w:pPr>
        <w:spacing w:after="10"/>
        <w:ind w:left="720" w:hanging="705"/>
        <w:rPr>
          <w:rFonts w:cs="Arial"/>
          <w:b/>
          <w:bCs/>
          <w:lang w:val="en-US"/>
        </w:rPr>
      </w:pPr>
      <w:r w:rsidRPr="00BA63E8">
        <w:rPr>
          <w:rFonts w:cs="Arial"/>
          <w:b/>
          <w:bCs/>
          <w:lang w:val="en-US"/>
        </w:rPr>
        <w:t>1. Contemporary Problems of Classical Sociology</w:t>
      </w:r>
    </w:p>
    <w:p w14:paraId="088D0E2C" w14:textId="77777777" w:rsidR="00BA63E8" w:rsidRPr="00BA63E8" w:rsidRDefault="00BA63E8" w:rsidP="00BA63E8">
      <w:pPr>
        <w:spacing w:after="10"/>
        <w:ind w:left="720" w:hanging="705"/>
        <w:rPr>
          <w:rFonts w:cs="Arial"/>
          <w:lang w:val="en-US"/>
        </w:rPr>
      </w:pPr>
    </w:p>
    <w:p w14:paraId="5B535626" w14:textId="77777777" w:rsidR="00BA63E8" w:rsidRDefault="00BA63E8" w:rsidP="00BA63E8">
      <w:pPr>
        <w:rPr>
          <w:lang w:val="en-US"/>
        </w:rPr>
      </w:pPr>
      <w:r w:rsidRPr="00BA63E8">
        <w:rPr>
          <w:lang w:val="en-US"/>
        </w:rPr>
        <w:t>1.1. Sociology and the emergence of modernity as a contemporary problem in classical sociology</w:t>
      </w:r>
    </w:p>
    <w:p w14:paraId="258FCB0B" w14:textId="3DD2CEC6" w:rsidR="00BA63E8" w:rsidRDefault="00BA63E8" w:rsidP="00BA63E8">
      <w:pPr>
        <w:rPr>
          <w:i/>
          <w:iCs/>
          <w:lang w:val="en-US"/>
        </w:rPr>
      </w:pPr>
      <w:r w:rsidRPr="00BA63E8">
        <w:rPr>
          <w:lang w:val="en-US"/>
        </w:rPr>
        <w:br/>
      </w:r>
      <w:r w:rsidRPr="00BA63E8">
        <w:rPr>
          <w:i/>
          <w:iCs/>
          <w:lang w:val="en-US"/>
        </w:rPr>
        <w:t>No required reading for this session, but reviewing the complementary bibliography is recommended</w:t>
      </w:r>
    </w:p>
    <w:p w14:paraId="1A86BB79" w14:textId="77777777" w:rsidR="00BA63E8" w:rsidRPr="00BA63E8" w:rsidRDefault="00BA63E8" w:rsidP="00BA63E8">
      <w:pPr>
        <w:rPr>
          <w:lang w:val="en-US"/>
        </w:rPr>
      </w:pPr>
    </w:p>
    <w:p w14:paraId="1A3C1B1B" w14:textId="77777777" w:rsidR="00BA63E8" w:rsidRDefault="00BA63E8" w:rsidP="00BA63E8">
      <w:pPr>
        <w:rPr>
          <w:lang w:val="en-US"/>
        </w:rPr>
      </w:pPr>
      <w:r w:rsidRPr="00BA63E8">
        <w:rPr>
          <w:lang w:val="en-US"/>
        </w:rPr>
        <w:t>1.2. Late 20th-century sociology and the problems it sought to address</w:t>
      </w:r>
    </w:p>
    <w:p w14:paraId="03756406" w14:textId="77777777" w:rsidR="00F211E5" w:rsidRPr="00A453E0" w:rsidRDefault="00BA63E8" w:rsidP="00F211E5">
      <w:pPr>
        <w:spacing w:after="7"/>
        <w:ind w:left="15"/>
        <w:rPr>
          <w:rFonts w:cs="Arial"/>
        </w:rPr>
      </w:pPr>
      <w:r w:rsidRPr="00BA63E8">
        <w:rPr>
          <w:lang w:val="en-US"/>
        </w:rPr>
        <w:br/>
      </w:r>
      <w:r w:rsidR="00F211E5" w:rsidRPr="00A453E0">
        <w:rPr>
          <w:rFonts w:cs="Arial"/>
          <w:lang w:val="en-US"/>
        </w:rPr>
        <w:t>Mills, C. W., Germani, G., &amp; Torner, F. M. (1961). </w:t>
      </w:r>
      <w:r w:rsidR="00F211E5" w:rsidRPr="00A453E0">
        <w:rPr>
          <w:rFonts w:cs="Arial"/>
          <w:i/>
          <w:iCs/>
        </w:rPr>
        <w:t>La imaginación sociológica</w:t>
      </w:r>
      <w:r w:rsidR="00F211E5" w:rsidRPr="00A453E0">
        <w:rPr>
          <w:rFonts w:cs="Arial"/>
        </w:rPr>
        <w:t xml:space="preserve"> (Vol. 2). México: Fondo de Cultura Económica. (Capítulo 1 23-44) </w:t>
      </w:r>
    </w:p>
    <w:p w14:paraId="186D27C3" w14:textId="498ADC59" w:rsidR="00BA63E8" w:rsidRDefault="00BA63E8" w:rsidP="00BA63E8">
      <w:pPr>
        <w:rPr>
          <w:lang w:val="en-US"/>
        </w:rPr>
      </w:pPr>
      <w:r w:rsidRPr="00BA63E8">
        <w:rPr>
          <w:lang w:val="en-US"/>
        </w:rPr>
        <w:br/>
        <w:t>(</w:t>
      </w:r>
      <w:r w:rsidRPr="00BA63E8">
        <w:rPr>
          <w:i/>
          <w:iCs/>
          <w:lang w:val="en-US"/>
        </w:rPr>
        <w:t>If you haven’t read it in full, it’s highly recommended. A classic.</w:t>
      </w:r>
      <w:r w:rsidRPr="00BA63E8">
        <w:rPr>
          <w:lang w:val="en-US"/>
        </w:rPr>
        <w:t>)</w:t>
      </w:r>
    </w:p>
    <w:p w14:paraId="176205C1" w14:textId="77777777" w:rsidR="00BA63E8" w:rsidRPr="00BA63E8" w:rsidRDefault="00BA63E8" w:rsidP="00BA63E8">
      <w:pPr>
        <w:spacing w:after="10"/>
        <w:ind w:left="720" w:hanging="705"/>
        <w:rPr>
          <w:rFonts w:cs="Arial"/>
          <w:lang w:val="en-US"/>
        </w:rPr>
      </w:pPr>
    </w:p>
    <w:p w14:paraId="2E9B113F" w14:textId="77777777" w:rsidR="00BA63E8" w:rsidRDefault="00BA63E8" w:rsidP="00BA63E8">
      <w:pPr>
        <w:spacing w:after="10"/>
        <w:ind w:left="720" w:hanging="705"/>
        <w:rPr>
          <w:rFonts w:cs="Arial"/>
          <w:b/>
          <w:bCs/>
          <w:lang w:val="en-US"/>
        </w:rPr>
      </w:pPr>
      <w:r w:rsidRPr="00BA63E8">
        <w:rPr>
          <w:rFonts w:cs="Arial"/>
          <w:b/>
          <w:bCs/>
          <w:lang w:val="en-US"/>
        </w:rPr>
        <w:t>2. Contemporary Cultural Sociology and its “New” Theory of Action</w:t>
      </w:r>
    </w:p>
    <w:p w14:paraId="0B50F091" w14:textId="77777777" w:rsidR="00BA63E8" w:rsidRPr="00BA63E8" w:rsidRDefault="00BA63E8" w:rsidP="00BA63E8">
      <w:pPr>
        <w:spacing w:after="10"/>
        <w:ind w:left="720" w:hanging="705"/>
        <w:rPr>
          <w:rFonts w:cs="Arial"/>
          <w:lang w:val="en-US"/>
        </w:rPr>
      </w:pPr>
    </w:p>
    <w:p w14:paraId="44A286FD" w14:textId="79383315" w:rsidR="00BA63E8" w:rsidRDefault="00BA63E8" w:rsidP="00BA63E8">
      <w:pPr>
        <w:spacing w:after="10"/>
        <w:ind w:left="720" w:hanging="705"/>
        <w:rPr>
          <w:rFonts w:cs="Arial"/>
          <w:lang w:val="en-US"/>
        </w:rPr>
      </w:pPr>
      <w:r w:rsidRPr="00BA63E8">
        <w:rPr>
          <w:rFonts w:cs="Arial"/>
          <w:lang w:val="en-US"/>
        </w:rPr>
        <w:t xml:space="preserve">2.1. The problem of taste and </w:t>
      </w:r>
      <w:r w:rsidRPr="00BA63E8">
        <w:rPr>
          <w:rFonts w:cs="Arial"/>
          <w:lang w:val="en-US"/>
        </w:rPr>
        <w:t>aesthetic</w:t>
      </w:r>
      <w:r w:rsidRPr="00BA63E8">
        <w:rPr>
          <w:rFonts w:cs="Arial"/>
          <w:lang w:val="en-US"/>
        </w:rPr>
        <w:t xml:space="preserve"> sociology (≠sociology of aesthetics)</w:t>
      </w:r>
    </w:p>
    <w:p w14:paraId="0DF17A94" w14:textId="3B2990BD" w:rsidR="00BA63E8" w:rsidRDefault="00BA63E8" w:rsidP="00BA63E8">
      <w:r w:rsidRPr="00BA63E8">
        <w:rPr>
          <w:lang w:val="en-US"/>
        </w:rPr>
        <w:br/>
        <w:t xml:space="preserve">Cerulo, K. A. (2018). Scents and Sensibility: Olfaction, Sense-Making, and Meaning Attribution. </w:t>
      </w:r>
      <w:r w:rsidRPr="00BA63E8">
        <w:rPr>
          <w:i/>
          <w:iCs/>
          <w:lang w:val="en-US"/>
        </w:rPr>
        <w:t>American Sociological Review</w:t>
      </w:r>
      <w:r w:rsidRPr="00BA63E8">
        <w:rPr>
          <w:lang w:val="en-US"/>
        </w:rPr>
        <w:t xml:space="preserve">, 83(2), 361–389. </w:t>
      </w:r>
      <w:hyperlink r:id="rId7" w:history="1">
        <w:r w:rsidRPr="00BA63E8">
          <w:rPr>
            <w:rStyle w:val="Hipervnculo"/>
            <w:rFonts w:cs="Arial"/>
            <w:lang w:val="es-419"/>
          </w:rPr>
          <w:t>https://doi.org/10.1177/0003122418759679</w:t>
        </w:r>
      </w:hyperlink>
    </w:p>
    <w:p w14:paraId="6154B611" w14:textId="77777777" w:rsidR="00BA63E8" w:rsidRPr="00BA63E8" w:rsidRDefault="00BA63E8" w:rsidP="00BA63E8">
      <w:pPr>
        <w:spacing w:after="10"/>
        <w:ind w:left="720" w:hanging="705"/>
        <w:rPr>
          <w:rFonts w:cs="Arial"/>
          <w:lang w:val="es-419"/>
        </w:rPr>
      </w:pPr>
    </w:p>
    <w:p w14:paraId="69A0BCDE" w14:textId="77777777" w:rsidR="00BA63E8" w:rsidRDefault="00BA63E8" w:rsidP="00BA63E8">
      <w:pPr>
        <w:rPr>
          <w:lang w:val="es-419"/>
        </w:rPr>
      </w:pPr>
      <w:r w:rsidRPr="00BA63E8">
        <w:rPr>
          <w:lang w:val="es-419"/>
        </w:rPr>
        <w:t xml:space="preserve">2.2. </w:t>
      </w:r>
      <w:proofErr w:type="spellStart"/>
      <w:r w:rsidRPr="00BA63E8">
        <w:rPr>
          <w:lang w:val="es-419"/>
        </w:rPr>
        <w:t>Cognition</w:t>
      </w:r>
      <w:proofErr w:type="spellEnd"/>
      <w:r w:rsidRPr="00BA63E8">
        <w:rPr>
          <w:lang w:val="es-419"/>
        </w:rPr>
        <w:t xml:space="preserve">, </w:t>
      </w:r>
      <w:proofErr w:type="spellStart"/>
      <w:r w:rsidRPr="00BA63E8">
        <w:rPr>
          <w:lang w:val="es-419"/>
        </w:rPr>
        <w:t>neuroscience</w:t>
      </w:r>
      <w:proofErr w:type="spellEnd"/>
      <w:r w:rsidRPr="00BA63E8">
        <w:rPr>
          <w:lang w:val="es-419"/>
        </w:rPr>
        <w:t>, and sociology?</w:t>
      </w:r>
    </w:p>
    <w:p w14:paraId="34EBE5B3" w14:textId="58D7CF08" w:rsidR="00BA63E8" w:rsidRPr="00BA63E8" w:rsidRDefault="00BA63E8" w:rsidP="00BA63E8">
      <w:pPr>
        <w:rPr>
          <w:lang w:val="en-US"/>
        </w:rPr>
      </w:pPr>
      <w:r w:rsidRPr="00BA63E8">
        <w:rPr>
          <w:lang w:val="es-419"/>
        </w:rPr>
        <w:br/>
        <w:t xml:space="preserve">Lizardo, O., Sepulvado, B., </w:t>
      </w:r>
      <w:proofErr w:type="spellStart"/>
      <w:r w:rsidRPr="00BA63E8">
        <w:rPr>
          <w:lang w:val="es-419"/>
        </w:rPr>
        <w:t>Stoltz</w:t>
      </w:r>
      <w:proofErr w:type="spellEnd"/>
      <w:r w:rsidRPr="00BA63E8">
        <w:rPr>
          <w:lang w:val="es-419"/>
        </w:rPr>
        <w:t xml:space="preserve">, D. S., &amp; Taylor, M. A. (2020). </w:t>
      </w:r>
      <w:r w:rsidRPr="00BA63E8">
        <w:rPr>
          <w:lang w:val="en-US"/>
        </w:rPr>
        <w:t xml:space="preserve">What can cognitive neuroscience do for cultural sociology?. </w:t>
      </w:r>
      <w:r w:rsidRPr="00BA63E8">
        <w:rPr>
          <w:i/>
          <w:iCs/>
          <w:lang w:val="en-US"/>
        </w:rPr>
        <w:t>American Journal of Cultural Sociology</w:t>
      </w:r>
      <w:r w:rsidRPr="00BA63E8">
        <w:rPr>
          <w:lang w:val="en-US"/>
        </w:rPr>
        <w:t>, 8, 3–28.</w:t>
      </w:r>
    </w:p>
    <w:p w14:paraId="0A4ABFD5" w14:textId="77777777" w:rsidR="00BA63E8" w:rsidRDefault="00BA63E8" w:rsidP="00BA63E8">
      <w:pPr>
        <w:rPr>
          <w:lang w:val="en-US"/>
        </w:rPr>
      </w:pPr>
      <w:r w:rsidRPr="00BA63E8">
        <w:rPr>
          <w:lang w:val="en-US"/>
        </w:rPr>
        <w:t>2.3. A contemporary reinterpretation of social methods</w:t>
      </w:r>
    </w:p>
    <w:p w14:paraId="620997C2" w14:textId="6A2E38ED" w:rsidR="00BA63E8" w:rsidRDefault="00BA63E8" w:rsidP="00BA63E8">
      <w:pPr>
        <w:rPr>
          <w:i/>
          <w:iCs/>
          <w:lang w:val="en-US"/>
        </w:rPr>
      </w:pPr>
      <w:r w:rsidRPr="00BA63E8">
        <w:rPr>
          <w:lang w:val="en-US"/>
        </w:rPr>
        <w:br/>
      </w:r>
      <w:r w:rsidRPr="00BA63E8">
        <w:rPr>
          <w:i/>
          <w:iCs/>
          <w:lang w:val="en-US"/>
        </w:rPr>
        <w:t>No required reading for this session, but reviewing the complementary bibliography is recommended</w:t>
      </w:r>
    </w:p>
    <w:p w14:paraId="5D2E2FE1" w14:textId="77777777" w:rsidR="00BA63E8" w:rsidRPr="00BA63E8" w:rsidRDefault="00BA63E8" w:rsidP="00BA63E8">
      <w:pPr>
        <w:rPr>
          <w:lang w:val="en-US"/>
        </w:rPr>
      </w:pPr>
    </w:p>
    <w:p w14:paraId="250FC9F1" w14:textId="77777777" w:rsidR="00BA63E8" w:rsidRDefault="00BA63E8" w:rsidP="00BA63E8">
      <w:pPr>
        <w:spacing w:after="10"/>
        <w:ind w:left="720" w:hanging="705"/>
        <w:rPr>
          <w:rFonts w:cs="Arial"/>
          <w:b/>
          <w:bCs/>
          <w:lang w:val="en-US"/>
        </w:rPr>
      </w:pPr>
      <w:r w:rsidRPr="00BA63E8">
        <w:rPr>
          <w:rFonts w:cs="Arial"/>
          <w:b/>
          <w:bCs/>
          <w:lang w:val="en-US"/>
        </w:rPr>
        <w:t>3. Grand Theory and Epochal Diagnoses</w:t>
      </w:r>
    </w:p>
    <w:p w14:paraId="37785437" w14:textId="77777777" w:rsidR="00BA63E8" w:rsidRPr="00BA63E8" w:rsidRDefault="00BA63E8" w:rsidP="00BA63E8">
      <w:pPr>
        <w:spacing w:after="10"/>
        <w:ind w:left="720" w:hanging="705"/>
        <w:rPr>
          <w:rFonts w:cs="Arial"/>
          <w:lang w:val="en-US"/>
        </w:rPr>
      </w:pPr>
    </w:p>
    <w:p w14:paraId="7B069BF5" w14:textId="77777777" w:rsidR="00BA63E8" w:rsidRDefault="00BA63E8" w:rsidP="00BA63E8">
      <w:pPr>
        <w:rPr>
          <w:lang w:val="en-US"/>
        </w:rPr>
      </w:pPr>
      <w:r w:rsidRPr="00BA63E8">
        <w:rPr>
          <w:lang w:val="en-US"/>
        </w:rPr>
        <w:t>3.1. Contemporary grand theory and critical theory</w:t>
      </w:r>
    </w:p>
    <w:p w14:paraId="597EA204" w14:textId="77777777" w:rsidR="00F211E5" w:rsidRPr="00A453E0" w:rsidRDefault="00BA63E8" w:rsidP="00F211E5">
      <w:pPr>
        <w:spacing w:after="7"/>
        <w:ind w:left="15"/>
        <w:rPr>
          <w:rFonts w:cs="Arial"/>
        </w:rPr>
      </w:pPr>
      <w:r w:rsidRPr="00F211E5">
        <w:rPr>
          <w:lang w:val="es-419"/>
        </w:rPr>
        <w:br/>
      </w:r>
      <w:r w:rsidR="00F211E5" w:rsidRPr="00A453E0">
        <w:rPr>
          <w:rFonts w:cs="Arial"/>
        </w:rPr>
        <w:t>Rosa, H. (2011). Aceleración social: consecuencias éticas y políticas de una sociedad de alta velocidad desincronizada.</w:t>
      </w:r>
    </w:p>
    <w:p w14:paraId="69C2DB92" w14:textId="6A1A5096" w:rsidR="00BA63E8" w:rsidRPr="00F211E5" w:rsidRDefault="00BA63E8" w:rsidP="00BA63E8"/>
    <w:p w14:paraId="78520F00" w14:textId="77777777" w:rsidR="00BA63E8" w:rsidRDefault="00BA63E8" w:rsidP="00BA63E8">
      <w:pPr>
        <w:rPr>
          <w:lang w:val="en-US"/>
        </w:rPr>
      </w:pPr>
      <w:r w:rsidRPr="00BA63E8">
        <w:rPr>
          <w:lang w:val="en-US"/>
        </w:rPr>
        <w:t>3.2. An empirical approach to critique and the generalization of social problems</w:t>
      </w:r>
    </w:p>
    <w:p w14:paraId="736E52A4" w14:textId="4799F4D3" w:rsidR="00BA63E8" w:rsidRPr="00BA63E8" w:rsidRDefault="00BA63E8" w:rsidP="00BA63E8">
      <w:pPr>
        <w:rPr>
          <w:lang w:val="en-US"/>
        </w:rPr>
      </w:pPr>
      <w:r w:rsidRPr="00BA63E8">
        <w:rPr>
          <w:lang w:val="en-US"/>
        </w:rPr>
        <w:br/>
      </w:r>
      <w:proofErr w:type="spellStart"/>
      <w:r w:rsidRPr="00BA63E8">
        <w:rPr>
          <w:lang w:val="en-US"/>
        </w:rPr>
        <w:t>Bacevic</w:t>
      </w:r>
      <w:proofErr w:type="spellEnd"/>
      <w:r w:rsidRPr="00BA63E8">
        <w:rPr>
          <w:lang w:val="en-US"/>
        </w:rPr>
        <w:t>, J. (2024). What is social science if not critical? The British Journal of Sociology.</w:t>
      </w:r>
    </w:p>
    <w:p w14:paraId="1BD57DA3" w14:textId="77777777" w:rsidR="00BA63E8" w:rsidRDefault="00BA63E8" w:rsidP="00BA63E8">
      <w:pPr>
        <w:rPr>
          <w:lang w:val="en-US"/>
        </w:rPr>
      </w:pPr>
      <w:r w:rsidRPr="00BA63E8">
        <w:rPr>
          <w:lang w:val="en-US"/>
        </w:rPr>
        <w:t>3.3. The problem of love in contemporary society</w:t>
      </w:r>
    </w:p>
    <w:p w14:paraId="5DD2B652" w14:textId="77777777" w:rsidR="00F211E5" w:rsidRPr="00A453E0" w:rsidRDefault="00BA63E8" w:rsidP="00F211E5">
      <w:pPr>
        <w:spacing w:after="7"/>
        <w:ind w:left="15"/>
        <w:rPr>
          <w:rFonts w:cs="Arial"/>
        </w:rPr>
      </w:pPr>
      <w:r w:rsidRPr="00F211E5">
        <w:rPr>
          <w:lang w:val="es-419"/>
        </w:rPr>
        <w:br/>
      </w:r>
      <w:proofErr w:type="spellStart"/>
      <w:r w:rsidR="00F211E5" w:rsidRPr="00A453E0">
        <w:rPr>
          <w:rFonts w:cs="Arial"/>
        </w:rPr>
        <w:t>Illouz</w:t>
      </w:r>
      <w:proofErr w:type="spellEnd"/>
      <w:r w:rsidR="00F211E5" w:rsidRPr="00A453E0">
        <w:rPr>
          <w:rFonts w:cs="Arial"/>
        </w:rPr>
        <w:t>, E. (2020). </w:t>
      </w:r>
      <w:r w:rsidR="00F211E5" w:rsidRPr="00A453E0">
        <w:rPr>
          <w:rFonts w:cs="Arial"/>
          <w:i/>
          <w:iCs/>
        </w:rPr>
        <w:t>El fin del amor: Una sociología de las relaciones negativas</w:t>
      </w:r>
      <w:r w:rsidR="00F211E5" w:rsidRPr="00A453E0">
        <w:rPr>
          <w:rFonts w:cs="Arial"/>
        </w:rPr>
        <w:t> (Vol. 3104). Katz editores. (Capítulo 1, p. 11-44)</w:t>
      </w:r>
    </w:p>
    <w:p w14:paraId="6A655F47" w14:textId="77A94153" w:rsidR="00BA63E8" w:rsidRPr="00BA63E8" w:rsidRDefault="00BA63E8" w:rsidP="00BA63E8">
      <w:pPr>
        <w:rPr>
          <w:lang w:val="en-US"/>
        </w:rPr>
      </w:pPr>
    </w:p>
    <w:p w14:paraId="4E0510D1" w14:textId="77777777" w:rsidR="00BA63E8" w:rsidRDefault="00BA63E8" w:rsidP="00BA63E8">
      <w:pPr>
        <w:spacing w:after="10"/>
        <w:ind w:left="720" w:hanging="705"/>
        <w:rPr>
          <w:rFonts w:cs="Arial"/>
          <w:b/>
          <w:bCs/>
          <w:lang w:val="en-US"/>
        </w:rPr>
      </w:pPr>
      <w:r w:rsidRPr="00BA63E8">
        <w:rPr>
          <w:rFonts w:cs="Arial"/>
          <w:b/>
          <w:bCs/>
          <w:lang w:val="en-US"/>
        </w:rPr>
        <w:t>4. The Social Beyond the Anthropos: The Problem of Animal Cognition and Language</w:t>
      </w:r>
    </w:p>
    <w:p w14:paraId="370C88CC" w14:textId="77777777" w:rsidR="00BA63E8" w:rsidRPr="00BA63E8" w:rsidRDefault="00BA63E8" w:rsidP="00BA63E8">
      <w:pPr>
        <w:rPr>
          <w:lang w:val="en-US"/>
        </w:rPr>
      </w:pPr>
    </w:p>
    <w:p w14:paraId="163373CD" w14:textId="77777777" w:rsidR="00BA63E8" w:rsidRDefault="00BA63E8" w:rsidP="00BA63E8">
      <w:pPr>
        <w:rPr>
          <w:lang w:val="en-US"/>
        </w:rPr>
      </w:pPr>
      <w:r w:rsidRPr="00BA63E8">
        <w:rPr>
          <w:lang w:val="en-US"/>
        </w:rPr>
        <w:t>4.1. Different perspectives in social theory: a critique of social anthropocentrism</w:t>
      </w:r>
    </w:p>
    <w:p w14:paraId="4BE72B60" w14:textId="77777777" w:rsidR="00F211E5" w:rsidRPr="00A453E0" w:rsidRDefault="00BA63E8" w:rsidP="00F211E5">
      <w:pPr>
        <w:spacing w:after="7"/>
        <w:ind w:left="15"/>
        <w:rPr>
          <w:rFonts w:cs="Arial"/>
        </w:rPr>
      </w:pPr>
      <w:r w:rsidRPr="00F211E5">
        <w:rPr>
          <w:lang w:val="es-419"/>
        </w:rPr>
        <w:lastRenderedPageBreak/>
        <w:br/>
      </w:r>
      <w:r w:rsidR="00F211E5" w:rsidRPr="00A453E0">
        <w:rPr>
          <w:rFonts w:cs="Arial"/>
        </w:rPr>
        <w:t xml:space="preserve">Meijer, Eva (2022) Animales habladores. Conversaciones privadas entre seres vivos. Editorial Taurus / </w:t>
      </w:r>
      <w:proofErr w:type="spellStart"/>
      <w:r w:rsidR="00F211E5" w:rsidRPr="00A453E0">
        <w:rPr>
          <w:rFonts w:cs="Arial"/>
        </w:rPr>
        <w:t>Penguin</w:t>
      </w:r>
      <w:proofErr w:type="spellEnd"/>
      <w:r w:rsidR="00F211E5" w:rsidRPr="00A453E0">
        <w:rPr>
          <w:rFonts w:cs="Arial"/>
        </w:rPr>
        <w:t xml:space="preserve">.  Introducción Capítulo 3. </w:t>
      </w:r>
    </w:p>
    <w:p w14:paraId="3362FC97" w14:textId="7E77CF59" w:rsidR="00BA63E8" w:rsidRPr="00BA63E8" w:rsidRDefault="00BA63E8" w:rsidP="00BA63E8">
      <w:pPr>
        <w:rPr>
          <w:lang w:val="en-US"/>
        </w:rPr>
      </w:pPr>
    </w:p>
    <w:p w14:paraId="22ACAB62" w14:textId="77777777" w:rsidR="00BA63E8" w:rsidRDefault="00BA63E8" w:rsidP="00BA63E8">
      <w:pPr>
        <w:rPr>
          <w:lang w:val="en-US"/>
        </w:rPr>
      </w:pPr>
      <w:r w:rsidRPr="00BA63E8">
        <w:rPr>
          <w:lang w:val="en-US"/>
        </w:rPr>
        <w:t>4.2. Cognition in non-human animals and interspecies society</w:t>
      </w:r>
    </w:p>
    <w:p w14:paraId="7FBF27FF" w14:textId="77777777" w:rsidR="00F211E5" w:rsidRPr="00A453E0" w:rsidRDefault="00BA63E8" w:rsidP="00F211E5">
      <w:pPr>
        <w:spacing w:after="7"/>
        <w:ind w:left="15"/>
        <w:rPr>
          <w:rFonts w:cs="Arial"/>
        </w:rPr>
      </w:pPr>
      <w:r w:rsidRPr="00F211E5">
        <w:rPr>
          <w:lang w:val="es-419"/>
        </w:rPr>
        <w:br/>
      </w:r>
      <w:r w:rsidR="00F211E5" w:rsidRPr="00A453E0">
        <w:rPr>
          <w:rFonts w:cs="Arial"/>
        </w:rPr>
        <w:t xml:space="preserve">Meijer, Eva (2022) Animales habladores. Conversaciones privadas entre seres vivos. Editorial Taurus / </w:t>
      </w:r>
      <w:proofErr w:type="spellStart"/>
      <w:r w:rsidR="00F211E5" w:rsidRPr="00A453E0">
        <w:rPr>
          <w:rFonts w:cs="Arial"/>
        </w:rPr>
        <w:t>Penguin</w:t>
      </w:r>
      <w:proofErr w:type="spellEnd"/>
      <w:r w:rsidR="00F211E5" w:rsidRPr="00A453E0">
        <w:rPr>
          <w:rFonts w:cs="Arial"/>
        </w:rPr>
        <w:t>. Capítulo 4 y 5</w:t>
      </w:r>
    </w:p>
    <w:p w14:paraId="7780FE73" w14:textId="636E66EF" w:rsidR="00BA63E8" w:rsidRPr="00BA63E8" w:rsidRDefault="00BA63E8" w:rsidP="00BA63E8">
      <w:pPr>
        <w:rPr>
          <w:lang w:val="en-US"/>
        </w:rPr>
      </w:pPr>
    </w:p>
    <w:p w14:paraId="5065E9D4" w14:textId="5552EB7D" w:rsidR="00BA63E8" w:rsidRDefault="00BA63E8" w:rsidP="00BA63E8">
      <w:pPr>
        <w:rPr>
          <w:lang w:val="en-US"/>
        </w:rPr>
      </w:pPr>
      <w:r w:rsidRPr="00BA63E8">
        <w:rPr>
          <w:lang w:val="en-US"/>
        </w:rPr>
        <w:t xml:space="preserve">4.3. What can animals and AI teach us for </w:t>
      </w:r>
      <w:r w:rsidRPr="00BA63E8">
        <w:rPr>
          <w:lang w:val="en-US"/>
        </w:rPr>
        <w:t>the theory</w:t>
      </w:r>
      <w:r w:rsidRPr="00BA63E8">
        <w:rPr>
          <w:lang w:val="en-US"/>
        </w:rPr>
        <w:t xml:space="preserve"> of action?</w:t>
      </w:r>
    </w:p>
    <w:p w14:paraId="2AAE7A90" w14:textId="55379542" w:rsidR="00BA63E8" w:rsidRPr="00BA63E8" w:rsidRDefault="00BA63E8" w:rsidP="00BA63E8">
      <w:pPr>
        <w:rPr>
          <w:lang w:val="es-419"/>
        </w:rPr>
      </w:pPr>
      <w:r w:rsidRPr="00BA63E8">
        <w:rPr>
          <w:lang w:val="en-US"/>
        </w:rPr>
        <w:br/>
        <w:t xml:space="preserve">Martin, J. L. (2015). </w:t>
      </w:r>
      <w:r w:rsidRPr="00BA63E8">
        <w:rPr>
          <w:i/>
          <w:iCs/>
          <w:lang w:val="en-US"/>
        </w:rPr>
        <w:t>Thinking Through Theory</w:t>
      </w:r>
      <w:r w:rsidRPr="00BA63E8">
        <w:rPr>
          <w:lang w:val="en-US"/>
        </w:rPr>
        <w:t xml:space="preserve">. </w:t>
      </w:r>
      <w:r w:rsidRPr="00BA63E8">
        <w:rPr>
          <w:lang w:val="es-419"/>
        </w:rPr>
        <w:t>W.W. Norton &amp; Company, Inc. (</w:t>
      </w:r>
      <w:proofErr w:type="spellStart"/>
      <w:r w:rsidRPr="00BA63E8">
        <w:rPr>
          <w:lang w:val="es-419"/>
        </w:rPr>
        <w:t>Chapter</w:t>
      </w:r>
      <w:proofErr w:type="spellEnd"/>
      <w:r w:rsidRPr="00BA63E8">
        <w:rPr>
          <w:lang w:val="es-419"/>
        </w:rPr>
        <w:t xml:space="preserve"> 5, pp. 175–215)</w:t>
      </w:r>
    </w:p>
    <w:p w14:paraId="02A0B8AA" w14:textId="6920F991" w:rsidR="00BA63E8" w:rsidRPr="00BA63E8" w:rsidRDefault="00BA63E8" w:rsidP="00BA63E8">
      <w:pPr>
        <w:spacing w:after="10"/>
        <w:ind w:left="720" w:hanging="705"/>
        <w:rPr>
          <w:rFonts w:cs="Arial"/>
          <w:lang w:val="es-419"/>
        </w:rPr>
      </w:pPr>
    </w:p>
    <w:p w14:paraId="6AD8F6C5" w14:textId="77777777" w:rsidR="00BA63E8" w:rsidRDefault="00BA63E8" w:rsidP="00BA63E8">
      <w:pPr>
        <w:pStyle w:val="Ttulo1"/>
      </w:pPr>
      <w:r w:rsidRPr="00BA63E8">
        <w:t>COMPLEMENTARY BIBLIOGRAPHY</w:t>
      </w:r>
    </w:p>
    <w:p w14:paraId="26F93655" w14:textId="77777777" w:rsidR="00BA63E8" w:rsidRPr="00BA63E8" w:rsidRDefault="00BA63E8" w:rsidP="00BA63E8">
      <w:pPr>
        <w:rPr>
          <w:lang w:val="es-419" w:eastAsia="en-US" w:bidi="ar-SA"/>
        </w:rPr>
      </w:pPr>
    </w:p>
    <w:p w14:paraId="1FDF36F0" w14:textId="77777777" w:rsidR="00BA63E8" w:rsidRDefault="00BA63E8" w:rsidP="00BA63E8">
      <w:pPr>
        <w:spacing w:after="10"/>
        <w:ind w:left="720" w:hanging="705"/>
        <w:rPr>
          <w:rFonts w:cs="Arial"/>
          <w:b/>
          <w:bCs/>
          <w:lang w:val="en-US"/>
        </w:rPr>
      </w:pPr>
      <w:r w:rsidRPr="00BA63E8">
        <w:rPr>
          <w:rFonts w:cs="Arial"/>
          <w:b/>
          <w:bCs/>
          <w:lang w:val="en-US"/>
        </w:rPr>
        <w:t>1. Contemporary Problems of Classical Sociology</w:t>
      </w:r>
    </w:p>
    <w:p w14:paraId="676F98D4" w14:textId="77777777" w:rsidR="00BA63E8" w:rsidRPr="00BA63E8" w:rsidRDefault="00BA63E8" w:rsidP="00BA63E8">
      <w:pPr>
        <w:spacing w:after="10"/>
        <w:ind w:left="720" w:hanging="705"/>
        <w:rPr>
          <w:rFonts w:cs="Arial"/>
          <w:lang w:val="en-US"/>
        </w:rPr>
      </w:pPr>
    </w:p>
    <w:p w14:paraId="514B56E6" w14:textId="77777777" w:rsidR="00BA63E8" w:rsidRDefault="00BA63E8" w:rsidP="00BA63E8">
      <w:pPr>
        <w:spacing w:after="10"/>
        <w:ind w:left="720" w:hanging="705"/>
        <w:rPr>
          <w:rFonts w:cs="Arial"/>
          <w:lang w:val="en-US"/>
        </w:rPr>
      </w:pPr>
      <w:r w:rsidRPr="00BA63E8">
        <w:rPr>
          <w:rFonts w:cs="Arial"/>
          <w:lang w:val="en-US"/>
        </w:rPr>
        <w:t>1.1. Sociology and the emergence of modernity as a contemporary problem in classical sociology</w:t>
      </w:r>
    </w:p>
    <w:p w14:paraId="1F003AF4" w14:textId="77777777" w:rsidR="00BA63E8" w:rsidRPr="00BA63E8" w:rsidRDefault="00BA63E8" w:rsidP="00BA63E8">
      <w:pPr>
        <w:spacing w:after="10"/>
        <w:ind w:left="720" w:hanging="705"/>
        <w:rPr>
          <w:rFonts w:cs="Arial"/>
          <w:lang w:val="en-US"/>
        </w:rPr>
      </w:pPr>
    </w:p>
    <w:p w14:paraId="196259A6" w14:textId="77777777" w:rsidR="00F211E5" w:rsidRPr="00A453E0" w:rsidRDefault="00F211E5" w:rsidP="00F211E5">
      <w:pPr>
        <w:spacing w:after="10"/>
        <w:ind w:left="15"/>
        <w:rPr>
          <w:rFonts w:cs="Arial"/>
          <w:lang w:val="en-US"/>
        </w:rPr>
      </w:pPr>
      <w:r w:rsidRPr="00A453E0">
        <w:rPr>
          <w:rFonts w:cs="Arial"/>
          <w:lang w:val="en-US"/>
        </w:rPr>
        <w:t>Alexander, J. C. (1982). </w:t>
      </w:r>
      <w:r w:rsidRPr="00A453E0">
        <w:rPr>
          <w:rFonts w:cs="Arial"/>
          <w:i/>
          <w:iCs/>
          <w:lang w:val="en-US"/>
        </w:rPr>
        <w:t>Theoretical logic in sociology</w:t>
      </w:r>
      <w:r w:rsidRPr="00A453E0">
        <w:rPr>
          <w:rFonts w:cs="Arial"/>
          <w:lang w:val="en-US"/>
        </w:rPr>
        <w:t>. University of California Press.</w:t>
      </w:r>
    </w:p>
    <w:p w14:paraId="6D16003B" w14:textId="77777777" w:rsidR="00F211E5" w:rsidRPr="00A453E0" w:rsidRDefault="00F211E5" w:rsidP="00F211E5">
      <w:pPr>
        <w:spacing w:after="10"/>
        <w:ind w:left="15"/>
        <w:rPr>
          <w:rFonts w:cs="Arial"/>
          <w:lang w:val="en-US"/>
        </w:rPr>
      </w:pPr>
    </w:p>
    <w:p w14:paraId="0013C9DA" w14:textId="77777777" w:rsidR="00F211E5" w:rsidRPr="00A453E0" w:rsidRDefault="00F211E5" w:rsidP="00F211E5">
      <w:pPr>
        <w:spacing w:after="10"/>
        <w:ind w:left="15"/>
        <w:rPr>
          <w:rFonts w:cs="Arial"/>
        </w:rPr>
      </w:pPr>
      <w:r w:rsidRPr="00A453E0">
        <w:rPr>
          <w:rFonts w:cs="Arial"/>
          <w:lang w:val="en-US"/>
        </w:rPr>
        <w:t>Joas, H., &amp; Knöbl, W. (2016). </w:t>
      </w:r>
      <w:r w:rsidRPr="00A453E0">
        <w:rPr>
          <w:rFonts w:cs="Arial"/>
          <w:i/>
          <w:iCs/>
        </w:rPr>
        <w:t>Teoría social: veinte lecciones introductorias</w:t>
      </w:r>
      <w:r w:rsidRPr="00A453E0">
        <w:rPr>
          <w:rFonts w:cs="Arial"/>
        </w:rPr>
        <w:t>. Akal.</w:t>
      </w:r>
    </w:p>
    <w:p w14:paraId="123371C3" w14:textId="77777777" w:rsidR="00F211E5" w:rsidRPr="00A453E0" w:rsidRDefault="00F211E5" w:rsidP="00F211E5">
      <w:pPr>
        <w:spacing w:after="10"/>
        <w:ind w:left="15"/>
        <w:rPr>
          <w:rFonts w:cs="Arial"/>
        </w:rPr>
      </w:pPr>
    </w:p>
    <w:p w14:paraId="5A9FF6D8" w14:textId="77777777" w:rsidR="00F211E5" w:rsidRPr="00A453E0" w:rsidRDefault="00F211E5" w:rsidP="00F211E5">
      <w:pPr>
        <w:spacing w:after="10"/>
        <w:ind w:left="15"/>
        <w:rPr>
          <w:rFonts w:cs="Arial"/>
          <w:b/>
          <w:lang w:val="es-419"/>
        </w:rPr>
      </w:pPr>
      <w:r w:rsidRPr="00A453E0">
        <w:rPr>
          <w:rFonts w:cs="Arial"/>
        </w:rPr>
        <w:t>Nisbet, R. A. (1969). La formación del pensamiento sociológico. (Primera parte p. 15-35, pero todo el libro es excelente la verdad)</w:t>
      </w:r>
      <w:r w:rsidRPr="00A453E0">
        <w:rPr>
          <w:rFonts w:cs="Arial"/>
          <w:b/>
          <w:lang w:val="es-419"/>
        </w:rPr>
        <w:t xml:space="preserve"> </w:t>
      </w:r>
    </w:p>
    <w:p w14:paraId="45CD9C05" w14:textId="77777777" w:rsidR="00F211E5" w:rsidRPr="00A453E0" w:rsidRDefault="00F211E5" w:rsidP="00F211E5">
      <w:pPr>
        <w:spacing w:after="10"/>
        <w:ind w:left="15"/>
        <w:rPr>
          <w:rFonts w:cs="Arial"/>
          <w:b/>
          <w:lang w:val="es-419"/>
        </w:rPr>
      </w:pPr>
    </w:p>
    <w:p w14:paraId="7BE7547D" w14:textId="77777777" w:rsidR="00F211E5" w:rsidRPr="00A453E0" w:rsidRDefault="00F211E5" w:rsidP="00F211E5">
      <w:pPr>
        <w:spacing w:after="10"/>
        <w:ind w:left="15"/>
        <w:rPr>
          <w:rFonts w:cs="Arial"/>
          <w:bCs/>
          <w:lang w:val="es-419"/>
        </w:rPr>
      </w:pPr>
      <w:r w:rsidRPr="00A453E0">
        <w:rPr>
          <w:rFonts w:cs="Arial"/>
          <w:bCs/>
          <w:lang w:val="en-US"/>
        </w:rPr>
        <w:t xml:space="preserve">Turner, S. P. (1986). </w:t>
      </w:r>
      <w:r w:rsidRPr="00A453E0">
        <w:rPr>
          <w:rFonts w:cs="Arial"/>
          <w:bCs/>
          <w:i/>
          <w:iCs/>
          <w:lang w:val="en-US"/>
        </w:rPr>
        <w:t>The Search for a Methodology of Social Science</w:t>
      </w:r>
      <w:r w:rsidRPr="00A453E0">
        <w:rPr>
          <w:rFonts w:cs="Arial"/>
          <w:bCs/>
          <w:lang w:val="en-US"/>
        </w:rPr>
        <w:t xml:space="preserve"> (Vol. 92). </w:t>
      </w:r>
      <w:r w:rsidRPr="00A453E0">
        <w:rPr>
          <w:rFonts w:cs="Arial"/>
          <w:bCs/>
          <w:lang w:val="es-419"/>
        </w:rPr>
        <w:t xml:space="preserve">Springer </w:t>
      </w:r>
      <w:proofErr w:type="spellStart"/>
      <w:r w:rsidRPr="00A453E0">
        <w:rPr>
          <w:rFonts w:cs="Arial"/>
          <w:bCs/>
          <w:lang w:val="es-419"/>
        </w:rPr>
        <w:t>Netherlands</w:t>
      </w:r>
      <w:proofErr w:type="spellEnd"/>
      <w:r w:rsidRPr="00A453E0">
        <w:rPr>
          <w:rFonts w:cs="Arial"/>
          <w:bCs/>
          <w:lang w:val="es-419"/>
        </w:rPr>
        <w:t xml:space="preserve">. </w:t>
      </w:r>
      <w:hyperlink r:id="rId8" w:history="1">
        <w:r w:rsidRPr="00A453E0">
          <w:rPr>
            <w:rStyle w:val="Hipervnculo"/>
            <w:rFonts w:cs="Arial"/>
            <w:bCs/>
            <w:lang w:val="es-419"/>
          </w:rPr>
          <w:t>https://doi.org/10.1007/978-94-017-3461-5</w:t>
        </w:r>
      </w:hyperlink>
    </w:p>
    <w:p w14:paraId="1B843F18" w14:textId="77777777" w:rsidR="00BA63E8" w:rsidRPr="00BA63E8" w:rsidRDefault="00BA63E8" w:rsidP="00BA63E8">
      <w:pPr>
        <w:spacing w:after="10"/>
        <w:ind w:left="720"/>
        <w:rPr>
          <w:rFonts w:cs="Arial"/>
          <w:lang w:val="es-419"/>
        </w:rPr>
      </w:pPr>
    </w:p>
    <w:p w14:paraId="32DCBA9D" w14:textId="77777777" w:rsidR="00BA63E8" w:rsidRDefault="00BA63E8" w:rsidP="00BA63E8">
      <w:pPr>
        <w:spacing w:after="10"/>
        <w:ind w:left="720" w:hanging="705"/>
        <w:rPr>
          <w:rFonts w:cs="Arial"/>
          <w:lang w:val="en-US"/>
        </w:rPr>
      </w:pPr>
      <w:r w:rsidRPr="00BA63E8">
        <w:rPr>
          <w:rFonts w:cs="Arial"/>
          <w:lang w:val="en-US"/>
        </w:rPr>
        <w:t>1.2. Late 20th-century sociology and the problems it sought to address</w:t>
      </w:r>
    </w:p>
    <w:p w14:paraId="1B77CDA1" w14:textId="77777777" w:rsidR="00BA63E8" w:rsidRPr="00BA63E8" w:rsidRDefault="00BA63E8" w:rsidP="00BA63E8">
      <w:pPr>
        <w:spacing w:after="10"/>
        <w:ind w:left="720" w:hanging="705"/>
        <w:rPr>
          <w:rFonts w:cs="Arial"/>
          <w:lang w:val="en-US"/>
        </w:rPr>
      </w:pPr>
    </w:p>
    <w:p w14:paraId="29F2592E" w14:textId="77777777" w:rsidR="00F211E5" w:rsidRPr="00A453E0" w:rsidRDefault="00F211E5" w:rsidP="00F211E5">
      <w:pPr>
        <w:spacing w:after="10"/>
        <w:ind w:left="15"/>
        <w:rPr>
          <w:rFonts w:cs="Arial"/>
          <w:lang w:val="en-US"/>
        </w:rPr>
      </w:pPr>
      <w:r w:rsidRPr="00A453E0">
        <w:rPr>
          <w:rFonts w:cs="Arial"/>
          <w:lang w:val="en-US"/>
        </w:rPr>
        <w:t xml:space="preserve">Abbott, A. (1998). The Causal Devolution. </w:t>
      </w:r>
      <w:r w:rsidRPr="00A453E0">
        <w:rPr>
          <w:rFonts w:cs="Arial"/>
          <w:i/>
          <w:iCs/>
          <w:lang w:val="en-US"/>
        </w:rPr>
        <w:t>Sociological Methods &amp; Research</w:t>
      </w:r>
      <w:r w:rsidRPr="00A453E0">
        <w:rPr>
          <w:rFonts w:cs="Arial"/>
          <w:lang w:val="en-US"/>
        </w:rPr>
        <w:t xml:space="preserve">, </w:t>
      </w:r>
      <w:r w:rsidRPr="00A453E0">
        <w:rPr>
          <w:rFonts w:cs="Arial"/>
          <w:i/>
          <w:iCs/>
          <w:lang w:val="en-US"/>
        </w:rPr>
        <w:t>27</w:t>
      </w:r>
      <w:r w:rsidRPr="00A453E0">
        <w:rPr>
          <w:rFonts w:cs="Arial"/>
          <w:lang w:val="en-US"/>
        </w:rPr>
        <w:t xml:space="preserve">(2), 148–181. </w:t>
      </w:r>
      <w:hyperlink r:id="rId9" w:history="1">
        <w:r w:rsidRPr="00A453E0">
          <w:rPr>
            <w:rStyle w:val="Hipervnculo"/>
            <w:rFonts w:cs="Arial"/>
            <w:lang w:val="en-US"/>
          </w:rPr>
          <w:t>https://doi.org/10.1177/0049124198027002002</w:t>
        </w:r>
      </w:hyperlink>
    </w:p>
    <w:p w14:paraId="5153F62D" w14:textId="77777777" w:rsidR="00F211E5" w:rsidRPr="00A453E0" w:rsidRDefault="00F211E5" w:rsidP="00F211E5">
      <w:pPr>
        <w:spacing w:after="10"/>
        <w:ind w:left="15"/>
        <w:rPr>
          <w:rFonts w:cs="Arial"/>
          <w:lang w:val="en-US"/>
        </w:rPr>
      </w:pPr>
    </w:p>
    <w:p w14:paraId="1D180C98" w14:textId="77777777" w:rsidR="00F211E5" w:rsidRPr="00A453E0" w:rsidRDefault="00F211E5" w:rsidP="00F211E5">
      <w:pPr>
        <w:spacing w:after="10"/>
        <w:ind w:left="15"/>
        <w:rPr>
          <w:rFonts w:cs="Arial"/>
        </w:rPr>
      </w:pPr>
      <w:r w:rsidRPr="00A453E0">
        <w:rPr>
          <w:rFonts w:cs="Arial"/>
        </w:rPr>
        <w:lastRenderedPageBreak/>
        <w:t>Archer, M. S. (2009). </w:t>
      </w:r>
      <w:r w:rsidRPr="00A453E0">
        <w:rPr>
          <w:rFonts w:cs="Arial"/>
          <w:i/>
          <w:iCs/>
        </w:rPr>
        <w:t>Teoría social realista: En enfoque morfogenético</w:t>
      </w:r>
      <w:r w:rsidRPr="00A453E0">
        <w:rPr>
          <w:rFonts w:cs="Arial"/>
        </w:rPr>
        <w:t>. Ediciones Universidad Alberto Hurtado. (capítulo 1)</w:t>
      </w:r>
    </w:p>
    <w:p w14:paraId="3EA7DA71" w14:textId="77777777" w:rsidR="00F211E5" w:rsidRPr="00A453E0" w:rsidRDefault="00F211E5" w:rsidP="00F211E5">
      <w:pPr>
        <w:spacing w:after="10"/>
        <w:ind w:left="15"/>
        <w:rPr>
          <w:rFonts w:cs="Arial"/>
        </w:rPr>
      </w:pPr>
    </w:p>
    <w:p w14:paraId="4873F5DF" w14:textId="77777777" w:rsidR="00F211E5" w:rsidRPr="00A453E0" w:rsidRDefault="00F211E5" w:rsidP="00F211E5">
      <w:pPr>
        <w:spacing w:after="10"/>
        <w:ind w:left="15"/>
        <w:rPr>
          <w:rFonts w:cs="Arial"/>
          <w:lang w:val="en-US"/>
        </w:rPr>
      </w:pPr>
      <w:proofErr w:type="spellStart"/>
      <w:r w:rsidRPr="00A453E0">
        <w:rPr>
          <w:rFonts w:cs="Arial"/>
        </w:rPr>
        <w:t>Emirbayer</w:t>
      </w:r>
      <w:proofErr w:type="spellEnd"/>
      <w:r w:rsidRPr="00A453E0">
        <w:rPr>
          <w:rFonts w:cs="Arial"/>
        </w:rPr>
        <w:t xml:space="preserve">, M. (1997). </w:t>
      </w:r>
      <w:proofErr w:type="spellStart"/>
      <w:r w:rsidRPr="00A453E0">
        <w:rPr>
          <w:rFonts w:cs="Arial"/>
        </w:rPr>
        <w:t>Manifesto</w:t>
      </w:r>
      <w:proofErr w:type="spellEnd"/>
      <w:r w:rsidRPr="00A453E0">
        <w:rPr>
          <w:rFonts w:cs="Arial"/>
        </w:rPr>
        <w:t xml:space="preserve"> for a </w:t>
      </w:r>
      <w:proofErr w:type="spellStart"/>
      <w:r w:rsidRPr="00A453E0">
        <w:rPr>
          <w:rFonts w:cs="Arial"/>
        </w:rPr>
        <w:t>Relational</w:t>
      </w:r>
      <w:proofErr w:type="spellEnd"/>
      <w:r w:rsidRPr="00A453E0">
        <w:rPr>
          <w:rFonts w:cs="Arial"/>
        </w:rPr>
        <w:t xml:space="preserve"> Sociology. </w:t>
      </w:r>
      <w:r w:rsidRPr="00A453E0">
        <w:rPr>
          <w:rFonts w:cs="Arial"/>
          <w:i/>
          <w:iCs/>
          <w:lang w:val="en-US"/>
        </w:rPr>
        <w:t>American Journal of Sociology</w:t>
      </w:r>
      <w:r w:rsidRPr="00A453E0">
        <w:rPr>
          <w:rFonts w:cs="Arial"/>
          <w:lang w:val="en-US"/>
        </w:rPr>
        <w:t xml:space="preserve">, </w:t>
      </w:r>
      <w:r w:rsidRPr="00A453E0">
        <w:rPr>
          <w:rFonts w:cs="Arial"/>
          <w:i/>
          <w:iCs/>
          <w:lang w:val="en-US"/>
        </w:rPr>
        <w:t>103</w:t>
      </w:r>
      <w:r w:rsidRPr="00A453E0">
        <w:rPr>
          <w:rFonts w:cs="Arial"/>
          <w:lang w:val="en-US"/>
        </w:rPr>
        <w:t xml:space="preserve">(2), 281–317. </w:t>
      </w:r>
      <w:hyperlink r:id="rId10" w:history="1">
        <w:r w:rsidRPr="00A453E0">
          <w:rPr>
            <w:rStyle w:val="Hipervnculo"/>
            <w:rFonts w:cs="Arial"/>
            <w:lang w:val="en-US"/>
          </w:rPr>
          <w:t>https://doi.org/10.1086/231209</w:t>
        </w:r>
      </w:hyperlink>
    </w:p>
    <w:p w14:paraId="152841E6" w14:textId="77777777" w:rsidR="00BA63E8" w:rsidRPr="00BA63E8" w:rsidRDefault="00BA63E8" w:rsidP="00BA63E8">
      <w:pPr>
        <w:spacing w:after="10"/>
        <w:ind w:left="720"/>
        <w:rPr>
          <w:rFonts w:cs="Arial"/>
          <w:lang w:val="en-US"/>
        </w:rPr>
      </w:pPr>
    </w:p>
    <w:p w14:paraId="28F58203" w14:textId="77777777" w:rsidR="00BA63E8" w:rsidRDefault="00BA63E8" w:rsidP="00BA63E8">
      <w:pPr>
        <w:spacing w:after="10"/>
        <w:ind w:left="720" w:hanging="705"/>
        <w:rPr>
          <w:rFonts w:cs="Arial"/>
          <w:b/>
          <w:bCs/>
          <w:lang w:val="en-US"/>
        </w:rPr>
      </w:pPr>
      <w:r w:rsidRPr="00BA63E8">
        <w:rPr>
          <w:rFonts w:cs="Arial"/>
          <w:b/>
          <w:bCs/>
          <w:lang w:val="en-US"/>
        </w:rPr>
        <w:t>2. Contemporary Cultural Sociology and its “New” Theory of Action</w:t>
      </w:r>
    </w:p>
    <w:p w14:paraId="51D10E0E" w14:textId="77777777" w:rsidR="00BA63E8" w:rsidRPr="00BA63E8" w:rsidRDefault="00BA63E8" w:rsidP="00BA63E8">
      <w:pPr>
        <w:spacing w:after="10"/>
        <w:ind w:left="720" w:hanging="705"/>
        <w:rPr>
          <w:rFonts w:cs="Arial"/>
          <w:lang w:val="en-US"/>
        </w:rPr>
      </w:pPr>
    </w:p>
    <w:p w14:paraId="6D8985BB" w14:textId="77777777" w:rsidR="00BA63E8" w:rsidRDefault="00BA63E8" w:rsidP="00BA63E8">
      <w:pPr>
        <w:spacing w:after="10"/>
        <w:ind w:left="720" w:hanging="705"/>
        <w:rPr>
          <w:rFonts w:cs="Arial"/>
          <w:lang w:val="en-US"/>
        </w:rPr>
      </w:pPr>
      <w:r w:rsidRPr="00BA63E8">
        <w:rPr>
          <w:rFonts w:cs="Arial"/>
          <w:lang w:val="en-US"/>
        </w:rPr>
        <w:t>2.1. The problem of taste and an aesthetic sociology (≠sociology of aesthetics)</w:t>
      </w:r>
    </w:p>
    <w:p w14:paraId="3C14B255" w14:textId="77777777" w:rsidR="00BA63E8" w:rsidRDefault="00BA63E8" w:rsidP="00F211E5">
      <w:pPr>
        <w:spacing w:after="10"/>
        <w:rPr>
          <w:rFonts w:cs="Arial"/>
          <w:lang w:val="en-US"/>
        </w:rPr>
      </w:pPr>
    </w:p>
    <w:p w14:paraId="6C39B535" w14:textId="77777777" w:rsidR="00F211E5" w:rsidRPr="00A453E0" w:rsidRDefault="00F211E5" w:rsidP="00F211E5">
      <w:pPr>
        <w:spacing w:after="10"/>
        <w:ind w:left="15"/>
        <w:rPr>
          <w:rFonts w:cs="Arial"/>
          <w:lang w:val="en-US"/>
        </w:rPr>
      </w:pPr>
      <w:r w:rsidRPr="00A453E0">
        <w:rPr>
          <w:rFonts w:cs="Arial"/>
          <w:lang w:val="en-US"/>
        </w:rPr>
        <w:t xml:space="preserve">Lembo, A., &amp; Martin, J. L. (2022). The structure of cultural experience. </w:t>
      </w:r>
      <w:r w:rsidRPr="00A453E0">
        <w:rPr>
          <w:rFonts w:cs="Arial"/>
          <w:i/>
          <w:iCs/>
          <w:lang w:val="en-US"/>
        </w:rPr>
        <w:t>Poetics</w:t>
      </w:r>
      <w:r w:rsidRPr="00A453E0">
        <w:rPr>
          <w:rFonts w:cs="Arial"/>
          <w:lang w:val="en-US"/>
        </w:rPr>
        <w:t xml:space="preserve">, </w:t>
      </w:r>
      <w:r w:rsidRPr="00A453E0">
        <w:rPr>
          <w:rFonts w:cs="Arial"/>
          <w:i/>
          <w:iCs/>
          <w:lang w:val="en-US"/>
        </w:rPr>
        <w:t>91</w:t>
      </w:r>
      <w:r w:rsidRPr="00A453E0">
        <w:rPr>
          <w:rFonts w:cs="Arial"/>
          <w:lang w:val="en-US"/>
        </w:rPr>
        <w:t xml:space="preserve">, 101562. </w:t>
      </w:r>
      <w:hyperlink r:id="rId11" w:history="1">
        <w:r w:rsidRPr="00A453E0">
          <w:rPr>
            <w:rStyle w:val="Hipervnculo"/>
            <w:rFonts w:cs="Arial"/>
            <w:lang w:val="en-US"/>
          </w:rPr>
          <w:t>https://doi.org/10.1016/j.poetic.2021.101562</w:t>
        </w:r>
      </w:hyperlink>
    </w:p>
    <w:p w14:paraId="7CE9A138" w14:textId="77777777" w:rsidR="00F211E5" w:rsidRPr="00A453E0" w:rsidRDefault="00F211E5" w:rsidP="00F211E5">
      <w:pPr>
        <w:spacing w:after="10"/>
        <w:ind w:left="15"/>
        <w:rPr>
          <w:rFonts w:cs="Arial"/>
          <w:lang w:val="en-US"/>
        </w:rPr>
      </w:pPr>
    </w:p>
    <w:p w14:paraId="29DAE1FF" w14:textId="77777777" w:rsidR="00F211E5" w:rsidRPr="00A453E0" w:rsidRDefault="00F211E5" w:rsidP="00F211E5">
      <w:pPr>
        <w:spacing w:after="10"/>
        <w:ind w:left="15"/>
        <w:rPr>
          <w:rFonts w:cs="Arial"/>
          <w:lang w:val="en-US"/>
        </w:rPr>
      </w:pPr>
      <w:r w:rsidRPr="00A453E0">
        <w:rPr>
          <w:rFonts w:cs="Arial"/>
          <w:lang w:val="en-US"/>
        </w:rPr>
        <w:t xml:space="preserve">Martin, J. L. (2011). </w:t>
      </w:r>
      <w:r w:rsidRPr="00A453E0">
        <w:rPr>
          <w:rFonts w:cs="Arial"/>
          <w:i/>
          <w:iCs/>
          <w:lang w:val="en-US"/>
        </w:rPr>
        <w:t>The explanation of social action</w:t>
      </w:r>
      <w:r w:rsidRPr="00A453E0">
        <w:rPr>
          <w:rFonts w:cs="Arial"/>
          <w:lang w:val="en-US"/>
        </w:rPr>
        <w:t>. Oxford University Press.</w:t>
      </w:r>
    </w:p>
    <w:p w14:paraId="4D1CC8D4" w14:textId="77777777" w:rsidR="00F211E5" w:rsidRPr="00A453E0" w:rsidRDefault="00F211E5" w:rsidP="00F211E5">
      <w:pPr>
        <w:spacing w:after="10"/>
        <w:ind w:left="15"/>
        <w:rPr>
          <w:rFonts w:cs="Arial"/>
          <w:lang w:val="en-US"/>
        </w:rPr>
      </w:pPr>
    </w:p>
    <w:p w14:paraId="64515B02" w14:textId="77777777" w:rsidR="00F211E5" w:rsidRPr="00A453E0" w:rsidRDefault="00F211E5" w:rsidP="00F211E5">
      <w:pPr>
        <w:spacing w:after="10"/>
        <w:ind w:left="15"/>
        <w:rPr>
          <w:rFonts w:cs="Arial"/>
          <w:lang w:val="en-US"/>
        </w:rPr>
      </w:pPr>
      <w:r w:rsidRPr="00A453E0">
        <w:rPr>
          <w:rFonts w:cs="Arial"/>
          <w:lang w:val="en-US"/>
        </w:rPr>
        <w:t xml:space="preserve">Martin, J. L., &amp; Lembo, A. (2020). On the Other Side of Values. </w:t>
      </w:r>
      <w:r w:rsidRPr="00A453E0">
        <w:rPr>
          <w:rFonts w:cs="Arial"/>
          <w:i/>
          <w:iCs/>
          <w:lang w:val="en-US"/>
        </w:rPr>
        <w:t>American Journal of Sociology</w:t>
      </w:r>
      <w:r w:rsidRPr="00A453E0">
        <w:rPr>
          <w:rFonts w:cs="Arial"/>
          <w:lang w:val="en-US"/>
        </w:rPr>
        <w:t xml:space="preserve">, </w:t>
      </w:r>
      <w:r w:rsidRPr="00A453E0">
        <w:rPr>
          <w:rFonts w:cs="Arial"/>
          <w:i/>
          <w:iCs/>
          <w:lang w:val="en-US"/>
        </w:rPr>
        <w:t>126</w:t>
      </w:r>
      <w:r w:rsidRPr="00A453E0">
        <w:rPr>
          <w:rFonts w:cs="Arial"/>
          <w:lang w:val="en-US"/>
        </w:rPr>
        <w:t xml:space="preserve">(1), 52–98. </w:t>
      </w:r>
      <w:hyperlink r:id="rId12" w:history="1">
        <w:r w:rsidRPr="00A453E0">
          <w:rPr>
            <w:rStyle w:val="Hipervnculo"/>
            <w:rFonts w:cs="Arial"/>
            <w:lang w:val="en-US"/>
          </w:rPr>
          <w:t>https://doi.org/10.1086/709778</w:t>
        </w:r>
      </w:hyperlink>
    </w:p>
    <w:p w14:paraId="201D4E72" w14:textId="77777777" w:rsidR="00F211E5" w:rsidRPr="00A453E0" w:rsidRDefault="00F211E5" w:rsidP="00F211E5">
      <w:pPr>
        <w:spacing w:after="10"/>
        <w:ind w:left="15"/>
        <w:rPr>
          <w:rFonts w:cs="Arial"/>
          <w:lang w:val="en-US"/>
        </w:rPr>
      </w:pPr>
    </w:p>
    <w:p w14:paraId="1F57226A" w14:textId="77777777" w:rsidR="00F211E5" w:rsidRPr="00A453E0" w:rsidRDefault="00F211E5" w:rsidP="00F211E5">
      <w:pPr>
        <w:spacing w:after="10"/>
        <w:ind w:left="15"/>
        <w:rPr>
          <w:rFonts w:cs="Arial"/>
          <w:lang w:val="es-419"/>
        </w:rPr>
      </w:pPr>
      <w:r w:rsidRPr="00A453E0">
        <w:rPr>
          <w:rFonts w:cs="Arial"/>
          <w:lang w:val="en-US"/>
        </w:rPr>
        <w:t xml:space="preserve">Reed, I. A. (2024). Does an Aesthetic Sociology Need a Theory of the Sign? </w:t>
      </w:r>
      <w:r w:rsidRPr="00A453E0">
        <w:rPr>
          <w:rFonts w:cs="Arial"/>
          <w:i/>
          <w:iCs/>
          <w:lang w:val="es-419"/>
        </w:rPr>
        <w:t xml:space="preserve">The American </w:t>
      </w:r>
      <w:proofErr w:type="spellStart"/>
      <w:r w:rsidRPr="00A453E0">
        <w:rPr>
          <w:rFonts w:cs="Arial"/>
          <w:i/>
          <w:iCs/>
          <w:lang w:val="es-419"/>
        </w:rPr>
        <w:t>Sociologist</w:t>
      </w:r>
      <w:proofErr w:type="spellEnd"/>
      <w:r w:rsidRPr="00A453E0">
        <w:rPr>
          <w:rFonts w:cs="Arial"/>
          <w:lang w:val="es-419"/>
        </w:rPr>
        <w:t xml:space="preserve">. </w:t>
      </w:r>
      <w:hyperlink r:id="rId13" w:history="1">
        <w:r w:rsidRPr="00A453E0">
          <w:rPr>
            <w:rStyle w:val="Hipervnculo"/>
            <w:rFonts w:cs="Arial"/>
            <w:lang w:val="es-419"/>
          </w:rPr>
          <w:t>https://doi.org/10.1007/s12108-024-09626-2</w:t>
        </w:r>
      </w:hyperlink>
    </w:p>
    <w:p w14:paraId="65FB13F6" w14:textId="77777777" w:rsidR="00F211E5" w:rsidRPr="00BA63E8" w:rsidRDefault="00F211E5" w:rsidP="00F211E5">
      <w:pPr>
        <w:spacing w:after="10"/>
        <w:rPr>
          <w:rFonts w:cs="Arial"/>
          <w:lang w:val="es-419"/>
        </w:rPr>
      </w:pPr>
    </w:p>
    <w:p w14:paraId="58530F52" w14:textId="77777777" w:rsidR="00BA63E8" w:rsidRDefault="00BA63E8" w:rsidP="00BA63E8">
      <w:pPr>
        <w:spacing w:after="10"/>
        <w:ind w:left="720" w:hanging="705"/>
        <w:rPr>
          <w:rFonts w:cs="Arial"/>
          <w:lang w:val="es-419"/>
        </w:rPr>
      </w:pPr>
      <w:r w:rsidRPr="00BA63E8">
        <w:rPr>
          <w:rFonts w:cs="Arial"/>
          <w:lang w:val="es-419"/>
        </w:rPr>
        <w:t xml:space="preserve">2.2. </w:t>
      </w:r>
      <w:proofErr w:type="spellStart"/>
      <w:r w:rsidRPr="00BA63E8">
        <w:rPr>
          <w:rFonts w:cs="Arial"/>
          <w:lang w:val="es-419"/>
        </w:rPr>
        <w:t>Cognition</w:t>
      </w:r>
      <w:proofErr w:type="spellEnd"/>
      <w:r w:rsidRPr="00BA63E8">
        <w:rPr>
          <w:rFonts w:cs="Arial"/>
          <w:lang w:val="es-419"/>
        </w:rPr>
        <w:t xml:space="preserve">, </w:t>
      </w:r>
      <w:proofErr w:type="spellStart"/>
      <w:r w:rsidRPr="00BA63E8">
        <w:rPr>
          <w:rFonts w:cs="Arial"/>
          <w:lang w:val="es-419"/>
        </w:rPr>
        <w:t>neuroscience</w:t>
      </w:r>
      <w:proofErr w:type="spellEnd"/>
      <w:r w:rsidRPr="00BA63E8">
        <w:rPr>
          <w:rFonts w:cs="Arial"/>
          <w:lang w:val="es-419"/>
        </w:rPr>
        <w:t>, and sociology?</w:t>
      </w:r>
    </w:p>
    <w:p w14:paraId="465AD1A6" w14:textId="77777777" w:rsidR="00F211E5" w:rsidRPr="00BA63E8" w:rsidRDefault="00F211E5" w:rsidP="00BA63E8">
      <w:pPr>
        <w:spacing w:after="10"/>
        <w:ind w:left="720" w:hanging="705"/>
        <w:rPr>
          <w:rFonts w:cs="Arial"/>
          <w:lang w:val="es-419"/>
        </w:rPr>
      </w:pPr>
    </w:p>
    <w:p w14:paraId="19CEC9DC" w14:textId="77777777" w:rsidR="00F211E5" w:rsidRPr="00A453E0" w:rsidRDefault="00F211E5" w:rsidP="00F211E5">
      <w:pPr>
        <w:spacing w:after="10"/>
        <w:ind w:left="15"/>
        <w:rPr>
          <w:rFonts w:cs="Arial"/>
          <w:lang w:val="en-US"/>
        </w:rPr>
      </w:pPr>
      <w:r w:rsidRPr="00A453E0">
        <w:rPr>
          <w:rFonts w:cs="Arial"/>
          <w:lang w:val="en-US"/>
        </w:rPr>
        <w:t xml:space="preserve">Cerulo, K. A. (2010). Mining the intersections of cognitive sociology and neuroscience. </w:t>
      </w:r>
      <w:r w:rsidRPr="00A453E0">
        <w:rPr>
          <w:rFonts w:cs="Arial"/>
          <w:i/>
          <w:iCs/>
          <w:lang w:val="en-US"/>
        </w:rPr>
        <w:t>Poetics</w:t>
      </w:r>
      <w:r w:rsidRPr="00A453E0">
        <w:rPr>
          <w:rFonts w:cs="Arial"/>
          <w:lang w:val="en-US"/>
        </w:rPr>
        <w:t xml:space="preserve">, </w:t>
      </w:r>
      <w:r w:rsidRPr="00A453E0">
        <w:rPr>
          <w:rFonts w:cs="Arial"/>
          <w:i/>
          <w:iCs/>
          <w:lang w:val="en-US"/>
        </w:rPr>
        <w:t>38</w:t>
      </w:r>
      <w:r w:rsidRPr="00A453E0">
        <w:rPr>
          <w:rFonts w:cs="Arial"/>
          <w:lang w:val="en-US"/>
        </w:rPr>
        <w:t xml:space="preserve">(2), 115–132. </w:t>
      </w:r>
      <w:hyperlink r:id="rId14" w:history="1">
        <w:r w:rsidRPr="00A453E0">
          <w:rPr>
            <w:rStyle w:val="Hipervnculo"/>
            <w:rFonts w:cs="Arial"/>
            <w:lang w:val="en-US"/>
          </w:rPr>
          <w:t>https://doi.org/10.1016/j.poetic.2009.11.005</w:t>
        </w:r>
      </w:hyperlink>
    </w:p>
    <w:p w14:paraId="2D22AD2D" w14:textId="77777777" w:rsidR="00F211E5" w:rsidRPr="00A453E0" w:rsidRDefault="00F211E5" w:rsidP="00F211E5">
      <w:pPr>
        <w:spacing w:after="10"/>
        <w:ind w:left="15"/>
        <w:rPr>
          <w:rFonts w:cs="Arial"/>
          <w:lang w:val="en-US"/>
        </w:rPr>
      </w:pPr>
    </w:p>
    <w:p w14:paraId="265A704A" w14:textId="77777777" w:rsidR="00F211E5" w:rsidRPr="00A453E0" w:rsidRDefault="00F211E5" w:rsidP="00F211E5">
      <w:pPr>
        <w:spacing w:after="10"/>
        <w:ind w:left="15"/>
        <w:rPr>
          <w:rFonts w:cs="Arial"/>
          <w:lang w:val="en-US"/>
        </w:rPr>
      </w:pPr>
      <w:r w:rsidRPr="00A453E0">
        <w:rPr>
          <w:rFonts w:cs="Arial"/>
          <w:lang w:val="en-US"/>
        </w:rPr>
        <w:t xml:space="preserve">Lizardo, O. (2015). Culture, Cognition and Embodiment. In </w:t>
      </w:r>
      <w:r w:rsidRPr="00A453E0">
        <w:rPr>
          <w:rFonts w:cs="Arial"/>
          <w:i/>
          <w:iCs/>
          <w:lang w:val="en-US"/>
        </w:rPr>
        <w:t>International Encyclopedia of the Social &amp; Behavioral Sciences</w:t>
      </w:r>
      <w:r w:rsidRPr="00A453E0">
        <w:rPr>
          <w:rFonts w:cs="Arial"/>
          <w:lang w:val="en-US"/>
        </w:rPr>
        <w:t xml:space="preserve"> (pp. 576–581). Elsevier. </w:t>
      </w:r>
      <w:hyperlink r:id="rId15" w:history="1">
        <w:r w:rsidRPr="00A453E0">
          <w:rPr>
            <w:rStyle w:val="Hipervnculo"/>
            <w:rFonts w:cs="Arial"/>
            <w:lang w:val="en-US"/>
          </w:rPr>
          <w:t>https://doi.org/10.1016/B978-0-08-097086-8.10442-8</w:t>
        </w:r>
      </w:hyperlink>
    </w:p>
    <w:p w14:paraId="769291A9" w14:textId="77777777" w:rsidR="00F211E5" w:rsidRPr="00A453E0" w:rsidRDefault="00F211E5" w:rsidP="00F211E5">
      <w:pPr>
        <w:spacing w:after="10"/>
        <w:ind w:left="15"/>
        <w:rPr>
          <w:rFonts w:cs="Arial"/>
          <w:lang w:val="en-US"/>
        </w:rPr>
      </w:pPr>
    </w:p>
    <w:p w14:paraId="6FEAE4DF" w14:textId="77777777" w:rsidR="00F211E5" w:rsidRDefault="00F211E5" w:rsidP="00F211E5">
      <w:pPr>
        <w:spacing w:after="10"/>
        <w:ind w:left="15"/>
      </w:pPr>
      <w:r w:rsidRPr="00A453E0">
        <w:rPr>
          <w:rFonts w:cs="Arial"/>
          <w:lang w:val="en-US"/>
        </w:rPr>
        <w:t xml:space="preserve">Strand, M., &amp; Lizardo, O. (2015). Beyond World Images: Belief as Embodied Action in the World. </w:t>
      </w:r>
      <w:r w:rsidRPr="00F211E5">
        <w:rPr>
          <w:rFonts w:cs="Arial"/>
          <w:i/>
          <w:iCs/>
          <w:lang w:val="en-US"/>
        </w:rPr>
        <w:t>Sociological Theory</w:t>
      </w:r>
      <w:r w:rsidRPr="00F211E5">
        <w:rPr>
          <w:rFonts w:cs="Arial"/>
          <w:lang w:val="en-US"/>
        </w:rPr>
        <w:t xml:space="preserve">, </w:t>
      </w:r>
      <w:r w:rsidRPr="00F211E5">
        <w:rPr>
          <w:rFonts w:cs="Arial"/>
          <w:i/>
          <w:iCs/>
          <w:lang w:val="en-US"/>
        </w:rPr>
        <w:t>33</w:t>
      </w:r>
      <w:r w:rsidRPr="00F211E5">
        <w:rPr>
          <w:rFonts w:cs="Arial"/>
          <w:lang w:val="en-US"/>
        </w:rPr>
        <w:t xml:space="preserve">(1), 44–70. </w:t>
      </w:r>
      <w:hyperlink r:id="rId16" w:history="1">
        <w:r w:rsidRPr="00F211E5">
          <w:rPr>
            <w:rStyle w:val="Hipervnculo"/>
            <w:rFonts w:cs="Arial"/>
            <w:lang w:val="en-US"/>
          </w:rPr>
          <w:t>https://doi.org/10.1177/0735275115572397</w:t>
        </w:r>
      </w:hyperlink>
    </w:p>
    <w:p w14:paraId="0A6D537F" w14:textId="77777777" w:rsidR="00F211E5" w:rsidRPr="00F211E5" w:rsidRDefault="00F211E5" w:rsidP="00F211E5">
      <w:pPr>
        <w:spacing w:after="10"/>
        <w:ind w:left="15"/>
        <w:rPr>
          <w:rFonts w:cs="Arial"/>
          <w:lang w:val="en-US"/>
        </w:rPr>
      </w:pPr>
    </w:p>
    <w:p w14:paraId="48A66B25" w14:textId="77777777" w:rsidR="00BA63E8" w:rsidRDefault="00BA63E8" w:rsidP="00BA63E8">
      <w:pPr>
        <w:spacing w:after="10"/>
        <w:ind w:left="720" w:hanging="705"/>
        <w:rPr>
          <w:rFonts w:cs="Arial"/>
          <w:lang w:val="en-US"/>
        </w:rPr>
      </w:pPr>
      <w:r w:rsidRPr="00BA63E8">
        <w:rPr>
          <w:rFonts w:cs="Arial"/>
          <w:lang w:val="en-US"/>
        </w:rPr>
        <w:t>2.3. A reinterpretation of social methods and theory</w:t>
      </w:r>
    </w:p>
    <w:p w14:paraId="0FE29441" w14:textId="77777777" w:rsidR="00F211E5" w:rsidRPr="00BA63E8" w:rsidRDefault="00F211E5" w:rsidP="00BA63E8">
      <w:pPr>
        <w:spacing w:after="10"/>
        <w:ind w:left="720" w:hanging="705"/>
        <w:rPr>
          <w:rFonts w:cs="Arial"/>
          <w:lang w:val="en-US"/>
        </w:rPr>
      </w:pPr>
    </w:p>
    <w:p w14:paraId="58F24C77" w14:textId="77777777" w:rsidR="00F211E5" w:rsidRPr="00A453E0" w:rsidRDefault="00F211E5" w:rsidP="00F211E5">
      <w:pPr>
        <w:spacing w:after="10"/>
        <w:ind w:left="15"/>
        <w:rPr>
          <w:rFonts w:cs="Arial"/>
          <w:lang w:val="en-US"/>
        </w:rPr>
      </w:pPr>
      <w:proofErr w:type="spellStart"/>
      <w:r w:rsidRPr="00A453E0">
        <w:rPr>
          <w:rFonts w:cs="Arial"/>
          <w:lang w:val="en-US"/>
        </w:rPr>
        <w:t>Abrutyn</w:t>
      </w:r>
      <w:proofErr w:type="spellEnd"/>
      <w:r w:rsidRPr="00A453E0">
        <w:rPr>
          <w:rFonts w:cs="Arial"/>
          <w:lang w:val="en-US"/>
        </w:rPr>
        <w:t xml:space="preserve">, S., &amp; Lizardo, O. (2023). A Motivational Theory of Roles, Rewards, and Institutions. </w:t>
      </w:r>
      <w:r w:rsidRPr="00A453E0">
        <w:rPr>
          <w:rFonts w:cs="Arial"/>
          <w:i/>
          <w:iCs/>
          <w:lang w:val="en-US"/>
        </w:rPr>
        <w:t xml:space="preserve">Journal for the Theory of Social </w:t>
      </w:r>
      <w:proofErr w:type="spellStart"/>
      <w:r w:rsidRPr="00A453E0">
        <w:rPr>
          <w:rFonts w:cs="Arial"/>
          <w:i/>
          <w:iCs/>
          <w:lang w:val="en-US"/>
        </w:rPr>
        <w:t>Behaviour</w:t>
      </w:r>
      <w:proofErr w:type="spellEnd"/>
      <w:r w:rsidRPr="00A453E0">
        <w:rPr>
          <w:rFonts w:cs="Arial"/>
          <w:lang w:val="en-US"/>
        </w:rPr>
        <w:t xml:space="preserve">, </w:t>
      </w:r>
      <w:r w:rsidRPr="00A453E0">
        <w:rPr>
          <w:rFonts w:cs="Arial"/>
          <w:i/>
          <w:iCs/>
          <w:lang w:val="en-US"/>
        </w:rPr>
        <w:t>53</w:t>
      </w:r>
      <w:r w:rsidRPr="00A453E0">
        <w:rPr>
          <w:rFonts w:cs="Arial"/>
          <w:lang w:val="en-US"/>
        </w:rPr>
        <w:t xml:space="preserve">(2), 200–220. </w:t>
      </w:r>
      <w:hyperlink r:id="rId17" w:history="1">
        <w:r w:rsidRPr="00A453E0">
          <w:rPr>
            <w:rStyle w:val="Hipervnculo"/>
            <w:rFonts w:cs="Arial"/>
            <w:lang w:val="en-US"/>
          </w:rPr>
          <w:t>https://doi.org/10.1111/jtsb.12360</w:t>
        </w:r>
      </w:hyperlink>
    </w:p>
    <w:p w14:paraId="626C62F8" w14:textId="77777777" w:rsidR="00F211E5" w:rsidRPr="00A453E0" w:rsidRDefault="00F211E5" w:rsidP="00F211E5">
      <w:pPr>
        <w:spacing w:after="10"/>
        <w:ind w:left="15"/>
        <w:rPr>
          <w:rFonts w:cs="Arial"/>
          <w:lang w:val="en-US"/>
        </w:rPr>
      </w:pPr>
    </w:p>
    <w:p w14:paraId="731DB9F4" w14:textId="77777777" w:rsidR="00F211E5" w:rsidRPr="00A453E0" w:rsidRDefault="00F211E5" w:rsidP="00F211E5">
      <w:pPr>
        <w:spacing w:after="10"/>
        <w:ind w:left="15"/>
        <w:rPr>
          <w:rFonts w:cs="Arial"/>
          <w:lang w:val="en-US"/>
        </w:rPr>
      </w:pPr>
      <w:r w:rsidRPr="00A453E0">
        <w:rPr>
          <w:rFonts w:cs="Arial"/>
          <w:lang w:val="en-US"/>
        </w:rPr>
        <w:t xml:space="preserve">Lizardo, O. (2021). Habit and the explanation of action. </w:t>
      </w:r>
      <w:r w:rsidRPr="00A453E0">
        <w:rPr>
          <w:rFonts w:cs="Arial"/>
          <w:i/>
          <w:iCs/>
          <w:lang w:val="en-US"/>
        </w:rPr>
        <w:t xml:space="preserve">Journal for the Theory of Social </w:t>
      </w:r>
      <w:proofErr w:type="spellStart"/>
      <w:r w:rsidRPr="00A453E0">
        <w:rPr>
          <w:rFonts w:cs="Arial"/>
          <w:i/>
          <w:iCs/>
          <w:lang w:val="en-US"/>
        </w:rPr>
        <w:t>Behaviour</w:t>
      </w:r>
      <w:proofErr w:type="spellEnd"/>
      <w:r w:rsidRPr="00A453E0">
        <w:rPr>
          <w:rFonts w:cs="Arial"/>
          <w:lang w:val="en-US"/>
        </w:rPr>
        <w:t xml:space="preserve">, </w:t>
      </w:r>
      <w:r w:rsidRPr="00A453E0">
        <w:rPr>
          <w:rFonts w:cs="Arial"/>
          <w:i/>
          <w:iCs/>
          <w:lang w:val="en-US"/>
        </w:rPr>
        <w:t>51</w:t>
      </w:r>
      <w:r w:rsidRPr="00A453E0">
        <w:rPr>
          <w:rFonts w:cs="Arial"/>
          <w:lang w:val="en-US"/>
        </w:rPr>
        <w:t xml:space="preserve">(3), 391–411. </w:t>
      </w:r>
      <w:hyperlink r:id="rId18" w:history="1">
        <w:r w:rsidRPr="00A453E0">
          <w:rPr>
            <w:rStyle w:val="Hipervnculo"/>
            <w:rFonts w:cs="Arial"/>
            <w:lang w:val="en-US"/>
          </w:rPr>
          <w:t>https://doi.org/10.1111/jtsb.12273</w:t>
        </w:r>
      </w:hyperlink>
    </w:p>
    <w:p w14:paraId="5673BB21" w14:textId="77777777" w:rsidR="00F211E5" w:rsidRPr="00A453E0" w:rsidRDefault="00F211E5" w:rsidP="00F211E5">
      <w:pPr>
        <w:spacing w:after="10"/>
        <w:ind w:left="15"/>
        <w:rPr>
          <w:rFonts w:cs="Arial"/>
          <w:lang w:val="en-US"/>
        </w:rPr>
      </w:pPr>
    </w:p>
    <w:p w14:paraId="30DEB3A3" w14:textId="77777777" w:rsidR="00F211E5" w:rsidRPr="00A453E0" w:rsidRDefault="00F211E5" w:rsidP="00F211E5">
      <w:pPr>
        <w:spacing w:after="10"/>
        <w:ind w:left="15"/>
        <w:rPr>
          <w:rFonts w:cs="Arial"/>
          <w:lang w:val="en-US"/>
        </w:rPr>
      </w:pPr>
      <w:r w:rsidRPr="00A453E0">
        <w:rPr>
          <w:rFonts w:cs="Arial"/>
          <w:lang w:val="en-US"/>
        </w:rPr>
        <w:t xml:space="preserve">Strand, M., &amp; Lizardo, O. (2022). For a probabilistic sociology: A history of concept formation with Pierre Bourdieu. </w:t>
      </w:r>
      <w:r w:rsidRPr="00A453E0">
        <w:rPr>
          <w:rFonts w:cs="Arial"/>
          <w:i/>
          <w:iCs/>
          <w:lang w:val="en-US"/>
        </w:rPr>
        <w:t>Theory and Society</w:t>
      </w:r>
      <w:r w:rsidRPr="00A453E0">
        <w:rPr>
          <w:rFonts w:cs="Arial"/>
          <w:lang w:val="en-US"/>
        </w:rPr>
        <w:t xml:space="preserve">, </w:t>
      </w:r>
      <w:r w:rsidRPr="00A453E0">
        <w:rPr>
          <w:rFonts w:cs="Arial"/>
          <w:i/>
          <w:iCs/>
          <w:lang w:val="en-US"/>
        </w:rPr>
        <w:t>51</w:t>
      </w:r>
      <w:r w:rsidRPr="00A453E0">
        <w:rPr>
          <w:rFonts w:cs="Arial"/>
          <w:lang w:val="en-US"/>
        </w:rPr>
        <w:t xml:space="preserve">(3), 399–434. </w:t>
      </w:r>
      <w:hyperlink r:id="rId19" w:history="1">
        <w:r w:rsidRPr="00A453E0">
          <w:rPr>
            <w:rStyle w:val="Hipervnculo"/>
            <w:rFonts w:cs="Arial"/>
            <w:lang w:val="en-US"/>
          </w:rPr>
          <w:t>https://doi.org/10.1007/s11186-021-09452-2</w:t>
        </w:r>
      </w:hyperlink>
    </w:p>
    <w:p w14:paraId="6A9E351A" w14:textId="77777777" w:rsidR="00F211E5" w:rsidRPr="00A453E0" w:rsidRDefault="00F211E5" w:rsidP="00F211E5">
      <w:pPr>
        <w:spacing w:after="10"/>
        <w:ind w:left="15"/>
        <w:rPr>
          <w:rFonts w:cs="Arial"/>
          <w:lang w:val="en-US"/>
        </w:rPr>
      </w:pPr>
    </w:p>
    <w:p w14:paraId="52680BD3" w14:textId="77777777" w:rsidR="00F211E5" w:rsidRDefault="00F211E5" w:rsidP="00F211E5">
      <w:pPr>
        <w:spacing w:after="10"/>
        <w:ind w:left="15"/>
        <w:rPr>
          <w:rFonts w:cs="Arial"/>
        </w:rPr>
      </w:pPr>
      <w:r w:rsidRPr="00A453E0">
        <w:rPr>
          <w:rFonts w:cs="Arial"/>
          <w:lang w:val="en-US"/>
        </w:rPr>
        <w:t>Strand, M., &amp; Lizardo, O. (2022). Chance, orientation, and interpretation: Max Weber’s neglected probabilism and the future of social theory. </w:t>
      </w:r>
      <w:r w:rsidRPr="00A453E0">
        <w:rPr>
          <w:rFonts w:cs="Arial"/>
          <w:i/>
          <w:iCs/>
        </w:rPr>
        <w:t>Sociological Theory</w:t>
      </w:r>
      <w:r w:rsidRPr="00A453E0">
        <w:rPr>
          <w:rFonts w:cs="Arial"/>
        </w:rPr>
        <w:t>, </w:t>
      </w:r>
      <w:r w:rsidRPr="00A453E0">
        <w:rPr>
          <w:rFonts w:cs="Arial"/>
          <w:i/>
          <w:iCs/>
        </w:rPr>
        <w:t>40</w:t>
      </w:r>
      <w:r w:rsidRPr="00A453E0">
        <w:rPr>
          <w:rFonts w:cs="Arial"/>
        </w:rPr>
        <w:t>(2), 124-150.</w:t>
      </w:r>
    </w:p>
    <w:p w14:paraId="7183D7E8" w14:textId="77777777" w:rsidR="00F211E5" w:rsidRPr="00A453E0" w:rsidRDefault="00F211E5" w:rsidP="00F211E5">
      <w:pPr>
        <w:spacing w:after="10"/>
        <w:ind w:left="15"/>
        <w:rPr>
          <w:rFonts w:cs="Arial"/>
          <w:lang w:val="es-419"/>
        </w:rPr>
      </w:pPr>
    </w:p>
    <w:p w14:paraId="10C321A7" w14:textId="77777777" w:rsidR="00BA63E8" w:rsidRDefault="00BA63E8" w:rsidP="00BA63E8">
      <w:pPr>
        <w:spacing w:after="10"/>
        <w:ind w:left="720" w:hanging="705"/>
        <w:rPr>
          <w:rFonts w:cs="Arial"/>
          <w:b/>
          <w:bCs/>
          <w:lang w:val="es-419"/>
        </w:rPr>
      </w:pPr>
      <w:r w:rsidRPr="00BA63E8">
        <w:rPr>
          <w:rFonts w:cs="Arial"/>
          <w:b/>
          <w:bCs/>
          <w:lang w:val="es-419"/>
        </w:rPr>
        <w:t xml:space="preserve">3. Grand Theory and </w:t>
      </w:r>
      <w:proofErr w:type="spellStart"/>
      <w:r w:rsidRPr="00BA63E8">
        <w:rPr>
          <w:rFonts w:cs="Arial"/>
          <w:b/>
          <w:bCs/>
          <w:lang w:val="es-419"/>
        </w:rPr>
        <w:t>Epochal</w:t>
      </w:r>
      <w:proofErr w:type="spellEnd"/>
      <w:r w:rsidRPr="00BA63E8">
        <w:rPr>
          <w:rFonts w:cs="Arial"/>
          <w:b/>
          <w:bCs/>
          <w:lang w:val="es-419"/>
        </w:rPr>
        <w:t xml:space="preserve"> </w:t>
      </w:r>
      <w:proofErr w:type="spellStart"/>
      <w:r w:rsidRPr="00BA63E8">
        <w:rPr>
          <w:rFonts w:cs="Arial"/>
          <w:b/>
          <w:bCs/>
          <w:lang w:val="es-419"/>
        </w:rPr>
        <w:t>Diagnoses</w:t>
      </w:r>
      <w:proofErr w:type="spellEnd"/>
    </w:p>
    <w:p w14:paraId="1E50D365" w14:textId="77777777" w:rsidR="00F211E5" w:rsidRPr="00BA63E8" w:rsidRDefault="00F211E5" w:rsidP="00BA63E8">
      <w:pPr>
        <w:spacing w:after="10"/>
        <w:ind w:left="720" w:hanging="705"/>
        <w:rPr>
          <w:rFonts w:cs="Arial"/>
          <w:lang w:val="es-419"/>
        </w:rPr>
      </w:pPr>
    </w:p>
    <w:p w14:paraId="28EEC036" w14:textId="77777777" w:rsidR="00BA63E8" w:rsidRDefault="00BA63E8" w:rsidP="00BA63E8">
      <w:pPr>
        <w:spacing w:after="10"/>
        <w:ind w:left="720" w:hanging="705"/>
        <w:rPr>
          <w:rFonts w:cs="Arial"/>
          <w:lang w:val="en-US"/>
        </w:rPr>
      </w:pPr>
      <w:r w:rsidRPr="00BA63E8">
        <w:rPr>
          <w:rFonts w:cs="Arial"/>
          <w:lang w:val="en-US"/>
        </w:rPr>
        <w:t>3.1. Contemporary grand theory and critical theory</w:t>
      </w:r>
    </w:p>
    <w:p w14:paraId="6FED9672" w14:textId="77777777" w:rsidR="00F211E5" w:rsidRPr="00BA63E8" w:rsidRDefault="00F211E5" w:rsidP="00BA63E8">
      <w:pPr>
        <w:spacing w:after="10"/>
        <w:ind w:left="720" w:hanging="705"/>
        <w:rPr>
          <w:rFonts w:cs="Arial"/>
          <w:lang w:val="en-US"/>
        </w:rPr>
      </w:pPr>
    </w:p>
    <w:p w14:paraId="2382CDC5" w14:textId="77777777" w:rsidR="00F211E5" w:rsidRPr="00A453E0" w:rsidRDefault="00F211E5" w:rsidP="00F211E5">
      <w:pPr>
        <w:spacing w:after="10"/>
        <w:ind w:left="15"/>
        <w:rPr>
          <w:rFonts w:cs="Arial"/>
          <w:lang w:val="en-US"/>
        </w:rPr>
      </w:pPr>
      <w:r w:rsidRPr="00A453E0">
        <w:rPr>
          <w:rFonts w:cs="Arial"/>
          <w:lang w:val="en-US"/>
        </w:rPr>
        <w:t>Archer, M. S. (2019). Critical realism and concrete utopias. </w:t>
      </w:r>
      <w:r w:rsidRPr="00A453E0">
        <w:rPr>
          <w:rFonts w:cs="Arial"/>
          <w:i/>
          <w:iCs/>
          <w:lang w:val="en-US"/>
        </w:rPr>
        <w:t>Journal of Critical Realism</w:t>
      </w:r>
      <w:r w:rsidRPr="00A453E0">
        <w:rPr>
          <w:rFonts w:cs="Arial"/>
          <w:lang w:val="en-US"/>
        </w:rPr>
        <w:t>, </w:t>
      </w:r>
      <w:r w:rsidRPr="00A453E0">
        <w:rPr>
          <w:rFonts w:cs="Arial"/>
          <w:i/>
          <w:iCs/>
          <w:lang w:val="en-US"/>
        </w:rPr>
        <w:t>18</w:t>
      </w:r>
      <w:r w:rsidRPr="00A453E0">
        <w:rPr>
          <w:rFonts w:cs="Arial"/>
          <w:lang w:val="en-US"/>
        </w:rPr>
        <w:t>(3), 239-257.</w:t>
      </w:r>
    </w:p>
    <w:p w14:paraId="6C1CCBAA" w14:textId="77777777" w:rsidR="00F211E5" w:rsidRPr="00A453E0" w:rsidRDefault="00F211E5" w:rsidP="00F211E5">
      <w:pPr>
        <w:spacing w:after="10"/>
        <w:ind w:left="15"/>
        <w:rPr>
          <w:rFonts w:cs="Arial"/>
          <w:lang w:val="en-US"/>
        </w:rPr>
      </w:pPr>
    </w:p>
    <w:p w14:paraId="27BE3571" w14:textId="77777777" w:rsidR="00F211E5" w:rsidRPr="00A453E0" w:rsidRDefault="00F211E5" w:rsidP="00F211E5">
      <w:pPr>
        <w:spacing w:after="10"/>
        <w:ind w:left="15"/>
        <w:rPr>
          <w:rFonts w:cs="Arial"/>
          <w:lang w:val="en-US"/>
        </w:rPr>
      </w:pPr>
      <w:r w:rsidRPr="00A453E0">
        <w:rPr>
          <w:rFonts w:cs="Arial"/>
          <w:lang w:val="en-US"/>
        </w:rPr>
        <w:t>Strand, M. (2023). Why Don’t Big Theory Books Work in the US? A Reply to Simon Susen. </w:t>
      </w:r>
      <w:r w:rsidRPr="00A453E0">
        <w:rPr>
          <w:rFonts w:cs="Arial"/>
          <w:i/>
          <w:iCs/>
          <w:lang w:val="en-US"/>
        </w:rPr>
        <w:t>Social Epistemology Review and Reply Collective</w:t>
      </w:r>
      <w:r w:rsidRPr="00A453E0">
        <w:rPr>
          <w:rFonts w:cs="Arial"/>
          <w:lang w:val="en-US"/>
        </w:rPr>
        <w:t>, </w:t>
      </w:r>
      <w:r w:rsidRPr="00A453E0">
        <w:rPr>
          <w:rFonts w:cs="Arial"/>
          <w:i/>
          <w:iCs/>
          <w:lang w:val="en-US"/>
        </w:rPr>
        <w:t>12</w:t>
      </w:r>
      <w:r w:rsidRPr="00A453E0">
        <w:rPr>
          <w:rFonts w:cs="Arial"/>
          <w:lang w:val="en-US"/>
        </w:rPr>
        <w:t>(10), 1-18.</w:t>
      </w:r>
    </w:p>
    <w:p w14:paraId="4714ED1E" w14:textId="77777777" w:rsidR="00F211E5" w:rsidRPr="00A453E0" w:rsidRDefault="00F211E5" w:rsidP="00F211E5">
      <w:pPr>
        <w:spacing w:after="10"/>
        <w:ind w:left="15"/>
        <w:rPr>
          <w:rFonts w:cs="Arial"/>
          <w:lang w:val="en-US"/>
        </w:rPr>
      </w:pPr>
    </w:p>
    <w:p w14:paraId="08D9732A" w14:textId="77777777" w:rsidR="00F211E5" w:rsidRPr="00A453E0" w:rsidRDefault="00F211E5" w:rsidP="00F211E5">
      <w:pPr>
        <w:spacing w:after="10"/>
        <w:ind w:left="15"/>
        <w:rPr>
          <w:rFonts w:cs="Arial"/>
          <w:lang w:val="en-US"/>
        </w:rPr>
      </w:pPr>
      <w:r w:rsidRPr="00A453E0">
        <w:rPr>
          <w:rFonts w:cs="Arial"/>
          <w:lang w:val="en-US"/>
        </w:rPr>
        <w:t xml:space="preserve">Turner, J. H., &amp; </w:t>
      </w:r>
      <w:proofErr w:type="spellStart"/>
      <w:r w:rsidRPr="00A453E0">
        <w:rPr>
          <w:rFonts w:cs="Arial"/>
          <w:lang w:val="en-US"/>
        </w:rPr>
        <w:t>Boyns</w:t>
      </w:r>
      <w:proofErr w:type="spellEnd"/>
      <w:r w:rsidRPr="00A453E0">
        <w:rPr>
          <w:rFonts w:cs="Arial"/>
          <w:lang w:val="en-US"/>
        </w:rPr>
        <w:t>, D. E. (2001). The return of grand theory. In </w:t>
      </w:r>
      <w:r w:rsidRPr="00A453E0">
        <w:rPr>
          <w:rFonts w:cs="Arial"/>
          <w:i/>
          <w:iCs/>
          <w:lang w:val="en-US"/>
        </w:rPr>
        <w:t>Handbook of sociological theory</w:t>
      </w:r>
      <w:r w:rsidRPr="00A453E0">
        <w:rPr>
          <w:rFonts w:cs="Arial"/>
          <w:lang w:val="en-US"/>
        </w:rPr>
        <w:t> (pp. 353-378). Boston, MA: Springer US.</w:t>
      </w:r>
    </w:p>
    <w:p w14:paraId="7C7E48CC" w14:textId="77777777" w:rsidR="00F211E5" w:rsidRPr="00BA63E8" w:rsidRDefault="00F211E5" w:rsidP="00F211E5">
      <w:pPr>
        <w:spacing w:after="10"/>
        <w:ind w:left="720"/>
        <w:rPr>
          <w:rFonts w:cs="Arial"/>
          <w:lang w:val="en-US"/>
        </w:rPr>
      </w:pPr>
    </w:p>
    <w:p w14:paraId="280D828E" w14:textId="77777777" w:rsidR="00BA63E8" w:rsidRDefault="00BA63E8" w:rsidP="00BA63E8">
      <w:pPr>
        <w:spacing w:after="10"/>
        <w:ind w:left="720" w:hanging="705"/>
        <w:rPr>
          <w:rFonts w:cs="Arial"/>
          <w:lang w:val="en-US"/>
        </w:rPr>
      </w:pPr>
      <w:r w:rsidRPr="00BA63E8">
        <w:rPr>
          <w:rFonts w:cs="Arial"/>
          <w:lang w:val="en-US"/>
        </w:rPr>
        <w:t>3.2. An empirical approach to critique and the generalization of social problems</w:t>
      </w:r>
    </w:p>
    <w:p w14:paraId="17D30B53" w14:textId="77777777" w:rsidR="00F211E5" w:rsidRPr="00BA63E8" w:rsidRDefault="00F211E5" w:rsidP="00BA63E8">
      <w:pPr>
        <w:spacing w:after="10"/>
        <w:ind w:left="720" w:hanging="705"/>
        <w:rPr>
          <w:rFonts w:cs="Arial"/>
          <w:lang w:val="en-US"/>
        </w:rPr>
      </w:pPr>
    </w:p>
    <w:p w14:paraId="60D5078F" w14:textId="77777777" w:rsidR="00F211E5" w:rsidRPr="00A453E0" w:rsidRDefault="00F211E5" w:rsidP="00F211E5">
      <w:pPr>
        <w:spacing w:after="10"/>
        <w:ind w:left="15"/>
        <w:rPr>
          <w:rFonts w:cs="Arial"/>
          <w:lang w:val="en-US"/>
        </w:rPr>
      </w:pPr>
      <w:r w:rsidRPr="00A453E0">
        <w:rPr>
          <w:rFonts w:cs="Arial"/>
        </w:rPr>
        <w:t xml:space="preserve">Boltanski, L. (2014). De la crítica: compendio de sociología de la emancipación. </w:t>
      </w:r>
      <w:r w:rsidRPr="00A453E0">
        <w:rPr>
          <w:rFonts w:cs="Arial"/>
          <w:lang w:val="en-US"/>
        </w:rPr>
        <w:t>Madrid: Akal.</w:t>
      </w:r>
    </w:p>
    <w:p w14:paraId="678FEE6F" w14:textId="77777777" w:rsidR="00F211E5" w:rsidRPr="00A453E0" w:rsidRDefault="00F211E5" w:rsidP="00F211E5">
      <w:pPr>
        <w:spacing w:after="10"/>
        <w:ind w:left="15"/>
        <w:rPr>
          <w:rFonts w:cs="Arial"/>
          <w:lang w:val="en-US"/>
        </w:rPr>
      </w:pPr>
    </w:p>
    <w:p w14:paraId="17BB1156" w14:textId="77777777" w:rsidR="00F211E5" w:rsidRPr="00A453E0" w:rsidRDefault="00F211E5" w:rsidP="00F211E5">
      <w:pPr>
        <w:spacing w:after="10"/>
        <w:ind w:left="15"/>
        <w:rPr>
          <w:rFonts w:cs="Arial"/>
          <w:lang w:val="en-US"/>
        </w:rPr>
      </w:pPr>
      <w:proofErr w:type="spellStart"/>
      <w:r w:rsidRPr="00A453E0">
        <w:rPr>
          <w:rFonts w:cs="Arial"/>
          <w:lang w:val="en-US"/>
        </w:rPr>
        <w:t>Haslanger</w:t>
      </w:r>
      <w:proofErr w:type="spellEnd"/>
      <w:r w:rsidRPr="00A453E0">
        <w:rPr>
          <w:rFonts w:cs="Arial"/>
          <w:lang w:val="en-US"/>
        </w:rPr>
        <w:t>, S. (2024). Social Structures as a Site for Injustice: Why Social Theory Matters. In </w:t>
      </w:r>
      <w:r w:rsidRPr="00A453E0">
        <w:rPr>
          <w:rFonts w:cs="Arial"/>
          <w:i/>
          <w:iCs/>
          <w:lang w:val="en-US"/>
        </w:rPr>
        <w:t>ASPLP 2024 Conference</w:t>
      </w:r>
      <w:r w:rsidRPr="00A453E0">
        <w:rPr>
          <w:rFonts w:cs="Arial"/>
          <w:lang w:val="en-US"/>
        </w:rPr>
        <w:t>.</w:t>
      </w:r>
    </w:p>
    <w:p w14:paraId="7E94D120" w14:textId="77777777" w:rsidR="00F211E5" w:rsidRPr="00A453E0" w:rsidRDefault="00F211E5" w:rsidP="00F211E5">
      <w:pPr>
        <w:spacing w:after="10"/>
        <w:ind w:left="15"/>
        <w:rPr>
          <w:rFonts w:cs="Arial"/>
          <w:lang w:val="en-US"/>
        </w:rPr>
      </w:pPr>
    </w:p>
    <w:p w14:paraId="2E27C45E" w14:textId="77777777" w:rsidR="00F211E5" w:rsidRPr="00A453E0" w:rsidRDefault="00F211E5" w:rsidP="00F211E5">
      <w:pPr>
        <w:spacing w:after="10"/>
        <w:ind w:left="15"/>
        <w:rPr>
          <w:rFonts w:cs="Arial"/>
        </w:rPr>
      </w:pPr>
      <w:r w:rsidRPr="00A453E0">
        <w:rPr>
          <w:rFonts w:cs="Arial"/>
          <w:lang w:val="en-US"/>
        </w:rPr>
        <w:t xml:space="preserve">Latour, B. (2004). Why has critique run out of steam? From matters of fact to matters of concern. </w:t>
      </w:r>
      <w:r w:rsidRPr="00A453E0">
        <w:rPr>
          <w:rFonts w:cs="Arial"/>
        </w:rPr>
        <w:t xml:space="preserve">Critical </w:t>
      </w:r>
      <w:proofErr w:type="spellStart"/>
      <w:r w:rsidRPr="00A453E0">
        <w:rPr>
          <w:rFonts w:cs="Arial"/>
        </w:rPr>
        <w:t>inquiry</w:t>
      </w:r>
      <w:proofErr w:type="spellEnd"/>
      <w:r w:rsidRPr="00A453E0">
        <w:rPr>
          <w:rFonts w:cs="Arial"/>
        </w:rPr>
        <w:t>, 30(2), 225-248.</w:t>
      </w:r>
    </w:p>
    <w:p w14:paraId="542C0C43" w14:textId="77777777" w:rsidR="00F211E5" w:rsidRPr="00BA63E8" w:rsidRDefault="00F211E5" w:rsidP="00F211E5">
      <w:pPr>
        <w:spacing w:after="10"/>
        <w:ind w:left="720"/>
        <w:rPr>
          <w:rFonts w:cs="Arial"/>
          <w:lang w:val="es-419"/>
        </w:rPr>
      </w:pPr>
    </w:p>
    <w:p w14:paraId="4178C84E" w14:textId="77777777" w:rsidR="00BA63E8" w:rsidRDefault="00BA63E8" w:rsidP="00BA63E8">
      <w:pPr>
        <w:spacing w:after="10"/>
        <w:ind w:left="720" w:hanging="705"/>
        <w:rPr>
          <w:rFonts w:cs="Arial"/>
          <w:lang w:val="en-US"/>
        </w:rPr>
      </w:pPr>
      <w:r w:rsidRPr="00BA63E8">
        <w:rPr>
          <w:rFonts w:cs="Arial"/>
          <w:lang w:val="en-US"/>
        </w:rPr>
        <w:t>3.3. The problem of love in contemporary society</w:t>
      </w:r>
    </w:p>
    <w:p w14:paraId="409A569A" w14:textId="77777777" w:rsidR="00F211E5" w:rsidRPr="00BA63E8" w:rsidRDefault="00F211E5" w:rsidP="00BA63E8">
      <w:pPr>
        <w:spacing w:after="10"/>
        <w:ind w:left="720" w:hanging="705"/>
        <w:rPr>
          <w:rFonts w:cs="Arial"/>
          <w:lang w:val="en-US"/>
        </w:rPr>
      </w:pPr>
    </w:p>
    <w:p w14:paraId="4296A38C" w14:textId="77777777" w:rsidR="00F211E5" w:rsidRPr="00F211E5" w:rsidRDefault="00F211E5" w:rsidP="00F211E5">
      <w:pPr>
        <w:spacing w:after="10"/>
        <w:ind w:left="15"/>
        <w:rPr>
          <w:rFonts w:cs="Arial"/>
          <w:lang w:val="en-US"/>
        </w:rPr>
      </w:pPr>
      <w:r w:rsidRPr="00A453E0">
        <w:rPr>
          <w:rFonts w:cs="Arial"/>
        </w:rPr>
        <w:t xml:space="preserve">Luhmann, N. (2008). El amor como pasión (Vol. 304). </w:t>
      </w:r>
      <w:r w:rsidRPr="00F211E5">
        <w:rPr>
          <w:rFonts w:cs="Arial"/>
          <w:lang w:val="en-US"/>
        </w:rPr>
        <w:t>Grupo Planeta Spain.</w:t>
      </w:r>
    </w:p>
    <w:p w14:paraId="64E803A5" w14:textId="77777777" w:rsidR="00BA63E8" w:rsidRDefault="00BA63E8" w:rsidP="00BA63E8">
      <w:pPr>
        <w:spacing w:after="10"/>
        <w:ind w:left="720" w:hanging="705"/>
        <w:rPr>
          <w:rFonts w:cs="Arial"/>
          <w:b/>
          <w:bCs/>
          <w:lang w:val="en-US"/>
        </w:rPr>
      </w:pPr>
      <w:r w:rsidRPr="00BA63E8">
        <w:rPr>
          <w:rFonts w:cs="Arial"/>
          <w:b/>
          <w:bCs/>
          <w:lang w:val="en-US"/>
        </w:rPr>
        <w:lastRenderedPageBreak/>
        <w:t>4. The Social Beyond the Anthropos: The Problem of Animal Cognition and Language</w:t>
      </w:r>
    </w:p>
    <w:p w14:paraId="209BB4FF" w14:textId="77777777" w:rsidR="00F211E5" w:rsidRPr="00BA63E8" w:rsidRDefault="00F211E5" w:rsidP="00BA63E8">
      <w:pPr>
        <w:spacing w:after="10"/>
        <w:ind w:left="720" w:hanging="705"/>
        <w:rPr>
          <w:rFonts w:cs="Arial"/>
          <w:lang w:val="en-US"/>
        </w:rPr>
      </w:pPr>
    </w:p>
    <w:p w14:paraId="33E0BA4B" w14:textId="77777777" w:rsidR="00BA63E8" w:rsidRDefault="00BA63E8" w:rsidP="00BA63E8">
      <w:pPr>
        <w:spacing w:after="10"/>
        <w:ind w:left="720" w:hanging="705"/>
        <w:rPr>
          <w:rFonts w:cs="Arial"/>
          <w:lang w:val="en-US"/>
        </w:rPr>
      </w:pPr>
      <w:r w:rsidRPr="00BA63E8">
        <w:rPr>
          <w:rFonts w:cs="Arial"/>
          <w:lang w:val="en-US"/>
        </w:rPr>
        <w:t>4.1. Different perspectives in social theory: a critique of social anthropocentrism</w:t>
      </w:r>
    </w:p>
    <w:p w14:paraId="67B52615" w14:textId="77777777" w:rsidR="00F211E5" w:rsidRPr="00BA63E8" w:rsidRDefault="00F211E5" w:rsidP="00BA63E8">
      <w:pPr>
        <w:spacing w:after="10"/>
        <w:ind w:left="720" w:hanging="705"/>
        <w:rPr>
          <w:rFonts w:cs="Arial"/>
          <w:lang w:val="en-US"/>
        </w:rPr>
      </w:pPr>
    </w:p>
    <w:p w14:paraId="2483ACA3" w14:textId="77777777" w:rsidR="00F211E5" w:rsidRPr="00A453E0" w:rsidRDefault="00F211E5" w:rsidP="00F211E5">
      <w:pPr>
        <w:spacing w:after="10"/>
        <w:ind w:left="15"/>
        <w:rPr>
          <w:rFonts w:cs="Arial"/>
          <w:lang w:val="en-US"/>
        </w:rPr>
      </w:pPr>
      <w:r w:rsidRPr="00A453E0">
        <w:rPr>
          <w:rFonts w:cs="Arial"/>
          <w:bCs/>
          <w:lang w:val="en-US"/>
        </w:rPr>
        <w:t xml:space="preserve">John McWhorter (2004) The Story of Human Language. The Great Courses. Virginia US. </w:t>
      </w:r>
    </w:p>
    <w:p w14:paraId="6A82BB42" w14:textId="77777777" w:rsidR="00F211E5" w:rsidRPr="00A453E0" w:rsidRDefault="00F211E5" w:rsidP="00F211E5">
      <w:pPr>
        <w:spacing w:after="10"/>
        <w:ind w:left="15"/>
        <w:rPr>
          <w:rFonts w:cs="Arial"/>
          <w:lang w:val="en-US"/>
        </w:rPr>
      </w:pPr>
    </w:p>
    <w:p w14:paraId="3456CF35" w14:textId="77777777" w:rsidR="00F211E5" w:rsidRPr="00A453E0" w:rsidRDefault="00F211E5" w:rsidP="00F211E5">
      <w:pPr>
        <w:spacing w:after="10"/>
        <w:ind w:left="15"/>
        <w:rPr>
          <w:rFonts w:cs="Arial"/>
          <w:lang w:val="en-US"/>
        </w:rPr>
      </w:pPr>
      <w:r w:rsidRPr="00A453E0">
        <w:rPr>
          <w:rFonts w:cs="Arial"/>
          <w:lang w:val="en-US"/>
        </w:rPr>
        <w:t xml:space="preserve">Latour, B. (1990). Technology is Society Made Durable. </w:t>
      </w:r>
      <w:r w:rsidRPr="00A453E0">
        <w:rPr>
          <w:rFonts w:cs="Arial"/>
          <w:i/>
          <w:iCs/>
          <w:lang w:val="en-US"/>
        </w:rPr>
        <w:t>The Sociological Review</w:t>
      </w:r>
      <w:r w:rsidRPr="00A453E0">
        <w:rPr>
          <w:rFonts w:cs="Arial"/>
          <w:lang w:val="en-US"/>
        </w:rPr>
        <w:t xml:space="preserve">, </w:t>
      </w:r>
      <w:r w:rsidRPr="00A453E0">
        <w:rPr>
          <w:rFonts w:cs="Arial"/>
          <w:i/>
          <w:iCs/>
          <w:lang w:val="en-US"/>
        </w:rPr>
        <w:t>38</w:t>
      </w:r>
      <w:r w:rsidRPr="00A453E0">
        <w:rPr>
          <w:rFonts w:cs="Arial"/>
          <w:lang w:val="en-US"/>
        </w:rPr>
        <w:t xml:space="preserve">(1_suppl), 103-131. </w:t>
      </w:r>
      <w:hyperlink r:id="rId20" w:history="1">
        <w:r w:rsidRPr="00A453E0">
          <w:rPr>
            <w:rStyle w:val="Hipervnculo"/>
            <w:rFonts w:cs="Arial"/>
            <w:lang w:val="en-US"/>
          </w:rPr>
          <w:t>https://doi.org/10.1111/j.1467-954X.1990.tb03350.x</w:t>
        </w:r>
      </w:hyperlink>
    </w:p>
    <w:p w14:paraId="0158043E" w14:textId="77777777" w:rsidR="00F211E5" w:rsidRPr="00A453E0" w:rsidRDefault="00F211E5" w:rsidP="00F211E5">
      <w:pPr>
        <w:spacing w:after="10"/>
        <w:ind w:left="15"/>
        <w:rPr>
          <w:rFonts w:cs="Arial"/>
          <w:lang w:val="en-US"/>
        </w:rPr>
      </w:pPr>
    </w:p>
    <w:p w14:paraId="28A765CA" w14:textId="77777777" w:rsidR="00F211E5" w:rsidRPr="00A453E0" w:rsidRDefault="00F211E5" w:rsidP="00F211E5">
      <w:pPr>
        <w:spacing w:after="10"/>
        <w:ind w:left="15"/>
        <w:rPr>
          <w:rFonts w:cs="Arial"/>
        </w:rPr>
      </w:pPr>
      <w:r w:rsidRPr="00A453E0">
        <w:rPr>
          <w:rFonts w:cs="Arial"/>
          <w:lang w:val="en-US"/>
        </w:rPr>
        <w:t>Taylor, N., &amp; Sutton, Z. (2018). For an emancipatory animal sociology. </w:t>
      </w:r>
      <w:r w:rsidRPr="00A453E0">
        <w:rPr>
          <w:rFonts w:cs="Arial"/>
          <w:i/>
          <w:iCs/>
        </w:rPr>
        <w:t>Journal of Sociology</w:t>
      </w:r>
      <w:r w:rsidRPr="00A453E0">
        <w:rPr>
          <w:rFonts w:cs="Arial"/>
        </w:rPr>
        <w:t>, </w:t>
      </w:r>
      <w:r w:rsidRPr="00A453E0">
        <w:rPr>
          <w:rFonts w:cs="Arial"/>
          <w:i/>
          <w:iCs/>
        </w:rPr>
        <w:t>54</w:t>
      </w:r>
      <w:r w:rsidRPr="00A453E0">
        <w:rPr>
          <w:rFonts w:cs="Arial"/>
        </w:rPr>
        <w:t>(4), 467-487.</w:t>
      </w:r>
    </w:p>
    <w:p w14:paraId="55BAB320" w14:textId="77777777" w:rsidR="00F211E5" w:rsidRPr="00BA63E8" w:rsidRDefault="00F211E5" w:rsidP="00F211E5">
      <w:pPr>
        <w:spacing w:after="10"/>
        <w:ind w:left="720"/>
        <w:rPr>
          <w:rFonts w:cs="Arial"/>
          <w:lang w:val="es-419"/>
        </w:rPr>
      </w:pPr>
    </w:p>
    <w:p w14:paraId="38845970" w14:textId="77777777" w:rsidR="00BA63E8" w:rsidRDefault="00BA63E8" w:rsidP="00BA63E8">
      <w:pPr>
        <w:spacing w:after="10"/>
        <w:ind w:left="720" w:hanging="705"/>
        <w:rPr>
          <w:rFonts w:cs="Arial"/>
          <w:lang w:val="en-US"/>
        </w:rPr>
      </w:pPr>
      <w:r w:rsidRPr="00BA63E8">
        <w:rPr>
          <w:rFonts w:cs="Arial"/>
          <w:lang w:val="en-US"/>
        </w:rPr>
        <w:t>4.2. Cognition in non-human animals and interspecies society</w:t>
      </w:r>
    </w:p>
    <w:p w14:paraId="42475CF4" w14:textId="77777777" w:rsidR="00F211E5" w:rsidRPr="00BA63E8" w:rsidRDefault="00F211E5" w:rsidP="00BA63E8">
      <w:pPr>
        <w:spacing w:after="10"/>
        <w:ind w:left="720" w:hanging="705"/>
        <w:rPr>
          <w:rFonts w:cs="Arial"/>
          <w:lang w:val="en-US"/>
        </w:rPr>
      </w:pPr>
    </w:p>
    <w:p w14:paraId="632E2F10" w14:textId="77777777" w:rsidR="00F211E5" w:rsidRPr="00A453E0" w:rsidRDefault="00F211E5" w:rsidP="00F211E5">
      <w:pPr>
        <w:spacing w:after="10"/>
        <w:ind w:left="15"/>
        <w:rPr>
          <w:rFonts w:cs="Arial"/>
        </w:rPr>
      </w:pPr>
      <w:r w:rsidRPr="00A453E0">
        <w:rPr>
          <w:rFonts w:cs="Arial"/>
          <w:lang w:val="en-US"/>
        </w:rPr>
        <w:t xml:space="preserve">Andrews, K., &amp; </w:t>
      </w:r>
      <w:proofErr w:type="spellStart"/>
      <w:r w:rsidRPr="00A453E0">
        <w:rPr>
          <w:rFonts w:cs="Arial"/>
          <w:lang w:val="en-US"/>
        </w:rPr>
        <w:t>Monsó</w:t>
      </w:r>
      <w:proofErr w:type="spellEnd"/>
      <w:r w:rsidRPr="00A453E0">
        <w:rPr>
          <w:rFonts w:cs="Arial"/>
          <w:lang w:val="en-US"/>
        </w:rPr>
        <w:t xml:space="preserve">, S. (2021). Animal cognition. </w:t>
      </w:r>
      <w:r w:rsidRPr="00A453E0">
        <w:rPr>
          <w:rFonts w:cs="Arial"/>
        </w:rPr>
        <w:t>Plato Stanford.</w:t>
      </w:r>
    </w:p>
    <w:p w14:paraId="2F06FB41" w14:textId="77777777" w:rsidR="00F211E5" w:rsidRPr="00BA63E8" w:rsidRDefault="00F211E5" w:rsidP="00F211E5">
      <w:pPr>
        <w:spacing w:after="10"/>
        <w:ind w:left="720"/>
        <w:rPr>
          <w:rFonts w:cs="Arial"/>
          <w:lang w:val="es-419"/>
        </w:rPr>
      </w:pPr>
    </w:p>
    <w:p w14:paraId="557BFFA4" w14:textId="77777777" w:rsidR="00BA63E8" w:rsidRDefault="00BA63E8" w:rsidP="00BA63E8">
      <w:pPr>
        <w:spacing w:after="10"/>
        <w:ind w:left="720" w:hanging="705"/>
        <w:rPr>
          <w:rFonts w:cs="Arial"/>
          <w:lang w:val="en-US"/>
        </w:rPr>
      </w:pPr>
      <w:r w:rsidRPr="00BA63E8">
        <w:rPr>
          <w:rFonts w:cs="Arial"/>
          <w:lang w:val="en-US"/>
        </w:rPr>
        <w:t>4.3. What can animals and AI teach us for a theory of action?</w:t>
      </w:r>
    </w:p>
    <w:p w14:paraId="222308DF" w14:textId="77777777" w:rsidR="00F211E5" w:rsidRPr="00BA63E8" w:rsidRDefault="00F211E5" w:rsidP="00BA63E8">
      <w:pPr>
        <w:spacing w:after="10"/>
        <w:ind w:left="720" w:hanging="705"/>
        <w:rPr>
          <w:rFonts w:cs="Arial"/>
          <w:lang w:val="en-US"/>
        </w:rPr>
      </w:pPr>
    </w:p>
    <w:p w14:paraId="3ED2F3BB" w14:textId="77777777" w:rsidR="00F211E5" w:rsidRPr="00A453E0" w:rsidRDefault="00F211E5" w:rsidP="00F211E5">
      <w:pPr>
        <w:spacing w:after="10"/>
        <w:ind w:left="15"/>
        <w:rPr>
          <w:rFonts w:cs="Arial"/>
          <w:lang w:val="en-US"/>
        </w:rPr>
      </w:pPr>
      <w:r w:rsidRPr="00A453E0">
        <w:rPr>
          <w:rFonts w:cs="Arial"/>
          <w:lang w:val="en-US"/>
        </w:rPr>
        <w:t>Carter, B., &amp; Charles, N. (2018). The animal challenge to sociology. </w:t>
      </w:r>
      <w:r w:rsidRPr="00A453E0">
        <w:rPr>
          <w:rFonts w:cs="Arial"/>
          <w:i/>
          <w:iCs/>
          <w:lang w:val="en-US"/>
        </w:rPr>
        <w:t>European Journal of Social Theory</w:t>
      </w:r>
      <w:r w:rsidRPr="00A453E0">
        <w:rPr>
          <w:rFonts w:cs="Arial"/>
          <w:lang w:val="en-US"/>
        </w:rPr>
        <w:t>, </w:t>
      </w:r>
      <w:r w:rsidRPr="00A453E0">
        <w:rPr>
          <w:rFonts w:cs="Arial"/>
          <w:i/>
          <w:iCs/>
          <w:lang w:val="en-US"/>
        </w:rPr>
        <w:t>21</w:t>
      </w:r>
      <w:r w:rsidRPr="00A453E0">
        <w:rPr>
          <w:rFonts w:cs="Arial"/>
          <w:lang w:val="en-US"/>
        </w:rPr>
        <w:t>(1), 79-97.</w:t>
      </w:r>
    </w:p>
    <w:p w14:paraId="3DDD1CF5" w14:textId="77777777" w:rsidR="00F211E5" w:rsidRPr="00A453E0" w:rsidRDefault="00F211E5" w:rsidP="00F211E5">
      <w:pPr>
        <w:spacing w:after="10"/>
        <w:ind w:left="15"/>
        <w:rPr>
          <w:rFonts w:cs="Arial"/>
          <w:lang w:val="en-US"/>
        </w:rPr>
      </w:pPr>
    </w:p>
    <w:p w14:paraId="66ACBC8B" w14:textId="77777777" w:rsidR="00F211E5" w:rsidRPr="00A453E0" w:rsidRDefault="00F211E5" w:rsidP="00F211E5">
      <w:pPr>
        <w:spacing w:after="10"/>
        <w:ind w:left="15"/>
        <w:rPr>
          <w:rFonts w:cs="Arial"/>
        </w:rPr>
      </w:pPr>
      <w:r w:rsidRPr="00A453E0">
        <w:rPr>
          <w:rFonts w:cs="Arial"/>
          <w:lang w:val="en-US"/>
        </w:rPr>
        <w:t>Esposito, E. (2022). </w:t>
      </w:r>
      <w:r w:rsidRPr="00A453E0">
        <w:rPr>
          <w:rFonts w:cs="Arial"/>
          <w:i/>
          <w:iCs/>
          <w:lang w:val="en-US"/>
        </w:rPr>
        <w:t>Artificial communication: How algorithms produce social intelligence</w:t>
      </w:r>
      <w:r w:rsidRPr="00A453E0">
        <w:rPr>
          <w:rFonts w:cs="Arial"/>
          <w:lang w:val="en-US"/>
        </w:rPr>
        <w:t xml:space="preserve">. </w:t>
      </w:r>
      <w:r w:rsidRPr="00A453E0">
        <w:rPr>
          <w:rFonts w:cs="Arial"/>
        </w:rPr>
        <w:t>MIT Press.</w:t>
      </w:r>
    </w:p>
    <w:p w14:paraId="23F111A7" w14:textId="351816F9" w:rsidR="00BA63E8" w:rsidRPr="00BA63E8" w:rsidRDefault="00BA63E8" w:rsidP="00BA63E8">
      <w:pPr>
        <w:spacing w:after="10"/>
        <w:ind w:left="720" w:hanging="705"/>
        <w:rPr>
          <w:rFonts w:cs="Arial"/>
          <w:lang w:val="es-419"/>
        </w:rPr>
      </w:pPr>
    </w:p>
    <w:p w14:paraId="081DC377" w14:textId="63C73046" w:rsidR="002F5503" w:rsidRPr="00BA63E8" w:rsidRDefault="002F5503" w:rsidP="00BA63E8">
      <w:pPr>
        <w:spacing w:after="10"/>
        <w:ind w:left="720" w:hanging="705"/>
        <w:rPr>
          <w:rFonts w:cs="Arial"/>
          <w:lang w:val="en-US"/>
        </w:rPr>
      </w:pPr>
    </w:p>
    <w:sectPr w:rsidR="002F5503" w:rsidRPr="00BA63E8">
      <w:headerReference w:type="even" r:id="rId21"/>
      <w:headerReference w:type="default" r:id="rId22"/>
      <w:footerReference w:type="even" r:id="rId23"/>
      <w:footerReference w:type="default" r:id="rId24"/>
      <w:headerReference w:type="first" r:id="rId25"/>
      <w:footerReference w:type="first" r:id="rId26"/>
      <w:pgSz w:w="12240" w:h="15840"/>
      <w:pgMar w:top="2262" w:right="1467" w:bottom="1515" w:left="1687" w:header="708"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6E709" w14:textId="77777777" w:rsidR="00DC2622" w:rsidRDefault="00DC2622">
      <w:pPr>
        <w:spacing w:after="0" w:line="240" w:lineRule="auto"/>
      </w:pPr>
      <w:r>
        <w:separator/>
      </w:r>
    </w:p>
  </w:endnote>
  <w:endnote w:type="continuationSeparator" w:id="0">
    <w:p w14:paraId="67F5BC65" w14:textId="77777777" w:rsidR="00DC2622" w:rsidRDefault="00DC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936F" w14:textId="77777777" w:rsidR="002F5503" w:rsidRDefault="001F0729">
    <w:pPr>
      <w:tabs>
        <w:tab w:val="right" w:pos="9086"/>
      </w:tabs>
      <w:spacing w:after="0"/>
    </w:pPr>
    <w:r>
      <w:rPr>
        <w:rFonts w:ascii="Cambria" w:eastAsia="Cambria" w:hAnsi="Cambria" w:cs="Cambria"/>
      </w:rPr>
      <w:t xml:space="preserve"> </w:t>
    </w:r>
    <w:r>
      <w:rPr>
        <w:rFonts w:ascii="Cambria" w:eastAsia="Cambria" w:hAnsi="Cambria" w:cs="Cambria"/>
      </w:rPr>
      <w:tab/>
    </w:r>
    <w:r>
      <w:rPr>
        <w:rFonts w:ascii="Calibri" w:hAnsi="Calibri"/>
        <w:sz w:val="22"/>
      </w:rPr>
      <w:fldChar w:fldCharType="begin"/>
    </w:r>
    <w:r>
      <w:instrText xml:space="preserve"> PAGE   \* MERGEFORMAT </w:instrText>
    </w:r>
    <w:r>
      <w:rPr>
        <w:rFonts w:ascii="Calibri" w:hAnsi="Calibri"/>
        <w:sz w:val="22"/>
      </w:rPr>
      <w:fldChar w:fldCharType="separate"/>
    </w:r>
    <w:r>
      <w:rPr>
        <w:rFonts w:eastAsia="Arial" w:cs="Arial"/>
        <w:b/>
      </w:rPr>
      <w:t>1</w:t>
    </w:r>
    <w:r>
      <w:rPr>
        <w:rFonts w:eastAsia="Arial" w:cs="Arial"/>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17B0B" w14:textId="77777777" w:rsidR="002F5503" w:rsidRDefault="001F0729">
    <w:pPr>
      <w:tabs>
        <w:tab w:val="right" w:pos="9086"/>
      </w:tabs>
      <w:spacing w:after="0"/>
    </w:pPr>
    <w:r>
      <w:rPr>
        <w:rFonts w:ascii="Cambria" w:eastAsia="Cambria" w:hAnsi="Cambria" w:cs="Cambria"/>
      </w:rPr>
      <w:t xml:space="preserve"> </w:t>
    </w:r>
    <w:r>
      <w:rPr>
        <w:rFonts w:ascii="Cambria" w:eastAsia="Cambria" w:hAnsi="Cambria" w:cs="Cambria"/>
      </w:rPr>
      <w:tab/>
    </w:r>
    <w:r>
      <w:rPr>
        <w:rFonts w:ascii="Calibri" w:hAnsi="Calibri"/>
        <w:sz w:val="22"/>
      </w:rPr>
      <w:fldChar w:fldCharType="begin"/>
    </w:r>
    <w:r>
      <w:instrText xml:space="preserve"> PAGE   \* MERGEFORMAT </w:instrText>
    </w:r>
    <w:r>
      <w:rPr>
        <w:rFonts w:ascii="Calibri" w:hAnsi="Calibri"/>
        <w:sz w:val="22"/>
      </w:rPr>
      <w:fldChar w:fldCharType="separate"/>
    </w:r>
    <w:r>
      <w:rPr>
        <w:rFonts w:eastAsia="Arial" w:cs="Arial"/>
        <w:b/>
      </w:rPr>
      <w:t>1</w:t>
    </w:r>
    <w:r>
      <w:rPr>
        <w:rFonts w:eastAsia="Arial" w:cs="Arial"/>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00ED9" w14:textId="77777777" w:rsidR="002F5503" w:rsidRDefault="001F0729">
    <w:pPr>
      <w:tabs>
        <w:tab w:val="right" w:pos="9086"/>
      </w:tabs>
      <w:spacing w:after="0"/>
    </w:pPr>
    <w:r>
      <w:rPr>
        <w:rFonts w:ascii="Cambria" w:eastAsia="Cambria" w:hAnsi="Cambria" w:cs="Cambria"/>
      </w:rPr>
      <w:t xml:space="preserve"> </w:t>
    </w:r>
    <w:r>
      <w:rPr>
        <w:rFonts w:ascii="Cambria" w:eastAsia="Cambria" w:hAnsi="Cambria" w:cs="Cambria"/>
      </w:rPr>
      <w:tab/>
    </w:r>
    <w:r>
      <w:rPr>
        <w:rFonts w:ascii="Calibri" w:hAnsi="Calibri"/>
        <w:sz w:val="22"/>
      </w:rPr>
      <w:fldChar w:fldCharType="begin"/>
    </w:r>
    <w:r>
      <w:instrText xml:space="preserve"> PAGE   \* MERGEFORMAT </w:instrText>
    </w:r>
    <w:r>
      <w:rPr>
        <w:rFonts w:ascii="Calibri" w:hAnsi="Calibri"/>
        <w:sz w:val="22"/>
      </w:rPr>
      <w:fldChar w:fldCharType="separate"/>
    </w:r>
    <w:r>
      <w:rPr>
        <w:rFonts w:eastAsia="Arial" w:cs="Arial"/>
        <w:b/>
      </w:rPr>
      <w:t>1</w:t>
    </w:r>
    <w:r>
      <w:rPr>
        <w:rFonts w:eastAsia="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0CBA8" w14:textId="77777777" w:rsidR="00DC2622" w:rsidRDefault="00DC2622">
      <w:pPr>
        <w:spacing w:after="0" w:line="240" w:lineRule="auto"/>
      </w:pPr>
      <w:r>
        <w:separator/>
      </w:r>
    </w:p>
  </w:footnote>
  <w:footnote w:type="continuationSeparator" w:id="0">
    <w:p w14:paraId="3F7D928B" w14:textId="77777777" w:rsidR="00DC2622" w:rsidRDefault="00DC2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EBE21" w14:textId="77777777" w:rsidR="002F5503" w:rsidRDefault="001F0729">
    <w:pPr>
      <w:spacing w:after="0"/>
      <w:ind w:left="15"/>
    </w:pPr>
    <w:r>
      <w:rPr>
        <w:noProof/>
      </w:rPr>
      <w:drawing>
        <wp:anchor distT="0" distB="0" distL="114300" distR="114300" simplePos="0" relativeHeight="251664384" behindDoc="0" locked="0" layoutInCell="1" allowOverlap="0" wp14:anchorId="0DF4A0EA" wp14:editId="7CCDEC0C">
          <wp:simplePos x="0" y="0"/>
          <wp:positionH relativeFrom="page">
            <wp:posOffset>1080516</wp:posOffset>
          </wp:positionH>
          <wp:positionV relativeFrom="page">
            <wp:posOffset>449580</wp:posOffset>
          </wp:positionV>
          <wp:extent cx="1481328" cy="806196"/>
          <wp:effectExtent l="0" t="0" r="0" b="0"/>
          <wp:wrapSquare wrapText="bothSides"/>
          <wp:docPr id="1434760203" name="Picture 1434760203"/>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
                  <a:stretch>
                    <a:fillRect/>
                  </a:stretch>
                </pic:blipFill>
                <pic:spPr>
                  <a:xfrm>
                    <a:off x="0" y="0"/>
                    <a:ext cx="1481328" cy="806196"/>
                  </a:xfrm>
                  <a:prstGeom prst="rect">
                    <a:avLst/>
                  </a:prstGeom>
                </pic:spPr>
              </pic:pic>
            </a:graphicData>
          </a:graphic>
        </wp:anchor>
      </w:drawing>
    </w:r>
    <w:r>
      <w:rPr>
        <w:noProof/>
      </w:rPr>
      <w:drawing>
        <wp:anchor distT="0" distB="0" distL="114300" distR="114300" simplePos="0" relativeHeight="251665408" behindDoc="0" locked="0" layoutInCell="1" allowOverlap="0" wp14:anchorId="02E58DA9" wp14:editId="3B784544">
          <wp:simplePos x="0" y="0"/>
          <wp:positionH relativeFrom="page">
            <wp:posOffset>5190744</wp:posOffset>
          </wp:positionH>
          <wp:positionV relativeFrom="page">
            <wp:posOffset>542544</wp:posOffset>
          </wp:positionV>
          <wp:extent cx="1496568" cy="696468"/>
          <wp:effectExtent l="0" t="0" r="0" b="0"/>
          <wp:wrapSquare wrapText="bothSides"/>
          <wp:docPr id="1234865597" name="Picture 1234865597"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2"/>
                  <a:stretch>
                    <a:fillRect/>
                  </a:stretch>
                </pic:blipFill>
                <pic:spPr>
                  <a:xfrm>
                    <a:off x="0" y="0"/>
                    <a:ext cx="1496568" cy="696468"/>
                  </a:xfrm>
                  <a:prstGeom prst="rect">
                    <a:avLst/>
                  </a:prstGeom>
                </pic:spPr>
              </pic:pic>
            </a:graphicData>
          </a:graphic>
        </wp:anchor>
      </w:drawing>
    </w:r>
    <w:r>
      <w:rPr>
        <w:rFonts w:ascii="Cambria" w:eastAsia="Cambria" w:hAnsi="Cambria" w:cs="Cambria"/>
      </w:rPr>
      <w:t xml:space="preserve"> </w:t>
    </w:r>
    <w:r>
      <w:rPr>
        <w:rFonts w:ascii="Cambria" w:eastAsia="Cambria" w:hAnsi="Cambria" w:cs="Cambria"/>
      </w:rPr>
      <w:tab/>
    </w:r>
  </w:p>
  <w:p w14:paraId="17E0FBA4" w14:textId="77777777" w:rsidR="002F5503" w:rsidRDefault="001F0729">
    <w:pPr>
      <w:spacing w:after="0"/>
      <w:ind w:left="15"/>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C7F31" w14:textId="660CADD0" w:rsidR="002F5503" w:rsidRDefault="001F0729">
    <w:pPr>
      <w:spacing w:after="0"/>
      <w:ind w:left="15"/>
    </w:pPr>
    <w:r>
      <w:rPr>
        <w:rFonts w:ascii="Cambria" w:eastAsia="Cambria" w:hAnsi="Cambria" w:cs="Cambria"/>
      </w:rPr>
      <w:t xml:space="preserve"> </w:t>
    </w:r>
    <w:r>
      <w:rPr>
        <w:rFonts w:ascii="Cambria" w:eastAsia="Cambria" w:hAnsi="Cambria" w:cs="Cambria"/>
      </w:rPr>
      <w:tab/>
    </w:r>
  </w:p>
  <w:p w14:paraId="71D82FC6" w14:textId="77777777" w:rsidR="002F5503" w:rsidRDefault="001F0729">
    <w:pPr>
      <w:spacing w:after="0"/>
      <w:ind w:left="15"/>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B4045" w14:textId="77777777" w:rsidR="002F5503" w:rsidRDefault="001F0729">
    <w:pPr>
      <w:spacing w:after="0"/>
      <w:ind w:left="15"/>
    </w:pPr>
    <w:r>
      <w:rPr>
        <w:noProof/>
      </w:rPr>
      <w:drawing>
        <wp:anchor distT="0" distB="0" distL="114300" distR="114300" simplePos="0" relativeHeight="251668480" behindDoc="0" locked="0" layoutInCell="1" allowOverlap="0" wp14:anchorId="146FD9F8" wp14:editId="2209C681">
          <wp:simplePos x="0" y="0"/>
          <wp:positionH relativeFrom="page">
            <wp:posOffset>1080516</wp:posOffset>
          </wp:positionH>
          <wp:positionV relativeFrom="page">
            <wp:posOffset>449580</wp:posOffset>
          </wp:positionV>
          <wp:extent cx="1481328" cy="806196"/>
          <wp:effectExtent l="0" t="0" r="0" b="0"/>
          <wp:wrapSquare wrapText="bothSides"/>
          <wp:docPr id="2027146561" name="Picture 2027146561"/>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
                  <a:stretch>
                    <a:fillRect/>
                  </a:stretch>
                </pic:blipFill>
                <pic:spPr>
                  <a:xfrm>
                    <a:off x="0" y="0"/>
                    <a:ext cx="1481328" cy="806196"/>
                  </a:xfrm>
                  <a:prstGeom prst="rect">
                    <a:avLst/>
                  </a:prstGeom>
                </pic:spPr>
              </pic:pic>
            </a:graphicData>
          </a:graphic>
        </wp:anchor>
      </w:drawing>
    </w:r>
    <w:r>
      <w:rPr>
        <w:noProof/>
      </w:rPr>
      <w:drawing>
        <wp:anchor distT="0" distB="0" distL="114300" distR="114300" simplePos="0" relativeHeight="251669504" behindDoc="0" locked="0" layoutInCell="1" allowOverlap="0" wp14:anchorId="6C10FA4F" wp14:editId="625F926C">
          <wp:simplePos x="0" y="0"/>
          <wp:positionH relativeFrom="page">
            <wp:posOffset>5190744</wp:posOffset>
          </wp:positionH>
          <wp:positionV relativeFrom="page">
            <wp:posOffset>542544</wp:posOffset>
          </wp:positionV>
          <wp:extent cx="1496568" cy="696468"/>
          <wp:effectExtent l="0" t="0" r="0" b="0"/>
          <wp:wrapSquare wrapText="bothSides"/>
          <wp:docPr id="519747755" name="Picture 51974775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1065" name="Picture 1065"/>
                  <pic:cNvPicPr/>
                </pic:nvPicPr>
                <pic:blipFill>
                  <a:blip r:embed="rId2"/>
                  <a:stretch>
                    <a:fillRect/>
                  </a:stretch>
                </pic:blipFill>
                <pic:spPr>
                  <a:xfrm>
                    <a:off x="0" y="0"/>
                    <a:ext cx="1496568" cy="696468"/>
                  </a:xfrm>
                  <a:prstGeom prst="rect">
                    <a:avLst/>
                  </a:prstGeom>
                </pic:spPr>
              </pic:pic>
            </a:graphicData>
          </a:graphic>
        </wp:anchor>
      </w:drawing>
    </w:r>
    <w:r>
      <w:rPr>
        <w:rFonts w:ascii="Cambria" w:eastAsia="Cambria" w:hAnsi="Cambria" w:cs="Cambria"/>
      </w:rPr>
      <w:t xml:space="preserve"> </w:t>
    </w:r>
    <w:r>
      <w:rPr>
        <w:rFonts w:ascii="Cambria" w:eastAsia="Cambria" w:hAnsi="Cambria" w:cs="Cambria"/>
      </w:rPr>
      <w:tab/>
    </w:r>
  </w:p>
  <w:p w14:paraId="46AD64B1" w14:textId="77777777" w:rsidR="002F5503" w:rsidRDefault="001F0729">
    <w:pPr>
      <w:spacing w:after="0"/>
      <w:ind w:left="15"/>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42AE8"/>
    <w:multiLevelType w:val="multilevel"/>
    <w:tmpl w:val="6D5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867E6"/>
    <w:multiLevelType w:val="hybridMultilevel"/>
    <w:tmpl w:val="6D7A3D9E"/>
    <w:lvl w:ilvl="0" w:tplc="30A46C36">
      <w:start w:val="1"/>
      <w:numFmt w:val="decimal"/>
      <w:lvlText w:val="%1."/>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82ED2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9CEAB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6479E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DE0EF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2A8A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C2B11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82AC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56C7E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042631"/>
    <w:multiLevelType w:val="hybridMultilevel"/>
    <w:tmpl w:val="CD140B4E"/>
    <w:lvl w:ilvl="0" w:tplc="EE96A0B2">
      <w:start w:val="1"/>
      <w:numFmt w:val="decimal"/>
      <w:lvlText w:val="%1."/>
      <w:lvlJc w:val="left"/>
      <w:pPr>
        <w:ind w:left="8"/>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73F61C7E">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7826DA14">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C366A14E">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98F6C320">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38CAEEEA">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0C4E848A">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3EC0A154">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84A05DC8">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FC42DF"/>
    <w:multiLevelType w:val="multilevel"/>
    <w:tmpl w:val="647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04580"/>
    <w:multiLevelType w:val="multilevel"/>
    <w:tmpl w:val="FFFC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7242"/>
    <w:multiLevelType w:val="multilevel"/>
    <w:tmpl w:val="4E9E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428C8"/>
    <w:multiLevelType w:val="hybridMultilevel"/>
    <w:tmpl w:val="94726A40"/>
    <w:lvl w:ilvl="0" w:tplc="9F7A82B0">
      <w:start w:val="3"/>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6A2F18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FBA9F3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0FAB53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3C074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5982F3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D147AA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544E0D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5EF04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750815"/>
    <w:multiLevelType w:val="hybridMultilevel"/>
    <w:tmpl w:val="5EDA5C94"/>
    <w:lvl w:ilvl="0" w:tplc="14F2F52A">
      <w:start w:val="3"/>
      <w:numFmt w:val="upperLetter"/>
      <w:lvlText w:val="%1."/>
      <w:lvlJc w:val="left"/>
      <w:pPr>
        <w:ind w:left="15"/>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11F0A3B4">
      <w:start w:val="1"/>
      <w:numFmt w:val="lowerLetter"/>
      <w:lvlText w:val="%2"/>
      <w:lvlJc w:val="left"/>
      <w:pPr>
        <w:ind w:left="11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BC62A4FA">
      <w:start w:val="1"/>
      <w:numFmt w:val="lowerRoman"/>
      <w:lvlText w:val="%3"/>
      <w:lvlJc w:val="left"/>
      <w:pPr>
        <w:ind w:left="19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91A29BF8">
      <w:start w:val="1"/>
      <w:numFmt w:val="decimal"/>
      <w:lvlText w:val="%4"/>
      <w:lvlJc w:val="left"/>
      <w:pPr>
        <w:ind w:left="26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08982C5E">
      <w:start w:val="1"/>
      <w:numFmt w:val="lowerLetter"/>
      <w:lvlText w:val="%5"/>
      <w:lvlJc w:val="left"/>
      <w:pPr>
        <w:ind w:left="335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7460F046">
      <w:start w:val="1"/>
      <w:numFmt w:val="lowerRoman"/>
      <w:lvlText w:val="%6"/>
      <w:lvlJc w:val="left"/>
      <w:pPr>
        <w:ind w:left="407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763A32B0">
      <w:start w:val="1"/>
      <w:numFmt w:val="decimal"/>
      <w:lvlText w:val="%7"/>
      <w:lvlJc w:val="left"/>
      <w:pPr>
        <w:ind w:left="479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FA5AD53E">
      <w:start w:val="1"/>
      <w:numFmt w:val="lowerLetter"/>
      <w:lvlText w:val="%8"/>
      <w:lvlJc w:val="left"/>
      <w:pPr>
        <w:ind w:left="551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491E96EA">
      <w:start w:val="1"/>
      <w:numFmt w:val="lowerRoman"/>
      <w:lvlText w:val="%9"/>
      <w:lvlJc w:val="left"/>
      <w:pPr>
        <w:ind w:left="6233"/>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AC44F50"/>
    <w:multiLevelType w:val="hybridMultilevel"/>
    <w:tmpl w:val="F70AE7EE"/>
    <w:lvl w:ilvl="0" w:tplc="580A000F">
      <w:start w:val="1"/>
      <w:numFmt w:val="decimal"/>
      <w:lvlText w:val="%1."/>
      <w:lvlJc w:val="left"/>
      <w:pPr>
        <w:ind w:left="733" w:hanging="360"/>
      </w:pPr>
    </w:lvl>
    <w:lvl w:ilvl="1" w:tplc="580A0019" w:tentative="1">
      <w:start w:val="1"/>
      <w:numFmt w:val="lowerLetter"/>
      <w:lvlText w:val="%2."/>
      <w:lvlJc w:val="left"/>
      <w:pPr>
        <w:ind w:left="1453" w:hanging="360"/>
      </w:pPr>
    </w:lvl>
    <w:lvl w:ilvl="2" w:tplc="580A001B" w:tentative="1">
      <w:start w:val="1"/>
      <w:numFmt w:val="lowerRoman"/>
      <w:lvlText w:val="%3."/>
      <w:lvlJc w:val="right"/>
      <w:pPr>
        <w:ind w:left="2173" w:hanging="180"/>
      </w:pPr>
    </w:lvl>
    <w:lvl w:ilvl="3" w:tplc="580A000F" w:tentative="1">
      <w:start w:val="1"/>
      <w:numFmt w:val="decimal"/>
      <w:lvlText w:val="%4."/>
      <w:lvlJc w:val="left"/>
      <w:pPr>
        <w:ind w:left="2893" w:hanging="360"/>
      </w:pPr>
    </w:lvl>
    <w:lvl w:ilvl="4" w:tplc="580A0019" w:tentative="1">
      <w:start w:val="1"/>
      <w:numFmt w:val="lowerLetter"/>
      <w:lvlText w:val="%5."/>
      <w:lvlJc w:val="left"/>
      <w:pPr>
        <w:ind w:left="3613" w:hanging="360"/>
      </w:pPr>
    </w:lvl>
    <w:lvl w:ilvl="5" w:tplc="580A001B" w:tentative="1">
      <w:start w:val="1"/>
      <w:numFmt w:val="lowerRoman"/>
      <w:lvlText w:val="%6."/>
      <w:lvlJc w:val="right"/>
      <w:pPr>
        <w:ind w:left="4333" w:hanging="180"/>
      </w:pPr>
    </w:lvl>
    <w:lvl w:ilvl="6" w:tplc="580A000F" w:tentative="1">
      <w:start w:val="1"/>
      <w:numFmt w:val="decimal"/>
      <w:lvlText w:val="%7."/>
      <w:lvlJc w:val="left"/>
      <w:pPr>
        <w:ind w:left="5053" w:hanging="360"/>
      </w:pPr>
    </w:lvl>
    <w:lvl w:ilvl="7" w:tplc="580A0019" w:tentative="1">
      <w:start w:val="1"/>
      <w:numFmt w:val="lowerLetter"/>
      <w:lvlText w:val="%8."/>
      <w:lvlJc w:val="left"/>
      <w:pPr>
        <w:ind w:left="5773" w:hanging="360"/>
      </w:pPr>
    </w:lvl>
    <w:lvl w:ilvl="8" w:tplc="580A001B" w:tentative="1">
      <w:start w:val="1"/>
      <w:numFmt w:val="lowerRoman"/>
      <w:lvlText w:val="%9."/>
      <w:lvlJc w:val="right"/>
      <w:pPr>
        <w:ind w:left="6493" w:hanging="180"/>
      </w:pPr>
    </w:lvl>
  </w:abstractNum>
  <w:abstractNum w:abstractNumId="9" w15:restartNumberingAfterBreak="0">
    <w:nsid w:val="37E759B1"/>
    <w:multiLevelType w:val="multilevel"/>
    <w:tmpl w:val="6B5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E3935"/>
    <w:multiLevelType w:val="multilevel"/>
    <w:tmpl w:val="E712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F2449"/>
    <w:multiLevelType w:val="hybridMultilevel"/>
    <w:tmpl w:val="A004304E"/>
    <w:lvl w:ilvl="0" w:tplc="64F6A000">
      <w:start w:val="1"/>
      <w:numFmt w:val="decimal"/>
      <w:lvlText w:val="%1."/>
      <w:lvlJc w:val="left"/>
      <w:pPr>
        <w:ind w:left="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9A1D2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C2E8E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CE0AD0">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E304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1A64A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34A75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966A7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6A7D6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CE3234"/>
    <w:multiLevelType w:val="multilevel"/>
    <w:tmpl w:val="601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82439"/>
    <w:multiLevelType w:val="hybridMultilevel"/>
    <w:tmpl w:val="AB4E47E0"/>
    <w:lvl w:ilvl="0" w:tplc="B1FC833E">
      <w:start w:val="3"/>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C388B9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964607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12AF57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348E48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6F89966">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FEAB1C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2D4876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C40198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E86235"/>
    <w:multiLevelType w:val="multilevel"/>
    <w:tmpl w:val="AAD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A2E7B"/>
    <w:multiLevelType w:val="hybridMultilevel"/>
    <w:tmpl w:val="B5C608D2"/>
    <w:lvl w:ilvl="0" w:tplc="9A94915E">
      <w:start w:val="1"/>
      <w:numFmt w:val="decimal"/>
      <w:lvlText w:val="%1."/>
      <w:lvlJc w:val="left"/>
      <w:pPr>
        <w:ind w:left="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E19F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6275C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1839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A8950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656317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AC8F3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B6B72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CE143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7C154D"/>
    <w:multiLevelType w:val="hybridMultilevel"/>
    <w:tmpl w:val="E3D853FC"/>
    <w:lvl w:ilvl="0" w:tplc="76D44658">
      <w:start w:val="1"/>
      <w:numFmt w:val="decimal"/>
      <w:lvlText w:val="%1."/>
      <w:lvlJc w:val="left"/>
      <w:pPr>
        <w:ind w:left="2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3CCC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981EC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2AFBD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C0C39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52BE3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F435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50FB2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485C9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DBD2FE6"/>
    <w:multiLevelType w:val="multilevel"/>
    <w:tmpl w:val="B2E6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86E4C"/>
    <w:multiLevelType w:val="multilevel"/>
    <w:tmpl w:val="495A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1580B"/>
    <w:multiLevelType w:val="multilevel"/>
    <w:tmpl w:val="BA1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123BA"/>
    <w:multiLevelType w:val="multilevel"/>
    <w:tmpl w:val="8C3A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D0B16"/>
    <w:multiLevelType w:val="multilevel"/>
    <w:tmpl w:val="0E2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759942">
    <w:abstractNumId w:val="6"/>
  </w:num>
  <w:num w:numId="2" w16cid:durableId="2120372985">
    <w:abstractNumId w:val="15"/>
  </w:num>
  <w:num w:numId="3" w16cid:durableId="1109853516">
    <w:abstractNumId w:val="2"/>
  </w:num>
  <w:num w:numId="4" w16cid:durableId="1503550794">
    <w:abstractNumId w:val="11"/>
  </w:num>
  <w:num w:numId="5" w16cid:durableId="1463691040">
    <w:abstractNumId w:val="13"/>
  </w:num>
  <w:num w:numId="6" w16cid:durableId="1949004059">
    <w:abstractNumId w:val="16"/>
  </w:num>
  <w:num w:numId="7" w16cid:durableId="1893732776">
    <w:abstractNumId w:val="1"/>
  </w:num>
  <w:num w:numId="8" w16cid:durableId="1502622092">
    <w:abstractNumId w:val="7"/>
  </w:num>
  <w:num w:numId="9" w16cid:durableId="1437868741">
    <w:abstractNumId w:val="8"/>
  </w:num>
  <w:num w:numId="10" w16cid:durableId="788664134">
    <w:abstractNumId w:val="18"/>
  </w:num>
  <w:num w:numId="11" w16cid:durableId="1711564852">
    <w:abstractNumId w:val="4"/>
  </w:num>
  <w:num w:numId="12" w16cid:durableId="325132858">
    <w:abstractNumId w:val="19"/>
  </w:num>
  <w:num w:numId="13" w16cid:durableId="2052415114">
    <w:abstractNumId w:val="12"/>
  </w:num>
  <w:num w:numId="14" w16cid:durableId="1919098102">
    <w:abstractNumId w:val="5"/>
  </w:num>
  <w:num w:numId="15" w16cid:durableId="2129350741">
    <w:abstractNumId w:val="9"/>
  </w:num>
  <w:num w:numId="16" w16cid:durableId="1315376409">
    <w:abstractNumId w:val="0"/>
  </w:num>
  <w:num w:numId="17" w16cid:durableId="406414838">
    <w:abstractNumId w:val="10"/>
  </w:num>
  <w:num w:numId="18" w16cid:durableId="965240310">
    <w:abstractNumId w:val="17"/>
  </w:num>
  <w:num w:numId="19" w16cid:durableId="1256594319">
    <w:abstractNumId w:val="14"/>
  </w:num>
  <w:num w:numId="20" w16cid:durableId="700129102">
    <w:abstractNumId w:val="20"/>
  </w:num>
  <w:num w:numId="21" w16cid:durableId="1876383332">
    <w:abstractNumId w:val="3"/>
  </w:num>
  <w:num w:numId="22" w16cid:durableId="20404238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03"/>
    <w:rsid w:val="00003C9A"/>
    <w:rsid w:val="00032237"/>
    <w:rsid w:val="000508A4"/>
    <w:rsid w:val="00052894"/>
    <w:rsid w:val="0005305F"/>
    <w:rsid w:val="00070802"/>
    <w:rsid w:val="00074741"/>
    <w:rsid w:val="00091016"/>
    <w:rsid w:val="00092637"/>
    <w:rsid w:val="000A05D1"/>
    <w:rsid w:val="000A2BC6"/>
    <w:rsid w:val="000A30DC"/>
    <w:rsid w:val="000B1BCA"/>
    <w:rsid w:val="000C4098"/>
    <w:rsid w:val="000C62F0"/>
    <w:rsid w:val="000E2E47"/>
    <w:rsid w:val="00100134"/>
    <w:rsid w:val="00137969"/>
    <w:rsid w:val="00155013"/>
    <w:rsid w:val="00157941"/>
    <w:rsid w:val="00157BFE"/>
    <w:rsid w:val="00172433"/>
    <w:rsid w:val="00193E6A"/>
    <w:rsid w:val="001A1841"/>
    <w:rsid w:val="001A67B8"/>
    <w:rsid w:val="001B0E8B"/>
    <w:rsid w:val="001F0729"/>
    <w:rsid w:val="001F3966"/>
    <w:rsid w:val="001F3FAD"/>
    <w:rsid w:val="00202CD8"/>
    <w:rsid w:val="00214B58"/>
    <w:rsid w:val="00224EC9"/>
    <w:rsid w:val="00236B13"/>
    <w:rsid w:val="002575D8"/>
    <w:rsid w:val="002603F8"/>
    <w:rsid w:val="00260883"/>
    <w:rsid w:val="00266DA0"/>
    <w:rsid w:val="00280840"/>
    <w:rsid w:val="00296EF1"/>
    <w:rsid w:val="002A0210"/>
    <w:rsid w:val="002A1328"/>
    <w:rsid w:val="002A3B83"/>
    <w:rsid w:val="002B2B6D"/>
    <w:rsid w:val="002D7199"/>
    <w:rsid w:val="002E18E5"/>
    <w:rsid w:val="002F5503"/>
    <w:rsid w:val="0030504A"/>
    <w:rsid w:val="00317CB5"/>
    <w:rsid w:val="00327236"/>
    <w:rsid w:val="00357D41"/>
    <w:rsid w:val="00360347"/>
    <w:rsid w:val="00377DD2"/>
    <w:rsid w:val="00384D2C"/>
    <w:rsid w:val="00385603"/>
    <w:rsid w:val="003A0E93"/>
    <w:rsid w:val="003A29B1"/>
    <w:rsid w:val="003D049E"/>
    <w:rsid w:val="003F7B60"/>
    <w:rsid w:val="004158A9"/>
    <w:rsid w:val="004403D0"/>
    <w:rsid w:val="0045450F"/>
    <w:rsid w:val="00456B01"/>
    <w:rsid w:val="00456E44"/>
    <w:rsid w:val="00462A2C"/>
    <w:rsid w:val="00474216"/>
    <w:rsid w:val="004747C0"/>
    <w:rsid w:val="004806E5"/>
    <w:rsid w:val="004943DD"/>
    <w:rsid w:val="004C2DFF"/>
    <w:rsid w:val="004D0C49"/>
    <w:rsid w:val="004F6954"/>
    <w:rsid w:val="005132DA"/>
    <w:rsid w:val="00527896"/>
    <w:rsid w:val="00542B28"/>
    <w:rsid w:val="00572791"/>
    <w:rsid w:val="00587CBC"/>
    <w:rsid w:val="005914E6"/>
    <w:rsid w:val="005A39D5"/>
    <w:rsid w:val="005A4FFF"/>
    <w:rsid w:val="005B69E3"/>
    <w:rsid w:val="005C0256"/>
    <w:rsid w:val="005E10A5"/>
    <w:rsid w:val="005F2D8F"/>
    <w:rsid w:val="006037A4"/>
    <w:rsid w:val="00606020"/>
    <w:rsid w:val="0063215D"/>
    <w:rsid w:val="00651A12"/>
    <w:rsid w:val="00657BA9"/>
    <w:rsid w:val="00672118"/>
    <w:rsid w:val="006756F2"/>
    <w:rsid w:val="0069106A"/>
    <w:rsid w:val="00694581"/>
    <w:rsid w:val="006B19A1"/>
    <w:rsid w:val="006C184C"/>
    <w:rsid w:val="006E0784"/>
    <w:rsid w:val="006E5C38"/>
    <w:rsid w:val="006E786B"/>
    <w:rsid w:val="00703FBE"/>
    <w:rsid w:val="00704DCB"/>
    <w:rsid w:val="007252B8"/>
    <w:rsid w:val="00730380"/>
    <w:rsid w:val="00740B60"/>
    <w:rsid w:val="00746377"/>
    <w:rsid w:val="00747F03"/>
    <w:rsid w:val="00751EEB"/>
    <w:rsid w:val="00770097"/>
    <w:rsid w:val="00775212"/>
    <w:rsid w:val="007770C8"/>
    <w:rsid w:val="00782A0C"/>
    <w:rsid w:val="00793D76"/>
    <w:rsid w:val="007F4BBC"/>
    <w:rsid w:val="00821E8B"/>
    <w:rsid w:val="00851E11"/>
    <w:rsid w:val="00856CC3"/>
    <w:rsid w:val="00861F87"/>
    <w:rsid w:val="00874BD8"/>
    <w:rsid w:val="00880D2C"/>
    <w:rsid w:val="00884CF7"/>
    <w:rsid w:val="008863BA"/>
    <w:rsid w:val="008A0EA0"/>
    <w:rsid w:val="008A6210"/>
    <w:rsid w:val="008B1AD2"/>
    <w:rsid w:val="008C4140"/>
    <w:rsid w:val="008C5958"/>
    <w:rsid w:val="008E4FDB"/>
    <w:rsid w:val="00910372"/>
    <w:rsid w:val="0092735B"/>
    <w:rsid w:val="00935E7F"/>
    <w:rsid w:val="00941DE7"/>
    <w:rsid w:val="00972ACC"/>
    <w:rsid w:val="00980E46"/>
    <w:rsid w:val="009920F7"/>
    <w:rsid w:val="009A4667"/>
    <w:rsid w:val="009A78E6"/>
    <w:rsid w:val="009B01DF"/>
    <w:rsid w:val="009B6E4B"/>
    <w:rsid w:val="009C7EDE"/>
    <w:rsid w:val="00A07AFC"/>
    <w:rsid w:val="00A13289"/>
    <w:rsid w:val="00A229F3"/>
    <w:rsid w:val="00A2687E"/>
    <w:rsid w:val="00A311E9"/>
    <w:rsid w:val="00A453E0"/>
    <w:rsid w:val="00A71D93"/>
    <w:rsid w:val="00A8452A"/>
    <w:rsid w:val="00AA3A1B"/>
    <w:rsid w:val="00AC1082"/>
    <w:rsid w:val="00AC7692"/>
    <w:rsid w:val="00AD5B90"/>
    <w:rsid w:val="00B004BB"/>
    <w:rsid w:val="00B22624"/>
    <w:rsid w:val="00B23710"/>
    <w:rsid w:val="00B24363"/>
    <w:rsid w:val="00B6793F"/>
    <w:rsid w:val="00BA16A6"/>
    <w:rsid w:val="00BA63E8"/>
    <w:rsid w:val="00BB0826"/>
    <w:rsid w:val="00BB58E7"/>
    <w:rsid w:val="00BB7654"/>
    <w:rsid w:val="00BC70EB"/>
    <w:rsid w:val="00BD6A61"/>
    <w:rsid w:val="00BF1D44"/>
    <w:rsid w:val="00BF1DA2"/>
    <w:rsid w:val="00BF1F01"/>
    <w:rsid w:val="00BF55DD"/>
    <w:rsid w:val="00C109A0"/>
    <w:rsid w:val="00C114DD"/>
    <w:rsid w:val="00C140D5"/>
    <w:rsid w:val="00C33214"/>
    <w:rsid w:val="00C3383A"/>
    <w:rsid w:val="00C43D37"/>
    <w:rsid w:val="00C45549"/>
    <w:rsid w:val="00C57158"/>
    <w:rsid w:val="00C655E2"/>
    <w:rsid w:val="00C65DFE"/>
    <w:rsid w:val="00C84D58"/>
    <w:rsid w:val="00C949BB"/>
    <w:rsid w:val="00CA0A5D"/>
    <w:rsid w:val="00CA51A9"/>
    <w:rsid w:val="00CA54D8"/>
    <w:rsid w:val="00CB42B5"/>
    <w:rsid w:val="00CB4ED1"/>
    <w:rsid w:val="00CC32CA"/>
    <w:rsid w:val="00CD5E14"/>
    <w:rsid w:val="00CE0123"/>
    <w:rsid w:val="00D14CFD"/>
    <w:rsid w:val="00D5611D"/>
    <w:rsid w:val="00D642CC"/>
    <w:rsid w:val="00D74E4A"/>
    <w:rsid w:val="00D864A2"/>
    <w:rsid w:val="00D960AA"/>
    <w:rsid w:val="00DA4D9F"/>
    <w:rsid w:val="00DA6D6A"/>
    <w:rsid w:val="00DC0A9D"/>
    <w:rsid w:val="00DC22BE"/>
    <w:rsid w:val="00DC2597"/>
    <w:rsid w:val="00DC2622"/>
    <w:rsid w:val="00DC267C"/>
    <w:rsid w:val="00DD3390"/>
    <w:rsid w:val="00DD5AC1"/>
    <w:rsid w:val="00DE5307"/>
    <w:rsid w:val="00DE6A1C"/>
    <w:rsid w:val="00DE72B6"/>
    <w:rsid w:val="00DF2411"/>
    <w:rsid w:val="00E3361D"/>
    <w:rsid w:val="00E34AB0"/>
    <w:rsid w:val="00E35898"/>
    <w:rsid w:val="00E62E93"/>
    <w:rsid w:val="00E74142"/>
    <w:rsid w:val="00E82CA8"/>
    <w:rsid w:val="00E85904"/>
    <w:rsid w:val="00E8792E"/>
    <w:rsid w:val="00E96A26"/>
    <w:rsid w:val="00EC7FA1"/>
    <w:rsid w:val="00ED369D"/>
    <w:rsid w:val="00EE4960"/>
    <w:rsid w:val="00EF1403"/>
    <w:rsid w:val="00EF1AD9"/>
    <w:rsid w:val="00F0137D"/>
    <w:rsid w:val="00F01563"/>
    <w:rsid w:val="00F06A17"/>
    <w:rsid w:val="00F1043D"/>
    <w:rsid w:val="00F211E5"/>
    <w:rsid w:val="00F46214"/>
    <w:rsid w:val="00F60D46"/>
    <w:rsid w:val="00F6401C"/>
    <w:rsid w:val="00F727CE"/>
    <w:rsid w:val="00F83FB2"/>
    <w:rsid w:val="00F91674"/>
    <w:rsid w:val="00F9315B"/>
    <w:rsid w:val="00F94FE4"/>
    <w:rsid w:val="00F96EA2"/>
    <w:rsid w:val="00FA157D"/>
    <w:rsid w:val="00FB19A3"/>
    <w:rsid w:val="00FB3433"/>
    <w:rsid w:val="00FC7DDA"/>
    <w:rsid w:val="00FD1854"/>
    <w:rsid w:val="00FD6B25"/>
    <w:rsid w:val="00FF0E42"/>
    <w:rsid w:val="00FF7B1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33BBB"/>
  <w15:docId w15:val="{FEDB34D5-9774-914A-A62F-D6B2A688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E8"/>
    <w:pPr>
      <w:spacing w:line="259" w:lineRule="auto"/>
      <w:jc w:val="both"/>
    </w:pPr>
    <w:rPr>
      <w:rFonts w:ascii="Arial" w:eastAsia="Calibri" w:hAnsi="Arial" w:cs="Calibri"/>
      <w:color w:val="000000"/>
      <w:lang w:val="es-CL" w:eastAsia="es-CL" w:bidi="es-CL"/>
    </w:rPr>
  </w:style>
  <w:style w:type="paragraph" w:styleId="Ttulo1">
    <w:name w:val="heading 1"/>
    <w:next w:val="Normal"/>
    <w:link w:val="Ttulo1Car"/>
    <w:uiPriority w:val="9"/>
    <w:qFormat/>
    <w:rsid w:val="00BA63E8"/>
    <w:pPr>
      <w:keepNext/>
      <w:keepLines/>
      <w:spacing w:after="0" w:line="259" w:lineRule="auto"/>
      <w:ind w:left="10" w:right="229" w:hanging="10"/>
      <w:jc w:val="both"/>
      <w:outlineLvl w:val="0"/>
    </w:pPr>
    <w:rPr>
      <w:rFonts w:ascii="Arial" w:eastAsia="Arial" w:hAnsi="Arial" w:cs="Arial"/>
      <w:b/>
      <w:color w:val="000000"/>
      <w:sz w:val="32"/>
      <w:u w:color="000000"/>
    </w:rPr>
  </w:style>
  <w:style w:type="paragraph" w:styleId="Ttulo2">
    <w:name w:val="heading 2"/>
    <w:next w:val="Normal"/>
    <w:link w:val="Ttulo2Car"/>
    <w:uiPriority w:val="9"/>
    <w:unhideWhenUsed/>
    <w:qFormat/>
    <w:pPr>
      <w:keepNext/>
      <w:keepLines/>
      <w:spacing w:after="5" w:line="259" w:lineRule="auto"/>
      <w:ind w:left="25" w:hanging="10"/>
      <w:outlineLvl w:val="1"/>
    </w:pPr>
    <w:rPr>
      <w:rFonts w:ascii="Arial" w:eastAsia="Arial" w:hAnsi="Arial" w:cs="Arial"/>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A63E8"/>
    <w:rPr>
      <w:rFonts w:ascii="Arial" w:eastAsia="Arial" w:hAnsi="Arial" w:cs="Arial"/>
      <w:b/>
      <w:color w:val="000000"/>
      <w:sz w:val="32"/>
      <w:u w:color="000000"/>
    </w:rPr>
  </w:style>
  <w:style w:type="character" w:customStyle="1" w:styleId="Ttulo2Car">
    <w:name w:val="Título 2 Car"/>
    <w:link w:val="Ttulo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DF2411"/>
    <w:rPr>
      <w:sz w:val="16"/>
      <w:szCs w:val="16"/>
    </w:rPr>
  </w:style>
  <w:style w:type="paragraph" w:styleId="Textocomentario">
    <w:name w:val="annotation text"/>
    <w:basedOn w:val="Normal"/>
    <w:link w:val="TextocomentarioCar"/>
    <w:uiPriority w:val="99"/>
    <w:unhideWhenUsed/>
    <w:rsid w:val="00DF2411"/>
    <w:pPr>
      <w:spacing w:line="240" w:lineRule="auto"/>
    </w:pPr>
    <w:rPr>
      <w:sz w:val="20"/>
      <w:szCs w:val="20"/>
    </w:rPr>
  </w:style>
  <w:style w:type="character" w:customStyle="1" w:styleId="TextocomentarioCar">
    <w:name w:val="Texto comentario Car"/>
    <w:basedOn w:val="Fuentedeprrafopredeter"/>
    <w:link w:val="Textocomentario"/>
    <w:uiPriority w:val="99"/>
    <w:rsid w:val="00DF2411"/>
    <w:rPr>
      <w:rFonts w:ascii="Calibri" w:eastAsia="Calibri" w:hAnsi="Calibri" w:cs="Calibri"/>
      <w:color w:val="000000"/>
      <w:sz w:val="20"/>
      <w:szCs w:val="20"/>
      <w:lang w:val="es-CL" w:eastAsia="es-CL" w:bidi="es-CL"/>
    </w:rPr>
  </w:style>
  <w:style w:type="paragraph" w:styleId="Asuntodelcomentario">
    <w:name w:val="annotation subject"/>
    <w:basedOn w:val="Textocomentario"/>
    <w:next w:val="Textocomentario"/>
    <w:link w:val="AsuntodelcomentarioCar"/>
    <w:uiPriority w:val="99"/>
    <w:semiHidden/>
    <w:unhideWhenUsed/>
    <w:rsid w:val="00DF2411"/>
    <w:rPr>
      <w:b/>
      <w:bCs/>
    </w:rPr>
  </w:style>
  <w:style w:type="character" w:customStyle="1" w:styleId="AsuntodelcomentarioCar">
    <w:name w:val="Asunto del comentario Car"/>
    <w:basedOn w:val="TextocomentarioCar"/>
    <w:link w:val="Asuntodelcomentario"/>
    <w:uiPriority w:val="99"/>
    <w:semiHidden/>
    <w:rsid w:val="00DF2411"/>
    <w:rPr>
      <w:rFonts w:ascii="Calibri" w:eastAsia="Calibri" w:hAnsi="Calibri" w:cs="Calibri"/>
      <w:b/>
      <w:bCs/>
      <w:color w:val="000000"/>
      <w:sz w:val="20"/>
      <w:szCs w:val="20"/>
      <w:lang w:val="es-CL" w:eastAsia="es-CL" w:bidi="es-CL"/>
    </w:rPr>
  </w:style>
  <w:style w:type="paragraph" w:styleId="Prrafodelista">
    <w:name w:val="List Paragraph"/>
    <w:basedOn w:val="Normal"/>
    <w:uiPriority w:val="34"/>
    <w:qFormat/>
    <w:rsid w:val="003F7B60"/>
    <w:pPr>
      <w:ind w:left="720"/>
      <w:contextualSpacing/>
    </w:pPr>
  </w:style>
  <w:style w:type="character" w:styleId="Hipervnculo">
    <w:name w:val="Hyperlink"/>
    <w:basedOn w:val="Fuentedeprrafopredeter"/>
    <w:uiPriority w:val="99"/>
    <w:unhideWhenUsed/>
    <w:rsid w:val="00E85904"/>
    <w:rPr>
      <w:color w:val="467886" w:themeColor="hyperlink"/>
      <w:u w:val="single"/>
    </w:rPr>
  </w:style>
  <w:style w:type="character" w:styleId="Mencinsinresolver">
    <w:name w:val="Unresolved Mention"/>
    <w:basedOn w:val="Fuentedeprrafopredeter"/>
    <w:uiPriority w:val="99"/>
    <w:semiHidden/>
    <w:unhideWhenUsed/>
    <w:rsid w:val="00E85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9751">
      <w:bodyDiv w:val="1"/>
      <w:marLeft w:val="0"/>
      <w:marRight w:val="0"/>
      <w:marTop w:val="0"/>
      <w:marBottom w:val="0"/>
      <w:divBdr>
        <w:top w:val="none" w:sz="0" w:space="0" w:color="auto"/>
        <w:left w:val="none" w:sz="0" w:space="0" w:color="auto"/>
        <w:bottom w:val="none" w:sz="0" w:space="0" w:color="auto"/>
        <w:right w:val="none" w:sz="0" w:space="0" w:color="auto"/>
      </w:divBdr>
      <w:divsChild>
        <w:div w:id="836917501">
          <w:marLeft w:val="480"/>
          <w:marRight w:val="0"/>
          <w:marTop w:val="0"/>
          <w:marBottom w:val="0"/>
          <w:divBdr>
            <w:top w:val="none" w:sz="0" w:space="0" w:color="auto"/>
            <w:left w:val="none" w:sz="0" w:space="0" w:color="auto"/>
            <w:bottom w:val="none" w:sz="0" w:space="0" w:color="auto"/>
            <w:right w:val="none" w:sz="0" w:space="0" w:color="auto"/>
          </w:divBdr>
          <w:divsChild>
            <w:div w:id="10899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600">
      <w:bodyDiv w:val="1"/>
      <w:marLeft w:val="0"/>
      <w:marRight w:val="0"/>
      <w:marTop w:val="0"/>
      <w:marBottom w:val="0"/>
      <w:divBdr>
        <w:top w:val="none" w:sz="0" w:space="0" w:color="auto"/>
        <w:left w:val="none" w:sz="0" w:space="0" w:color="auto"/>
        <w:bottom w:val="none" w:sz="0" w:space="0" w:color="auto"/>
        <w:right w:val="none" w:sz="0" w:space="0" w:color="auto"/>
      </w:divBdr>
    </w:div>
    <w:div w:id="39987411">
      <w:bodyDiv w:val="1"/>
      <w:marLeft w:val="0"/>
      <w:marRight w:val="0"/>
      <w:marTop w:val="0"/>
      <w:marBottom w:val="0"/>
      <w:divBdr>
        <w:top w:val="none" w:sz="0" w:space="0" w:color="auto"/>
        <w:left w:val="none" w:sz="0" w:space="0" w:color="auto"/>
        <w:bottom w:val="none" w:sz="0" w:space="0" w:color="auto"/>
        <w:right w:val="none" w:sz="0" w:space="0" w:color="auto"/>
      </w:divBdr>
      <w:divsChild>
        <w:div w:id="647325515">
          <w:marLeft w:val="0"/>
          <w:marRight w:val="0"/>
          <w:marTop w:val="0"/>
          <w:marBottom w:val="0"/>
          <w:divBdr>
            <w:top w:val="none" w:sz="0" w:space="0" w:color="auto"/>
            <w:left w:val="none" w:sz="0" w:space="0" w:color="auto"/>
            <w:bottom w:val="none" w:sz="0" w:space="0" w:color="auto"/>
            <w:right w:val="none" w:sz="0" w:space="0" w:color="auto"/>
          </w:divBdr>
        </w:div>
      </w:divsChild>
    </w:div>
    <w:div w:id="147330508">
      <w:bodyDiv w:val="1"/>
      <w:marLeft w:val="0"/>
      <w:marRight w:val="0"/>
      <w:marTop w:val="0"/>
      <w:marBottom w:val="0"/>
      <w:divBdr>
        <w:top w:val="none" w:sz="0" w:space="0" w:color="auto"/>
        <w:left w:val="none" w:sz="0" w:space="0" w:color="auto"/>
        <w:bottom w:val="none" w:sz="0" w:space="0" w:color="auto"/>
        <w:right w:val="none" w:sz="0" w:space="0" w:color="auto"/>
      </w:divBdr>
      <w:divsChild>
        <w:div w:id="294022912">
          <w:marLeft w:val="480"/>
          <w:marRight w:val="0"/>
          <w:marTop w:val="0"/>
          <w:marBottom w:val="0"/>
          <w:divBdr>
            <w:top w:val="none" w:sz="0" w:space="0" w:color="auto"/>
            <w:left w:val="none" w:sz="0" w:space="0" w:color="auto"/>
            <w:bottom w:val="none" w:sz="0" w:space="0" w:color="auto"/>
            <w:right w:val="none" w:sz="0" w:space="0" w:color="auto"/>
          </w:divBdr>
          <w:divsChild>
            <w:div w:id="2626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5998">
      <w:bodyDiv w:val="1"/>
      <w:marLeft w:val="0"/>
      <w:marRight w:val="0"/>
      <w:marTop w:val="0"/>
      <w:marBottom w:val="0"/>
      <w:divBdr>
        <w:top w:val="none" w:sz="0" w:space="0" w:color="auto"/>
        <w:left w:val="none" w:sz="0" w:space="0" w:color="auto"/>
        <w:bottom w:val="none" w:sz="0" w:space="0" w:color="auto"/>
        <w:right w:val="none" w:sz="0" w:space="0" w:color="auto"/>
      </w:divBdr>
      <w:divsChild>
        <w:div w:id="191193172">
          <w:marLeft w:val="480"/>
          <w:marRight w:val="0"/>
          <w:marTop w:val="0"/>
          <w:marBottom w:val="0"/>
          <w:divBdr>
            <w:top w:val="none" w:sz="0" w:space="0" w:color="auto"/>
            <w:left w:val="none" w:sz="0" w:space="0" w:color="auto"/>
            <w:bottom w:val="none" w:sz="0" w:space="0" w:color="auto"/>
            <w:right w:val="none" w:sz="0" w:space="0" w:color="auto"/>
          </w:divBdr>
          <w:divsChild>
            <w:div w:id="21163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2683">
      <w:bodyDiv w:val="1"/>
      <w:marLeft w:val="0"/>
      <w:marRight w:val="0"/>
      <w:marTop w:val="0"/>
      <w:marBottom w:val="0"/>
      <w:divBdr>
        <w:top w:val="none" w:sz="0" w:space="0" w:color="auto"/>
        <w:left w:val="none" w:sz="0" w:space="0" w:color="auto"/>
        <w:bottom w:val="none" w:sz="0" w:space="0" w:color="auto"/>
        <w:right w:val="none" w:sz="0" w:space="0" w:color="auto"/>
      </w:divBdr>
      <w:divsChild>
        <w:div w:id="687560287">
          <w:marLeft w:val="480"/>
          <w:marRight w:val="0"/>
          <w:marTop w:val="0"/>
          <w:marBottom w:val="0"/>
          <w:divBdr>
            <w:top w:val="none" w:sz="0" w:space="0" w:color="auto"/>
            <w:left w:val="none" w:sz="0" w:space="0" w:color="auto"/>
            <w:bottom w:val="none" w:sz="0" w:space="0" w:color="auto"/>
            <w:right w:val="none" w:sz="0" w:space="0" w:color="auto"/>
          </w:divBdr>
          <w:divsChild>
            <w:div w:id="11086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16456">
      <w:bodyDiv w:val="1"/>
      <w:marLeft w:val="0"/>
      <w:marRight w:val="0"/>
      <w:marTop w:val="0"/>
      <w:marBottom w:val="0"/>
      <w:divBdr>
        <w:top w:val="none" w:sz="0" w:space="0" w:color="auto"/>
        <w:left w:val="none" w:sz="0" w:space="0" w:color="auto"/>
        <w:bottom w:val="none" w:sz="0" w:space="0" w:color="auto"/>
        <w:right w:val="none" w:sz="0" w:space="0" w:color="auto"/>
      </w:divBdr>
      <w:divsChild>
        <w:div w:id="1888101582">
          <w:marLeft w:val="480"/>
          <w:marRight w:val="0"/>
          <w:marTop w:val="0"/>
          <w:marBottom w:val="0"/>
          <w:divBdr>
            <w:top w:val="none" w:sz="0" w:space="0" w:color="auto"/>
            <w:left w:val="none" w:sz="0" w:space="0" w:color="auto"/>
            <w:bottom w:val="none" w:sz="0" w:space="0" w:color="auto"/>
            <w:right w:val="none" w:sz="0" w:space="0" w:color="auto"/>
          </w:divBdr>
          <w:divsChild>
            <w:div w:id="955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533">
      <w:bodyDiv w:val="1"/>
      <w:marLeft w:val="0"/>
      <w:marRight w:val="0"/>
      <w:marTop w:val="0"/>
      <w:marBottom w:val="0"/>
      <w:divBdr>
        <w:top w:val="none" w:sz="0" w:space="0" w:color="auto"/>
        <w:left w:val="none" w:sz="0" w:space="0" w:color="auto"/>
        <w:bottom w:val="none" w:sz="0" w:space="0" w:color="auto"/>
        <w:right w:val="none" w:sz="0" w:space="0" w:color="auto"/>
      </w:divBdr>
      <w:divsChild>
        <w:div w:id="1451164736">
          <w:marLeft w:val="480"/>
          <w:marRight w:val="0"/>
          <w:marTop w:val="0"/>
          <w:marBottom w:val="0"/>
          <w:divBdr>
            <w:top w:val="none" w:sz="0" w:space="0" w:color="auto"/>
            <w:left w:val="none" w:sz="0" w:space="0" w:color="auto"/>
            <w:bottom w:val="none" w:sz="0" w:space="0" w:color="auto"/>
            <w:right w:val="none" w:sz="0" w:space="0" w:color="auto"/>
          </w:divBdr>
          <w:divsChild>
            <w:div w:id="19589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4228">
      <w:bodyDiv w:val="1"/>
      <w:marLeft w:val="0"/>
      <w:marRight w:val="0"/>
      <w:marTop w:val="0"/>
      <w:marBottom w:val="0"/>
      <w:divBdr>
        <w:top w:val="none" w:sz="0" w:space="0" w:color="auto"/>
        <w:left w:val="none" w:sz="0" w:space="0" w:color="auto"/>
        <w:bottom w:val="none" w:sz="0" w:space="0" w:color="auto"/>
        <w:right w:val="none" w:sz="0" w:space="0" w:color="auto"/>
      </w:divBdr>
      <w:divsChild>
        <w:div w:id="2004814222">
          <w:marLeft w:val="480"/>
          <w:marRight w:val="0"/>
          <w:marTop w:val="0"/>
          <w:marBottom w:val="0"/>
          <w:divBdr>
            <w:top w:val="none" w:sz="0" w:space="0" w:color="auto"/>
            <w:left w:val="none" w:sz="0" w:space="0" w:color="auto"/>
            <w:bottom w:val="none" w:sz="0" w:space="0" w:color="auto"/>
            <w:right w:val="none" w:sz="0" w:space="0" w:color="auto"/>
          </w:divBdr>
          <w:divsChild>
            <w:div w:id="1041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4350">
      <w:bodyDiv w:val="1"/>
      <w:marLeft w:val="0"/>
      <w:marRight w:val="0"/>
      <w:marTop w:val="0"/>
      <w:marBottom w:val="0"/>
      <w:divBdr>
        <w:top w:val="none" w:sz="0" w:space="0" w:color="auto"/>
        <w:left w:val="none" w:sz="0" w:space="0" w:color="auto"/>
        <w:bottom w:val="none" w:sz="0" w:space="0" w:color="auto"/>
        <w:right w:val="none" w:sz="0" w:space="0" w:color="auto"/>
      </w:divBdr>
      <w:divsChild>
        <w:div w:id="156965710">
          <w:marLeft w:val="480"/>
          <w:marRight w:val="0"/>
          <w:marTop w:val="0"/>
          <w:marBottom w:val="0"/>
          <w:divBdr>
            <w:top w:val="none" w:sz="0" w:space="0" w:color="auto"/>
            <w:left w:val="none" w:sz="0" w:space="0" w:color="auto"/>
            <w:bottom w:val="none" w:sz="0" w:space="0" w:color="auto"/>
            <w:right w:val="none" w:sz="0" w:space="0" w:color="auto"/>
          </w:divBdr>
          <w:divsChild>
            <w:div w:id="3375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5512">
      <w:bodyDiv w:val="1"/>
      <w:marLeft w:val="0"/>
      <w:marRight w:val="0"/>
      <w:marTop w:val="0"/>
      <w:marBottom w:val="0"/>
      <w:divBdr>
        <w:top w:val="none" w:sz="0" w:space="0" w:color="auto"/>
        <w:left w:val="none" w:sz="0" w:space="0" w:color="auto"/>
        <w:bottom w:val="none" w:sz="0" w:space="0" w:color="auto"/>
        <w:right w:val="none" w:sz="0" w:space="0" w:color="auto"/>
      </w:divBdr>
      <w:divsChild>
        <w:div w:id="1828668284">
          <w:marLeft w:val="0"/>
          <w:marRight w:val="0"/>
          <w:marTop w:val="0"/>
          <w:marBottom w:val="0"/>
          <w:divBdr>
            <w:top w:val="none" w:sz="0" w:space="0" w:color="auto"/>
            <w:left w:val="none" w:sz="0" w:space="0" w:color="auto"/>
            <w:bottom w:val="none" w:sz="0" w:space="0" w:color="auto"/>
            <w:right w:val="none" w:sz="0" w:space="0" w:color="auto"/>
          </w:divBdr>
        </w:div>
      </w:divsChild>
    </w:div>
    <w:div w:id="356351566">
      <w:bodyDiv w:val="1"/>
      <w:marLeft w:val="0"/>
      <w:marRight w:val="0"/>
      <w:marTop w:val="0"/>
      <w:marBottom w:val="0"/>
      <w:divBdr>
        <w:top w:val="none" w:sz="0" w:space="0" w:color="auto"/>
        <w:left w:val="none" w:sz="0" w:space="0" w:color="auto"/>
        <w:bottom w:val="none" w:sz="0" w:space="0" w:color="auto"/>
        <w:right w:val="none" w:sz="0" w:space="0" w:color="auto"/>
      </w:divBdr>
      <w:divsChild>
        <w:div w:id="1513912419">
          <w:marLeft w:val="480"/>
          <w:marRight w:val="0"/>
          <w:marTop w:val="0"/>
          <w:marBottom w:val="0"/>
          <w:divBdr>
            <w:top w:val="none" w:sz="0" w:space="0" w:color="auto"/>
            <w:left w:val="none" w:sz="0" w:space="0" w:color="auto"/>
            <w:bottom w:val="none" w:sz="0" w:space="0" w:color="auto"/>
            <w:right w:val="none" w:sz="0" w:space="0" w:color="auto"/>
          </w:divBdr>
          <w:divsChild>
            <w:div w:id="5204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326">
      <w:bodyDiv w:val="1"/>
      <w:marLeft w:val="0"/>
      <w:marRight w:val="0"/>
      <w:marTop w:val="0"/>
      <w:marBottom w:val="0"/>
      <w:divBdr>
        <w:top w:val="none" w:sz="0" w:space="0" w:color="auto"/>
        <w:left w:val="none" w:sz="0" w:space="0" w:color="auto"/>
        <w:bottom w:val="none" w:sz="0" w:space="0" w:color="auto"/>
        <w:right w:val="none" w:sz="0" w:space="0" w:color="auto"/>
      </w:divBdr>
      <w:divsChild>
        <w:div w:id="118846476">
          <w:marLeft w:val="480"/>
          <w:marRight w:val="0"/>
          <w:marTop w:val="0"/>
          <w:marBottom w:val="0"/>
          <w:divBdr>
            <w:top w:val="none" w:sz="0" w:space="0" w:color="auto"/>
            <w:left w:val="none" w:sz="0" w:space="0" w:color="auto"/>
            <w:bottom w:val="none" w:sz="0" w:space="0" w:color="auto"/>
            <w:right w:val="none" w:sz="0" w:space="0" w:color="auto"/>
          </w:divBdr>
          <w:divsChild>
            <w:div w:id="12044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604">
      <w:bodyDiv w:val="1"/>
      <w:marLeft w:val="0"/>
      <w:marRight w:val="0"/>
      <w:marTop w:val="0"/>
      <w:marBottom w:val="0"/>
      <w:divBdr>
        <w:top w:val="none" w:sz="0" w:space="0" w:color="auto"/>
        <w:left w:val="none" w:sz="0" w:space="0" w:color="auto"/>
        <w:bottom w:val="none" w:sz="0" w:space="0" w:color="auto"/>
        <w:right w:val="none" w:sz="0" w:space="0" w:color="auto"/>
      </w:divBdr>
      <w:divsChild>
        <w:div w:id="1178472113">
          <w:marLeft w:val="480"/>
          <w:marRight w:val="0"/>
          <w:marTop w:val="0"/>
          <w:marBottom w:val="0"/>
          <w:divBdr>
            <w:top w:val="none" w:sz="0" w:space="0" w:color="auto"/>
            <w:left w:val="none" w:sz="0" w:space="0" w:color="auto"/>
            <w:bottom w:val="none" w:sz="0" w:space="0" w:color="auto"/>
            <w:right w:val="none" w:sz="0" w:space="0" w:color="auto"/>
          </w:divBdr>
          <w:divsChild>
            <w:div w:id="6314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3954">
      <w:bodyDiv w:val="1"/>
      <w:marLeft w:val="0"/>
      <w:marRight w:val="0"/>
      <w:marTop w:val="0"/>
      <w:marBottom w:val="0"/>
      <w:divBdr>
        <w:top w:val="none" w:sz="0" w:space="0" w:color="auto"/>
        <w:left w:val="none" w:sz="0" w:space="0" w:color="auto"/>
        <w:bottom w:val="none" w:sz="0" w:space="0" w:color="auto"/>
        <w:right w:val="none" w:sz="0" w:space="0" w:color="auto"/>
      </w:divBdr>
      <w:divsChild>
        <w:div w:id="2079279290">
          <w:marLeft w:val="480"/>
          <w:marRight w:val="0"/>
          <w:marTop w:val="0"/>
          <w:marBottom w:val="0"/>
          <w:divBdr>
            <w:top w:val="none" w:sz="0" w:space="0" w:color="auto"/>
            <w:left w:val="none" w:sz="0" w:space="0" w:color="auto"/>
            <w:bottom w:val="none" w:sz="0" w:space="0" w:color="auto"/>
            <w:right w:val="none" w:sz="0" w:space="0" w:color="auto"/>
          </w:divBdr>
          <w:divsChild>
            <w:div w:id="11805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787">
      <w:bodyDiv w:val="1"/>
      <w:marLeft w:val="0"/>
      <w:marRight w:val="0"/>
      <w:marTop w:val="0"/>
      <w:marBottom w:val="0"/>
      <w:divBdr>
        <w:top w:val="none" w:sz="0" w:space="0" w:color="auto"/>
        <w:left w:val="none" w:sz="0" w:space="0" w:color="auto"/>
        <w:bottom w:val="none" w:sz="0" w:space="0" w:color="auto"/>
        <w:right w:val="none" w:sz="0" w:space="0" w:color="auto"/>
      </w:divBdr>
    </w:div>
    <w:div w:id="620578260">
      <w:bodyDiv w:val="1"/>
      <w:marLeft w:val="0"/>
      <w:marRight w:val="0"/>
      <w:marTop w:val="0"/>
      <w:marBottom w:val="0"/>
      <w:divBdr>
        <w:top w:val="none" w:sz="0" w:space="0" w:color="auto"/>
        <w:left w:val="none" w:sz="0" w:space="0" w:color="auto"/>
        <w:bottom w:val="none" w:sz="0" w:space="0" w:color="auto"/>
        <w:right w:val="none" w:sz="0" w:space="0" w:color="auto"/>
      </w:divBdr>
      <w:divsChild>
        <w:div w:id="1132754066">
          <w:marLeft w:val="480"/>
          <w:marRight w:val="0"/>
          <w:marTop w:val="0"/>
          <w:marBottom w:val="0"/>
          <w:divBdr>
            <w:top w:val="none" w:sz="0" w:space="0" w:color="auto"/>
            <w:left w:val="none" w:sz="0" w:space="0" w:color="auto"/>
            <w:bottom w:val="none" w:sz="0" w:space="0" w:color="auto"/>
            <w:right w:val="none" w:sz="0" w:space="0" w:color="auto"/>
          </w:divBdr>
          <w:divsChild>
            <w:div w:id="890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4823">
      <w:bodyDiv w:val="1"/>
      <w:marLeft w:val="0"/>
      <w:marRight w:val="0"/>
      <w:marTop w:val="0"/>
      <w:marBottom w:val="0"/>
      <w:divBdr>
        <w:top w:val="none" w:sz="0" w:space="0" w:color="auto"/>
        <w:left w:val="none" w:sz="0" w:space="0" w:color="auto"/>
        <w:bottom w:val="none" w:sz="0" w:space="0" w:color="auto"/>
        <w:right w:val="none" w:sz="0" w:space="0" w:color="auto"/>
      </w:divBdr>
      <w:divsChild>
        <w:div w:id="892277135">
          <w:marLeft w:val="480"/>
          <w:marRight w:val="0"/>
          <w:marTop w:val="0"/>
          <w:marBottom w:val="0"/>
          <w:divBdr>
            <w:top w:val="none" w:sz="0" w:space="0" w:color="auto"/>
            <w:left w:val="none" w:sz="0" w:space="0" w:color="auto"/>
            <w:bottom w:val="none" w:sz="0" w:space="0" w:color="auto"/>
            <w:right w:val="none" w:sz="0" w:space="0" w:color="auto"/>
          </w:divBdr>
          <w:divsChild>
            <w:div w:id="12839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702">
      <w:bodyDiv w:val="1"/>
      <w:marLeft w:val="0"/>
      <w:marRight w:val="0"/>
      <w:marTop w:val="0"/>
      <w:marBottom w:val="0"/>
      <w:divBdr>
        <w:top w:val="none" w:sz="0" w:space="0" w:color="auto"/>
        <w:left w:val="none" w:sz="0" w:space="0" w:color="auto"/>
        <w:bottom w:val="none" w:sz="0" w:space="0" w:color="auto"/>
        <w:right w:val="none" w:sz="0" w:space="0" w:color="auto"/>
      </w:divBdr>
      <w:divsChild>
        <w:div w:id="607203887">
          <w:marLeft w:val="0"/>
          <w:marRight w:val="0"/>
          <w:marTop w:val="0"/>
          <w:marBottom w:val="0"/>
          <w:divBdr>
            <w:top w:val="none" w:sz="0" w:space="0" w:color="auto"/>
            <w:left w:val="none" w:sz="0" w:space="0" w:color="auto"/>
            <w:bottom w:val="none" w:sz="0" w:space="0" w:color="auto"/>
            <w:right w:val="none" w:sz="0" w:space="0" w:color="auto"/>
          </w:divBdr>
        </w:div>
      </w:divsChild>
    </w:div>
    <w:div w:id="822430186">
      <w:bodyDiv w:val="1"/>
      <w:marLeft w:val="0"/>
      <w:marRight w:val="0"/>
      <w:marTop w:val="0"/>
      <w:marBottom w:val="0"/>
      <w:divBdr>
        <w:top w:val="none" w:sz="0" w:space="0" w:color="auto"/>
        <w:left w:val="none" w:sz="0" w:space="0" w:color="auto"/>
        <w:bottom w:val="none" w:sz="0" w:space="0" w:color="auto"/>
        <w:right w:val="none" w:sz="0" w:space="0" w:color="auto"/>
      </w:divBdr>
      <w:divsChild>
        <w:div w:id="2027518787">
          <w:marLeft w:val="0"/>
          <w:marRight w:val="0"/>
          <w:marTop w:val="0"/>
          <w:marBottom w:val="0"/>
          <w:divBdr>
            <w:top w:val="none" w:sz="0" w:space="0" w:color="auto"/>
            <w:left w:val="none" w:sz="0" w:space="0" w:color="auto"/>
            <w:bottom w:val="none" w:sz="0" w:space="0" w:color="auto"/>
            <w:right w:val="none" w:sz="0" w:space="0" w:color="auto"/>
          </w:divBdr>
        </w:div>
      </w:divsChild>
    </w:div>
    <w:div w:id="829758526">
      <w:bodyDiv w:val="1"/>
      <w:marLeft w:val="0"/>
      <w:marRight w:val="0"/>
      <w:marTop w:val="0"/>
      <w:marBottom w:val="0"/>
      <w:divBdr>
        <w:top w:val="none" w:sz="0" w:space="0" w:color="auto"/>
        <w:left w:val="none" w:sz="0" w:space="0" w:color="auto"/>
        <w:bottom w:val="none" w:sz="0" w:space="0" w:color="auto"/>
        <w:right w:val="none" w:sz="0" w:space="0" w:color="auto"/>
      </w:divBdr>
      <w:divsChild>
        <w:div w:id="884223591">
          <w:marLeft w:val="480"/>
          <w:marRight w:val="0"/>
          <w:marTop w:val="0"/>
          <w:marBottom w:val="0"/>
          <w:divBdr>
            <w:top w:val="none" w:sz="0" w:space="0" w:color="auto"/>
            <w:left w:val="none" w:sz="0" w:space="0" w:color="auto"/>
            <w:bottom w:val="none" w:sz="0" w:space="0" w:color="auto"/>
            <w:right w:val="none" w:sz="0" w:space="0" w:color="auto"/>
          </w:divBdr>
          <w:divsChild>
            <w:div w:id="17899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579">
      <w:bodyDiv w:val="1"/>
      <w:marLeft w:val="0"/>
      <w:marRight w:val="0"/>
      <w:marTop w:val="0"/>
      <w:marBottom w:val="0"/>
      <w:divBdr>
        <w:top w:val="none" w:sz="0" w:space="0" w:color="auto"/>
        <w:left w:val="none" w:sz="0" w:space="0" w:color="auto"/>
        <w:bottom w:val="none" w:sz="0" w:space="0" w:color="auto"/>
        <w:right w:val="none" w:sz="0" w:space="0" w:color="auto"/>
      </w:divBdr>
      <w:divsChild>
        <w:div w:id="121966137">
          <w:marLeft w:val="480"/>
          <w:marRight w:val="0"/>
          <w:marTop w:val="0"/>
          <w:marBottom w:val="0"/>
          <w:divBdr>
            <w:top w:val="none" w:sz="0" w:space="0" w:color="auto"/>
            <w:left w:val="none" w:sz="0" w:space="0" w:color="auto"/>
            <w:bottom w:val="none" w:sz="0" w:space="0" w:color="auto"/>
            <w:right w:val="none" w:sz="0" w:space="0" w:color="auto"/>
          </w:divBdr>
          <w:divsChild>
            <w:div w:id="7819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467">
      <w:bodyDiv w:val="1"/>
      <w:marLeft w:val="0"/>
      <w:marRight w:val="0"/>
      <w:marTop w:val="0"/>
      <w:marBottom w:val="0"/>
      <w:divBdr>
        <w:top w:val="none" w:sz="0" w:space="0" w:color="auto"/>
        <w:left w:val="none" w:sz="0" w:space="0" w:color="auto"/>
        <w:bottom w:val="none" w:sz="0" w:space="0" w:color="auto"/>
        <w:right w:val="none" w:sz="0" w:space="0" w:color="auto"/>
      </w:divBdr>
      <w:divsChild>
        <w:div w:id="2034914885">
          <w:marLeft w:val="480"/>
          <w:marRight w:val="0"/>
          <w:marTop w:val="0"/>
          <w:marBottom w:val="0"/>
          <w:divBdr>
            <w:top w:val="none" w:sz="0" w:space="0" w:color="auto"/>
            <w:left w:val="none" w:sz="0" w:space="0" w:color="auto"/>
            <w:bottom w:val="none" w:sz="0" w:space="0" w:color="auto"/>
            <w:right w:val="none" w:sz="0" w:space="0" w:color="auto"/>
          </w:divBdr>
          <w:divsChild>
            <w:div w:id="3198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989">
      <w:bodyDiv w:val="1"/>
      <w:marLeft w:val="0"/>
      <w:marRight w:val="0"/>
      <w:marTop w:val="0"/>
      <w:marBottom w:val="0"/>
      <w:divBdr>
        <w:top w:val="none" w:sz="0" w:space="0" w:color="auto"/>
        <w:left w:val="none" w:sz="0" w:space="0" w:color="auto"/>
        <w:bottom w:val="none" w:sz="0" w:space="0" w:color="auto"/>
        <w:right w:val="none" w:sz="0" w:space="0" w:color="auto"/>
      </w:divBdr>
      <w:divsChild>
        <w:div w:id="1497577594">
          <w:marLeft w:val="480"/>
          <w:marRight w:val="0"/>
          <w:marTop w:val="0"/>
          <w:marBottom w:val="0"/>
          <w:divBdr>
            <w:top w:val="none" w:sz="0" w:space="0" w:color="auto"/>
            <w:left w:val="none" w:sz="0" w:space="0" w:color="auto"/>
            <w:bottom w:val="none" w:sz="0" w:space="0" w:color="auto"/>
            <w:right w:val="none" w:sz="0" w:space="0" w:color="auto"/>
          </w:divBdr>
          <w:divsChild>
            <w:div w:id="14275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1946">
      <w:bodyDiv w:val="1"/>
      <w:marLeft w:val="0"/>
      <w:marRight w:val="0"/>
      <w:marTop w:val="0"/>
      <w:marBottom w:val="0"/>
      <w:divBdr>
        <w:top w:val="none" w:sz="0" w:space="0" w:color="auto"/>
        <w:left w:val="none" w:sz="0" w:space="0" w:color="auto"/>
        <w:bottom w:val="none" w:sz="0" w:space="0" w:color="auto"/>
        <w:right w:val="none" w:sz="0" w:space="0" w:color="auto"/>
      </w:divBdr>
      <w:divsChild>
        <w:div w:id="86462535">
          <w:marLeft w:val="480"/>
          <w:marRight w:val="0"/>
          <w:marTop w:val="0"/>
          <w:marBottom w:val="0"/>
          <w:divBdr>
            <w:top w:val="none" w:sz="0" w:space="0" w:color="auto"/>
            <w:left w:val="none" w:sz="0" w:space="0" w:color="auto"/>
            <w:bottom w:val="none" w:sz="0" w:space="0" w:color="auto"/>
            <w:right w:val="none" w:sz="0" w:space="0" w:color="auto"/>
          </w:divBdr>
          <w:divsChild>
            <w:div w:id="3950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0240">
      <w:bodyDiv w:val="1"/>
      <w:marLeft w:val="0"/>
      <w:marRight w:val="0"/>
      <w:marTop w:val="0"/>
      <w:marBottom w:val="0"/>
      <w:divBdr>
        <w:top w:val="none" w:sz="0" w:space="0" w:color="auto"/>
        <w:left w:val="none" w:sz="0" w:space="0" w:color="auto"/>
        <w:bottom w:val="none" w:sz="0" w:space="0" w:color="auto"/>
        <w:right w:val="none" w:sz="0" w:space="0" w:color="auto"/>
      </w:divBdr>
      <w:divsChild>
        <w:div w:id="206651645">
          <w:marLeft w:val="480"/>
          <w:marRight w:val="0"/>
          <w:marTop w:val="0"/>
          <w:marBottom w:val="0"/>
          <w:divBdr>
            <w:top w:val="none" w:sz="0" w:space="0" w:color="auto"/>
            <w:left w:val="none" w:sz="0" w:space="0" w:color="auto"/>
            <w:bottom w:val="none" w:sz="0" w:space="0" w:color="auto"/>
            <w:right w:val="none" w:sz="0" w:space="0" w:color="auto"/>
          </w:divBdr>
          <w:divsChild>
            <w:div w:id="3466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64">
      <w:bodyDiv w:val="1"/>
      <w:marLeft w:val="0"/>
      <w:marRight w:val="0"/>
      <w:marTop w:val="0"/>
      <w:marBottom w:val="0"/>
      <w:divBdr>
        <w:top w:val="none" w:sz="0" w:space="0" w:color="auto"/>
        <w:left w:val="none" w:sz="0" w:space="0" w:color="auto"/>
        <w:bottom w:val="none" w:sz="0" w:space="0" w:color="auto"/>
        <w:right w:val="none" w:sz="0" w:space="0" w:color="auto"/>
      </w:divBdr>
      <w:divsChild>
        <w:div w:id="907346896">
          <w:marLeft w:val="480"/>
          <w:marRight w:val="0"/>
          <w:marTop w:val="0"/>
          <w:marBottom w:val="0"/>
          <w:divBdr>
            <w:top w:val="none" w:sz="0" w:space="0" w:color="auto"/>
            <w:left w:val="none" w:sz="0" w:space="0" w:color="auto"/>
            <w:bottom w:val="none" w:sz="0" w:space="0" w:color="auto"/>
            <w:right w:val="none" w:sz="0" w:space="0" w:color="auto"/>
          </w:divBdr>
          <w:divsChild>
            <w:div w:id="14882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8310">
      <w:bodyDiv w:val="1"/>
      <w:marLeft w:val="0"/>
      <w:marRight w:val="0"/>
      <w:marTop w:val="0"/>
      <w:marBottom w:val="0"/>
      <w:divBdr>
        <w:top w:val="none" w:sz="0" w:space="0" w:color="auto"/>
        <w:left w:val="none" w:sz="0" w:space="0" w:color="auto"/>
        <w:bottom w:val="none" w:sz="0" w:space="0" w:color="auto"/>
        <w:right w:val="none" w:sz="0" w:space="0" w:color="auto"/>
      </w:divBdr>
      <w:divsChild>
        <w:div w:id="982008069">
          <w:marLeft w:val="0"/>
          <w:marRight w:val="0"/>
          <w:marTop w:val="0"/>
          <w:marBottom w:val="0"/>
          <w:divBdr>
            <w:top w:val="none" w:sz="0" w:space="0" w:color="auto"/>
            <w:left w:val="none" w:sz="0" w:space="0" w:color="auto"/>
            <w:bottom w:val="none" w:sz="0" w:space="0" w:color="auto"/>
            <w:right w:val="none" w:sz="0" w:space="0" w:color="auto"/>
          </w:divBdr>
        </w:div>
      </w:divsChild>
    </w:div>
    <w:div w:id="1239365836">
      <w:bodyDiv w:val="1"/>
      <w:marLeft w:val="0"/>
      <w:marRight w:val="0"/>
      <w:marTop w:val="0"/>
      <w:marBottom w:val="0"/>
      <w:divBdr>
        <w:top w:val="none" w:sz="0" w:space="0" w:color="auto"/>
        <w:left w:val="none" w:sz="0" w:space="0" w:color="auto"/>
        <w:bottom w:val="none" w:sz="0" w:space="0" w:color="auto"/>
        <w:right w:val="none" w:sz="0" w:space="0" w:color="auto"/>
      </w:divBdr>
      <w:divsChild>
        <w:div w:id="179510483">
          <w:marLeft w:val="480"/>
          <w:marRight w:val="0"/>
          <w:marTop w:val="0"/>
          <w:marBottom w:val="0"/>
          <w:divBdr>
            <w:top w:val="none" w:sz="0" w:space="0" w:color="auto"/>
            <w:left w:val="none" w:sz="0" w:space="0" w:color="auto"/>
            <w:bottom w:val="none" w:sz="0" w:space="0" w:color="auto"/>
            <w:right w:val="none" w:sz="0" w:space="0" w:color="auto"/>
          </w:divBdr>
          <w:divsChild>
            <w:div w:id="18497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2320">
      <w:bodyDiv w:val="1"/>
      <w:marLeft w:val="0"/>
      <w:marRight w:val="0"/>
      <w:marTop w:val="0"/>
      <w:marBottom w:val="0"/>
      <w:divBdr>
        <w:top w:val="none" w:sz="0" w:space="0" w:color="auto"/>
        <w:left w:val="none" w:sz="0" w:space="0" w:color="auto"/>
        <w:bottom w:val="none" w:sz="0" w:space="0" w:color="auto"/>
        <w:right w:val="none" w:sz="0" w:space="0" w:color="auto"/>
      </w:divBdr>
      <w:divsChild>
        <w:div w:id="870723552">
          <w:marLeft w:val="480"/>
          <w:marRight w:val="0"/>
          <w:marTop w:val="0"/>
          <w:marBottom w:val="0"/>
          <w:divBdr>
            <w:top w:val="none" w:sz="0" w:space="0" w:color="auto"/>
            <w:left w:val="none" w:sz="0" w:space="0" w:color="auto"/>
            <w:bottom w:val="none" w:sz="0" w:space="0" w:color="auto"/>
            <w:right w:val="none" w:sz="0" w:space="0" w:color="auto"/>
          </w:divBdr>
          <w:divsChild>
            <w:div w:id="9358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2022">
      <w:bodyDiv w:val="1"/>
      <w:marLeft w:val="0"/>
      <w:marRight w:val="0"/>
      <w:marTop w:val="0"/>
      <w:marBottom w:val="0"/>
      <w:divBdr>
        <w:top w:val="none" w:sz="0" w:space="0" w:color="auto"/>
        <w:left w:val="none" w:sz="0" w:space="0" w:color="auto"/>
        <w:bottom w:val="none" w:sz="0" w:space="0" w:color="auto"/>
        <w:right w:val="none" w:sz="0" w:space="0" w:color="auto"/>
      </w:divBdr>
      <w:divsChild>
        <w:div w:id="1412238375">
          <w:marLeft w:val="480"/>
          <w:marRight w:val="0"/>
          <w:marTop w:val="0"/>
          <w:marBottom w:val="0"/>
          <w:divBdr>
            <w:top w:val="none" w:sz="0" w:space="0" w:color="auto"/>
            <w:left w:val="none" w:sz="0" w:space="0" w:color="auto"/>
            <w:bottom w:val="none" w:sz="0" w:space="0" w:color="auto"/>
            <w:right w:val="none" w:sz="0" w:space="0" w:color="auto"/>
          </w:divBdr>
          <w:divsChild>
            <w:div w:id="1926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08">
      <w:bodyDiv w:val="1"/>
      <w:marLeft w:val="0"/>
      <w:marRight w:val="0"/>
      <w:marTop w:val="0"/>
      <w:marBottom w:val="0"/>
      <w:divBdr>
        <w:top w:val="none" w:sz="0" w:space="0" w:color="auto"/>
        <w:left w:val="none" w:sz="0" w:space="0" w:color="auto"/>
        <w:bottom w:val="none" w:sz="0" w:space="0" w:color="auto"/>
        <w:right w:val="none" w:sz="0" w:space="0" w:color="auto"/>
      </w:divBdr>
      <w:divsChild>
        <w:div w:id="471674845">
          <w:marLeft w:val="480"/>
          <w:marRight w:val="0"/>
          <w:marTop w:val="0"/>
          <w:marBottom w:val="0"/>
          <w:divBdr>
            <w:top w:val="none" w:sz="0" w:space="0" w:color="auto"/>
            <w:left w:val="none" w:sz="0" w:space="0" w:color="auto"/>
            <w:bottom w:val="none" w:sz="0" w:space="0" w:color="auto"/>
            <w:right w:val="none" w:sz="0" w:space="0" w:color="auto"/>
          </w:divBdr>
          <w:divsChild>
            <w:div w:id="14751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8152">
      <w:bodyDiv w:val="1"/>
      <w:marLeft w:val="0"/>
      <w:marRight w:val="0"/>
      <w:marTop w:val="0"/>
      <w:marBottom w:val="0"/>
      <w:divBdr>
        <w:top w:val="none" w:sz="0" w:space="0" w:color="auto"/>
        <w:left w:val="none" w:sz="0" w:space="0" w:color="auto"/>
        <w:bottom w:val="none" w:sz="0" w:space="0" w:color="auto"/>
        <w:right w:val="none" w:sz="0" w:space="0" w:color="auto"/>
      </w:divBdr>
      <w:divsChild>
        <w:div w:id="496729856">
          <w:marLeft w:val="480"/>
          <w:marRight w:val="0"/>
          <w:marTop w:val="0"/>
          <w:marBottom w:val="0"/>
          <w:divBdr>
            <w:top w:val="none" w:sz="0" w:space="0" w:color="auto"/>
            <w:left w:val="none" w:sz="0" w:space="0" w:color="auto"/>
            <w:bottom w:val="none" w:sz="0" w:space="0" w:color="auto"/>
            <w:right w:val="none" w:sz="0" w:space="0" w:color="auto"/>
          </w:divBdr>
          <w:divsChild>
            <w:div w:id="19111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6066">
      <w:bodyDiv w:val="1"/>
      <w:marLeft w:val="0"/>
      <w:marRight w:val="0"/>
      <w:marTop w:val="0"/>
      <w:marBottom w:val="0"/>
      <w:divBdr>
        <w:top w:val="none" w:sz="0" w:space="0" w:color="auto"/>
        <w:left w:val="none" w:sz="0" w:space="0" w:color="auto"/>
        <w:bottom w:val="none" w:sz="0" w:space="0" w:color="auto"/>
        <w:right w:val="none" w:sz="0" w:space="0" w:color="auto"/>
      </w:divBdr>
      <w:divsChild>
        <w:div w:id="589385546">
          <w:marLeft w:val="480"/>
          <w:marRight w:val="0"/>
          <w:marTop w:val="0"/>
          <w:marBottom w:val="0"/>
          <w:divBdr>
            <w:top w:val="none" w:sz="0" w:space="0" w:color="auto"/>
            <w:left w:val="none" w:sz="0" w:space="0" w:color="auto"/>
            <w:bottom w:val="none" w:sz="0" w:space="0" w:color="auto"/>
            <w:right w:val="none" w:sz="0" w:space="0" w:color="auto"/>
          </w:divBdr>
          <w:divsChild>
            <w:div w:id="704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3154">
      <w:bodyDiv w:val="1"/>
      <w:marLeft w:val="0"/>
      <w:marRight w:val="0"/>
      <w:marTop w:val="0"/>
      <w:marBottom w:val="0"/>
      <w:divBdr>
        <w:top w:val="none" w:sz="0" w:space="0" w:color="auto"/>
        <w:left w:val="none" w:sz="0" w:space="0" w:color="auto"/>
        <w:bottom w:val="none" w:sz="0" w:space="0" w:color="auto"/>
        <w:right w:val="none" w:sz="0" w:space="0" w:color="auto"/>
      </w:divBdr>
      <w:divsChild>
        <w:div w:id="1274363534">
          <w:marLeft w:val="480"/>
          <w:marRight w:val="0"/>
          <w:marTop w:val="0"/>
          <w:marBottom w:val="0"/>
          <w:divBdr>
            <w:top w:val="none" w:sz="0" w:space="0" w:color="auto"/>
            <w:left w:val="none" w:sz="0" w:space="0" w:color="auto"/>
            <w:bottom w:val="none" w:sz="0" w:space="0" w:color="auto"/>
            <w:right w:val="none" w:sz="0" w:space="0" w:color="auto"/>
          </w:divBdr>
          <w:divsChild>
            <w:div w:id="9504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1898">
      <w:bodyDiv w:val="1"/>
      <w:marLeft w:val="0"/>
      <w:marRight w:val="0"/>
      <w:marTop w:val="0"/>
      <w:marBottom w:val="0"/>
      <w:divBdr>
        <w:top w:val="none" w:sz="0" w:space="0" w:color="auto"/>
        <w:left w:val="none" w:sz="0" w:space="0" w:color="auto"/>
        <w:bottom w:val="none" w:sz="0" w:space="0" w:color="auto"/>
        <w:right w:val="none" w:sz="0" w:space="0" w:color="auto"/>
      </w:divBdr>
      <w:divsChild>
        <w:div w:id="98915818">
          <w:marLeft w:val="0"/>
          <w:marRight w:val="0"/>
          <w:marTop w:val="0"/>
          <w:marBottom w:val="0"/>
          <w:divBdr>
            <w:top w:val="none" w:sz="0" w:space="0" w:color="auto"/>
            <w:left w:val="none" w:sz="0" w:space="0" w:color="auto"/>
            <w:bottom w:val="none" w:sz="0" w:space="0" w:color="auto"/>
            <w:right w:val="none" w:sz="0" w:space="0" w:color="auto"/>
          </w:divBdr>
        </w:div>
      </w:divsChild>
    </w:div>
    <w:div w:id="1714963126">
      <w:bodyDiv w:val="1"/>
      <w:marLeft w:val="0"/>
      <w:marRight w:val="0"/>
      <w:marTop w:val="0"/>
      <w:marBottom w:val="0"/>
      <w:divBdr>
        <w:top w:val="none" w:sz="0" w:space="0" w:color="auto"/>
        <w:left w:val="none" w:sz="0" w:space="0" w:color="auto"/>
        <w:bottom w:val="none" w:sz="0" w:space="0" w:color="auto"/>
        <w:right w:val="none" w:sz="0" w:space="0" w:color="auto"/>
      </w:divBdr>
      <w:divsChild>
        <w:div w:id="236945086">
          <w:marLeft w:val="0"/>
          <w:marRight w:val="0"/>
          <w:marTop w:val="0"/>
          <w:marBottom w:val="0"/>
          <w:divBdr>
            <w:top w:val="none" w:sz="0" w:space="0" w:color="auto"/>
            <w:left w:val="none" w:sz="0" w:space="0" w:color="auto"/>
            <w:bottom w:val="none" w:sz="0" w:space="0" w:color="auto"/>
            <w:right w:val="none" w:sz="0" w:space="0" w:color="auto"/>
          </w:divBdr>
        </w:div>
      </w:divsChild>
    </w:div>
    <w:div w:id="1831212123">
      <w:bodyDiv w:val="1"/>
      <w:marLeft w:val="0"/>
      <w:marRight w:val="0"/>
      <w:marTop w:val="0"/>
      <w:marBottom w:val="0"/>
      <w:divBdr>
        <w:top w:val="none" w:sz="0" w:space="0" w:color="auto"/>
        <w:left w:val="none" w:sz="0" w:space="0" w:color="auto"/>
        <w:bottom w:val="none" w:sz="0" w:space="0" w:color="auto"/>
        <w:right w:val="none" w:sz="0" w:space="0" w:color="auto"/>
      </w:divBdr>
      <w:divsChild>
        <w:div w:id="271979861">
          <w:marLeft w:val="480"/>
          <w:marRight w:val="0"/>
          <w:marTop w:val="0"/>
          <w:marBottom w:val="0"/>
          <w:divBdr>
            <w:top w:val="none" w:sz="0" w:space="0" w:color="auto"/>
            <w:left w:val="none" w:sz="0" w:space="0" w:color="auto"/>
            <w:bottom w:val="none" w:sz="0" w:space="0" w:color="auto"/>
            <w:right w:val="none" w:sz="0" w:space="0" w:color="auto"/>
          </w:divBdr>
          <w:divsChild>
            <w:div w:id="3287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6859">
      <w:bodyDiv w:val="1"/>
      <w:marLeft w:val="0"/>
      <w:marRight w:val="0"/>
      <w:marTop w:val="0"/>
      <w:marBottom w:val="0"/>
      <w:divBdr>
        <w:top w:val="none" w:sz="0" w:space="0" w:color="auto"/>
        <w:left w:val="none" w:sz="0" w:space="0" w:color="auto"/>
        <w:bottom w:val="none" w:sz="0" w:space="0" w:color="auto"/>
        <w:right w:val="none" w:sz="0" w:space="0" w:color="auto"/>
      </w:divBdr>
      <w:divsChild>
        <w:div w:id="636498417">
          <w:marLeft w:val="480"/>
          <w:marRight w:val="0"/>
          <w:marTop w:val="0"/>
          <w:marBottom w:val="0"/>
          <w:divBdr>
            <w:top w:val="none" w:sz="0" w:space="0" w:color="auto"/>
            <w:left w:val="none" w:sz="0" w:space="0" w:color="auto"/>
            <w:bottom w:val="none" w:sz="0" w:space="0" w:color="auto"/>
            <w:right w:val="none" w:sz="0" w:space="0" w:color="auto"/>
          </w:divBdr>
          <w:divsChild>
            <w:div w:id="6354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4951">
      <w:bodyDiv w:val="1"/>
      <w:marLeft w:val="0"/>
      <w:marRight w:val="0"/>
      <w:marTop w:val="0"/>
      <w:marBottom w:val="0"/>
      <w:divBdr>
        <w:top w:val="none" w:sz="0" w:space="0" w:color="auto"/>
        <w:left w:val="none" w:sz="0" w:space="0" w:color="auto"/>
        <w:bottom w:val="none" w:sz="0" w:space="0" w:color="auto"/>
        <w:right w:val="none" w:sz="0" w:space="0" w:color="auto"/>
      </w:divBdr>
      <w:divsChild>
        <w:div w:id="1354577373">
          <w:marLeft w:val="480"/>
          <w:marRight w:val="0"/>
          <w:marTop w:val="0"/>
          <w:marBottom w:val="0"/>
          <w:divBdr>
            <w:top w:val="none" w:sz="0" w:space="0" w:color="auto"/>
            <w:left w:val="none" w:sz="0" w:space="0" w:color="auto"/>
            <w:bottom w:val="none" w:sz="0" w:space="0" w:color="auto"/>
            <w:right w:val="none" w:sz="0" w:space="0" w:color="auto"/>
          </w:divBdr>
          <w:divsChild>
            <w:div w:id="4368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423">
      <w:bodyDiv w:val="1"/>
      <w:marLeft w:val="0"/>
      <w:marRight w:val="0"/>
      <w:marTop w:val="0"/>
      <w:marBottom w:val="0"/>
      <w:divBdr>
        <w:top w:val="none" w:sz="0" w:space="0" w:color="auto"/>
        <w:left w:val="none" w:sz="0" w:space="0" w:color="auto"/>
        <w:bottom w:val="none" w:sz="0" w:space="0" w:color="auto"/>
        <w:right w:val="none" w:sz="0" w:space="0" w:color="auto"/>
      </w:divBdr>
      <w:divsChild>
        <w:div w:id="856044747">
          <w:marLeft w:val="480"/>
          <w:marRight w:val="0"/>
          <w:marTop w:val="0"/>
          <w:marBottom w:val="0"/>
          <w:divBdr>
            <w:top w:val="none" w:sz="0" w:space="0" w:color="auto"/>
            <w:left w:val="none" w:sz="0" w:space="0" w:color="auto"/>
            <w:bottom w:val="none" w:sz="0" w:space="0" w:color="auto"/>
            <w:right w:val="none" w:sz="0" w:space="0" w:color="auto"/>
          </w:divBdr>
          <w:divsChild>
            <w:div w:id="11299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2476">
      <w:bodyDiv w:val="1"/>
      <w:marLeft w:val="0"/>
      <w:marRight w:val="0"/>
      <w:marTop w:val="0"/>
      <w:marBottom w:val="0"/>
      <w:divBdr>
        <w:top w:val="none" w:sz="0" w:space="0" w:color="auto"/>
        <w:left w:val="none" w:sz="0" w:space="0" w:color="auto"/>
        <w:bottom w:val="none" w:sz="0" w:space="0" w:color="auto"/>
        <w:right w:val="none" w:sz="0" w:space="0" w:color="auto"/>
      </w:divBdr>
      <w:divsChild>
        <w:div w:id="1341472394">
          <w:marLeft w:val="0"/>
          <w:marRight w:val="0"/>
          <w:marTop w:val="0"/>
          <w:marBottom w:val="0"/>
          <w:divBdr>
            <w:top w:val="none" w:sz="0" w:space="0" w:color="auto"/>
            <w:left w:val="none" w:sz="0" w:space="0" w:color="auto"/>
            <w:bottom w:val="none" w:sz="0" w:space="0" w:color="auto"/>
            <w:right w:val="none" w:sz="0" w:space="0" w:color="auto"/>
          </w:divBdr>
        </w:div>
      </w:divsChild>
    </w:div>
    <w:div w:id="2008285887">
      <w:bodyDiv w:val="1"/>
      <w:marLeft w:val="0"/>
      <w:marRight w:val="0"/>
      <w:marTop w:val="0"/>
      <w:marBottom w:val="0"/>
      <w:divBdr>
        <w:top w:val="none" w:sz="0" w:space="0" w:color="auto"/>
        <w:left w:val="none" w:sz="0" w:space="0" w:color="auto"/>
        <w:bottom w:val="none" w:sz="0" w:space="0" w:color="auto"/>
        <w:right w:val="none" w:sz="0" w:space="0" w:color="auto"/>
      </w:divBdr>
      <w:divsChild>
        <w:div w:id="381026587">
          <w:marLeft w:val="480"/>
          <w:marRight w:val="0"/>
          <w:marTop w:val="0"/>
          <w:marBottom w:val="0"/>
          <w:divBdr>
            <w:top w:val="none" w:sz="0" w:space="0" w:color="auto"/>
            <w:left w:val="none" w:sz="0" w:space="0" w:color="auto"/>
            <w:bottom w:val="none" w:sz="0" w:space="0" w:color="auto"/>
            <w:right w:val="none" w:sz="0" w:space="0" w:color="auto"/>
          </w:divBdr>
          <w:divsChild>
            <w:div w:id="17577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2226">
      <w:bodyDiv w:val="1"/>
      <w:marLeft w:val="0"/>
      <w:marRight w:val="0"/>
      <w:marTop w:val="0"/>
      <w:marBottom w:val="0"/>
      <w:divBdr>
        <w:top w:val="none" w:sz="0" w:space="0" w:color="auto"/>
        <w:left w:val="none" w:sz="0" w:space="0" w:color="auto"/>
        <w:bottom w:val="none" w:sz="0" w:space="0" w:color="auto"/>
        <w:right w:val="none" w:sz="0" w:space="0" w:color="auto"/>
      </w:divBdr>
      <w:divsChild>
        <w:div w:id="954555805">
          <w:marLeft w:val="480"/>
          <w:marRight w:val="0"/>
          <w:marTop w:val="0"/>
          <w:marBottom w:val="0"/>
          <w:divBdr>
            <w:top w:val="none" w:sz="0" w:space="0" w:color="auto"/>
            <w:left w:val="none" w:sz="0" w:space="0" w:color="auto"/>
            <w:bottom w:val="none" w:sz="0" w:space="0" w:color="auto"/>
            <w:right w:val="none" w:sz="0" w:space="0" w:color="auto"/>
          </w:divBdr>
          <w:divsChild>
            <w:div w:id="18539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785">
      <w:bodyDiv w:val="1"/>
      <w:marLeft w:val="0"/>
      <w:marRight w:val="0"/>
      <w:marTop w:val="0"/>
      <w:marBottom w:val="0"/>
      <w:divBdr>
        <w:top w:val="none" w:sz="0" w:space="0" w:color="auto"/>
        <w:left w:val="none" w:sz="0" w:space="0" w:color="auto"/>
        <w:bottom w:val="none" w:sz="0" w:space="0" w:color="auto"/>
        <w:right w:val="none" w:sz="0" w:space="0" w:color="auto"/>
      </w:divBdr>
      <w:divsChild>
        <w:div w:id="1968703041">
          <w:marLeft w:val="480"/>
          <w:marRight w:val="0"/>
          <w:marTop w:val="0"/>
          <w:marBottom w:val="0"/>
          <w:divBdr>
            <w:top w:val="none" w:sz="0" w:space="0" w:color="auto"/>
            <w:left w:val="none" w:sz="0" w:space="0" w:color="auto"/>
            <w:bottom w:val="none" w:sz="0" w:space="0" w:color="auto"/>
            <w:right w:val="none" w:sz="0" w:space="0" w:color="auto"/>
          </w:divBdr>
          <w:divsChild>
            <w:div w:id="587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5761">
      <w:bodyDiv w:val="1"/>
      <w:marLeft w:val="0"/>
      <w:marRight w:val="0"/>
      <w:marTop w:val="0"/>
      <w:marBottom w:val="0"/>
      <w:divBdr>
        <w:top w:val="none" w:sz="0" w:space="0" w:color="auto"/>
        <w:left w:val="none" w:sz="0" w:space="0" w:color="auto"/>
        <w:bottom w:val="none" w:sz="0" w:space="0" w:color="auto"/>
        <w:right w:val="none" w:sz="0" w:space="0" w:color="auto"/>
      </w:divBdr>
      <w:divsChild>
        <w:div w:id="238174145">
          <w:marLeft w:val="480"/>
          <w:marRight w:val="0"/>
          <w:marTop w:val="0"/>
          <w:marBottom w:val="0"/>
          <w:divBdr>
            <w:top w:val="none" w:sz="0" w:space="0" w:color="auto"/>
            <w:left w:val="none" w:sz="0" w:space="0" w:color="auto"/>
            <w:bottom w:val="none" w:sz="0" w:space="0" w:color="auto"/>
            <w:right w:val="none" w:sz="0" w:space="0" w:color="auto"/>
          </w:divBdr>
          <w:divsChild>
            <w:div w:id="4169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94-017-3461-5" TargetMode="External"/><Relationship Id="rId13" Type="http://schemas.openxmlformats.org/officeDocument/2006/relationships/hyperlink" Target="https://doi.org/10.1007/s12108-024-09626-2" TargetMode="External"/><Relationship Id="rId18" Type="http://schemas.openxmlformats.org/officeDocument/2006/relationships/hyperlink" Target="https://doi.org/10.1111/jtsb.12273"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i.org/10.1177/0003122418759679" TargetMode="External"/><Relationship Id="rId12" Type="http://schemas.openxmlformats.org/officeDocument/2006/relationships/hyperlink" Target="https://doi.org/10.1086/709778" TargetMode="External"/><Relationship Id="rId17" Type="http://schemas.openxmlformats.org/officeDocument/2006/relationships/hyperlink" Target="https://doi.org/10.1111/jtsb.12360"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177/0735275115572397" TargetMode="External"/><Relationship Id="rId20" Type="http://schemas.openxmlformats.org/officeDocument/2006/relationships/hyperlink" Target="https://doi.org/10.1111/j.1467-954X.1990.tb03350.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oetic.2021.10156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16/B978-0-08-097086-8.10442-8"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i.org/10.1086/231209" TargetMode="External"/><Relationship Id="rId19" Type="http://schemas.openxmlformats.org/officeDocument/2006/relationships/hyperlink" Target="https://doi.org/10.1007/s11186-021-09452-2" TargetMode="External"/><Relationship Id="rId4" Type="http://schemas.openxmlformats.org/officeDocument/2006/relationships/webSettings" Target="webSettings.xml"/><Relationship Id="rId9" Type="http://schemas.openxmlformats.org/officeDocument/2006/relationships/hyperlink" Target="https://doi.org/10.1177/0049124198027002002" TargetMode="External"/><Relationship Id="rId14" Type="http://schemas.openxmlformats.org/officeDocument/2006/relationships/hyperlink" Target="https://doi.org/10.1016/j.poetic.2009.11.005"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514</TotalTime>
  <Pages>9</Pages>
  <Words>2000</Words>
  <Characters>11006</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Campos (fernandocampos)</dc:creator>
  <cp:keywords/>
  <cp:lastModifiedBy>Cristian Marcelo Navarrete Oyanedel</cp:lastModifiedBy>
  <cp:revision>217</cp:revision>
  <cp:lastPrinted>2025-04-03T20:23:00Z</cp:lastPrinted>
  <dcterms:created xsi:type="dcterms:W3CDTF">2025-03-07T17:15:00Z</dcterms:created>
  <dcterms:modified xsi:type="dcterms:W3CDTF">2025-04-04T13:15:00Z</dcterms:modified>
</cp:coreProperties>
</file>