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BTesticolul.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Celule Leidig -- secretie de TST, putin E2, DHT. in principal DHT e obtinut prin metabolizare intracelulara prin </w:t>
      </w:r>
      <w:r>
        <w:rPr>
          <w:rStyle w:val="Character1"/>
        </w:rPr>
        <w:t xml:space="preserve">act. 5 alpha reductazei 2( enzima microzomala cu act optima in mediul acid). Au actiune la nivel nuclear prin </w:t>
      </w:r>
      <w:r>
        <w:rPr>
          <w:rStyle w:val="Character1"/>
        </w:rPr>
        <w:t xml:space="preserve">legare de rec de androgeni de pe CRZ X.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tubi seminiferi -- cel Sertoli - rol in maturarea spz si in bariera hematotesticulara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                 -- spermatogonii in diferite stadii de maturare spermatogonie --&gt; spermatocit primar --&gt; </w:t>
      </w:r>
      <w:r>
        <w:rPr>
          <w:rStyle w:val="Character1"/>
        </w:rPr>
        <w:t xml:space="preserve">spermatocit sec --&gt; spermatide (23 crz) --&gt; spz. Dureaza 64 zile,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Spz ajung din ducte in rete testis apoi in ductele eferente apoi in epididim, unde mai stau 12-14 zile apoi in duct </w:t>
      </w:r>
      <w:r>
        <w:rPr>
          <w:rStyle w:val="Character1"/>
        </w:rPr>
        <w:t xml:space="preserve">deferent. Unde ajunge secr veziculelor seminale - fructoza, 80% din vol spermei. Apoi se deschide in uretra </w:t>
      </w:r>
      <w:r>
        <w:rPr>
          <w:rStyle w:val="Character1"/>
        </w:rPr>
        <w:t xml:space="preserve">prostatica, unde vine secr prostatica, cu spermine, citric acid, cholesterol, phospholipids, fibrinolysin, </w:t>
      </w:r>
      <w:r>
        <w:rPr>
          <w:rStyle w:val="Character1"/>
        </w:rPr>
        <w:t xml:space="preserve">fibrinogenase, zinc, acid phosphatase, and prostate-specific antigen.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Control secretie : GNRH --&gt; LH --&gt; TST. TST inhiba secr de LH, prin aromatizare locala la E2. DHT determina </w:t>
      </w:r>
      <w:r>
        <w:rPr>
          <w:rStyle w:val="Character1"/>
        </w:rPr>
        <w:t xml:space="preserve">scaderea frecventei pulsurilor de LH, E2 determina scaderea amplitudinii pulsurilor de LH.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GNRH --&gt; FSH --&gt; cel sertoli --&gt; testosteron binding protein --&gt; concentratie crescuta de TST intratesticular pt </w:t>
      </w:r>
      <w:r>
        <w:rPr>
          <w:rStyle w:val="Character1"/>
        </w:rPr>
        <w:t xml:space="preserve">spermatogeneza. In plus act pe cel germinale pt initiere spermatogeneza.  Cel sertoli secr Inhibina B care </w:t>
      </w:r>
      <w:r>
        <w:rPr>
          <w:rStyle w:val="Character1"/>
        </w:rPr>
        <w:t xml:space="preserve">determina feedback negativ pe FSH, fara sa influenteze LH.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Cel sertoli mai secreta IGF1, transferina, AMH.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 sange TST  circula legat de SHBG, Albumina, doar 2% este liber.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SHBG increased by estrogen, tamoxifen, phenytoin, or thyroid hormone administration and by hyperthyroidism </w:t>
      </w:r>
      <w:r>
        <w:rPr>
          <w:rStyle w:val="Character1"/>
        </w:rPr>
        <w:t xml:space="preserve">and cirrhosis and are decreased by exogenous androgens, glucocorticoids, or growth hormone and by </w:t>
      </w:r>
      <w:r>
        <w:rPr>
          <w:rStyle w:val="Character1"/>
        </w:rPr>
        <w:t xml:space="preserve">hypothyroidism, acromegaly, obesity, and hyperinsulinemic states.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Intra in celula si se leaga de rec nuclear-&gt; activare sinteza genica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La adult penis 12-16 cm, vol testicular 15ml (= 3,5-5,5 cm lungime cu 2,5-3,5 cm latime).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Cauze: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● Hypothalamic-Pituitary Disorders: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Panhypopituitarism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Isolated LH deficiency (fertile eunuch)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Isolated FSH deficiency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LH and FSH deficiency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a. With normal sense of smell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b. With hyposmia or anosmia (Kallmann syndrome)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c. With complex neurologic syndromes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Prader-Willi syndrome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Laurence-Moon, Bardet-Biedl syndromes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Möbius syndrome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Lowe syndrome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Cerebellar ataxia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Biologically inactive LH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4Hyperprolactinemia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● Gonadal Abnormalities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Klinefelter syndrome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Other chromosomal defects (XX male, XY/XXY, XX/XXY, XXXY, XXXXY, XXYY, XYY)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Bilateral anorchia (vanishing testes syndrome)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Leydig cell aplasia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Cryptorchidism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Noonan syndrome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Myotonic dystrophy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Adult seminiferous tubule failure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Adult Leydig cell failure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Defects in androgen biosynthesis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●Defects in Androgen Action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Complete androgen insensitivity (testicular feminization)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Incomplete androgen insensitivity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2"/>
          <w:shd w:val="clear" w:color="auto" w:fill="FFFF00"/>
        </w:rPr>
        <w:t xml:space="preserve">Insuficienta de tubi seminiferi</w:t>
      </w:r>
      <w:r>
        <w:rPr>
          <w:rStyle w:val="Character1"/>
        </w:rPr>
        <w:t xml:space="preserve">: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♢  mumps or gonococcal orchitis, 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♢leprosy,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♢ cryptorchidism,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♢irradiation,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♢ uremia,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♢ alcoholism,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♢paraplegia,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♢ lead poisoning,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♢ antineoplastic agents such as cyclophosphamide, chlorambucil, vincristine, methotrexate, and procarbazine. </w:t>
      </w:r>
      <w:r>
        <w:rPr>
          <w:rStyle w:val="Character1"/>
        </w:rPr>
        <w:t xml:space="preserve">♢ Vascular insufficiency resulting from spermatic artery damage during herniorrhaphy, testicular torsion, or </w:t>
      </w:r>
      <w:r>
        <w:rPr>
          <w:rStyle w:val="Character1"/>
        </w:rPr>
        <w:t xml:space="preserve">sickle cell anemia may also selectively damage the tubules.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♢ varicoceles.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♢micro deletii crz Y - deletions of portions of the Y chromosome may also present as adult seminiferous tubule </w:t>
      </w:r>
      <w:r>
        <w:rPr>
          <w:rStyle w:val="Character1"/>
        </w:rPr>
        <w:t>failure.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♢ idiopathic.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Clinic infertilitate, tst usor mai mici prin atrofiere de tubi, fara ginecomastie sau semne de hipogonadism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TST, LH normale, FSH crescut, inhibina B scazuta, oligo/azoospermie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Trt medicamentos - nu ajuta, eventual ch pt varicocel, dar nu e clar dc are efect. La postiradiere, isi pot recapata </w:t>
      </w:r>
      <w:r>
        <w:rPr>
          <w:rStyle w:val="Character1"/>
        </w:rPr>
        <w:t xml:space="preserve">functia. Postinfectios, vascular - nu.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ANDROPAUZA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Scaderea act cel Leydig, lent dupa 50 ani. Scade TST, mai ales TST liberprin crestere SHBG. Creste LH si </w:t>
      </w:r>
      <w:r>
        <w:rPr>
          <w:rStyle w:val="Character1"/>
        </w:rPr>
        <w:t xml:space="preserve">scade raspunsul la betaHCG. Probabil prin afectare vasculara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Clinic - semne de deficit de hh.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HIPOGONADISM LA BARBATI adulti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Simptome + TST scazut !! Poate fi scazut temporar de boli acute/grave, malnutritie.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Variatii circadiene (60-140ng/dl), pulsuri la 90 minute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RIA - TST mai mare de 280-300ng/dl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TST ( liber dc banuiesc afectare de SHBG), cel putin de 2 ori. Apoi FSH, LH.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daca crescute - kariotip. Dc scazute - prl, </w:t>
      </w:r>
      <w:r>
        <w:rPr>
          <w:rStyle w:val="Character2"/>
          <w:shd w:val="clear" w:color="auto" w:fill="FFFF00"/>
        </w:rPr>
        <w:t>fier</w:t>
      </w:r>
      <w:r>
        <w:rPr>
          <w:rStyle w:val="Character1"/>
        </w:rPr>
        <w:t xml:space="preserve">, rmn de hpf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Nu fac screening pt hipogonadism in pop gen dar caut la cei cu patologie hipofizara, incl iatrogena, Hiv Cu </w:t>
      </w:r>
      <w:r>
        <w:rPr>
          <w:rStyle w:val="Character1"/>
        </w:rPr>
        <w:t xml:space="preserve">scadere in greutate, trt cu CoT, BMD scazut, trt cu opioizi. Fx la trauma minima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Boli sistemice pot afecta hpf si test, dar de obicei predomina hipogonadismul hipo sau hipergonadotrop. Ex IRC </w:t>
      </w:r>
      <w:r>
        <w:rPr>
          <w:rStyle w:val="Character1"/>
        </w:rPr>
        <w:t xml:space="preserve">det aspect de hipog. HIPERgonadotrop dat eliminarii scazute decFSH, LH la nivel renal.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Hemocromatoza det de obicei hipogonad hipogonadotrop.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VANISHING testes syndrome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Disparitia test in viu, dar dupa sapt 16 ai au OGE ext normale masculine si nu au struct din ductele muller. </w:t>
      </w:r>
      <w:r>
        <w:rPr>
          <w:rStyle w:val="Character1"/>
        </w:rPr>
        <w:t xml:space="preserve">Cauze ?, prob torsiune. Bilat 1:20.000 nn, unilat 1:5.000 nn.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Micropenis la nastere apoi eunucoidism si pub intarziata.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Dg dif criptorhidism bilat - hipogonadism hipergonadotrop cu FSH si LH crecuti. Nu raspunde la hCG lung ( </w:t>
      </w:r>
      <w:r>
        <w:rPr>
          <w:rStyle w:val="Character1"/>
        </w:rPr>
        <w:t xml:space="preserve">1000 u-2000U, * 3 /saptamana, 2 sapt. Dar exista cazuri de criptorhidism bilat care nu raspund. Dozarea de </w:t>
      </w:r>
      <w:r>
        <w:rPr>
          <w:rStyle w:val="Character1"/>
        </w:rPr>
        <w:t xml:space="preserve">AMH este mai sensibila pt diferentiere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HIPOGONADISM IATROGEN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KETOKONAZOL la doze &gt;400 mg/zi - inhiba 17-20lyaza si 17 alpha hidroxilaza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-SPIRONOLACTONA - antagonist AR, dar in doze mari inhiba 17-20 lyaza si 17 alpha hidroxilaza. Elib </w:t>
      </w:r>
      <w:r>
        <w:rPr>
          <w:rStyle w:val="Character1"/>
        </w:rPr>
        <w:t xml:space="preserve">estradioli de pe SHBG.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Agenti alkilanti blocheaza spermatogeneza, la doze mari afect si cel Leydigh - dupa 5 ani de la trt, in 80% din </w:t>
      </w:r>
      <w:r>
        <w:rPr>
          <w:rStyle w:val="Character1"/>
        </w:rPr>
        <w:t xml:space="preserve">cazuri se reia spermatogeneza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-Radioterape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ORHITA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-urliana, postpubertara.atentie 50% cazuri e asimptomatica. Uni/bilaterala dar fibroza de tubi seminiferi e </w:t>
      </w:r>
      <w:r>
        <w:rPr>
          <w:rStyle w:val="Character1"/>
        </w:rPr>
        <w:t xml:space="preserve">bilaterala. CoT in cz grave dar nu modif prognosticul.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HiV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echovirus, arbovirus, chlamidia, e coli, etc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INSUFIC HEPATICA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Creste SHBG, spironolactona det hipogonadism, apare atrofie testiculara, Hiperestrogenemie care poate sa </w:t>
      </w:r>
      <w:r>
        <w:rPr>
          <w:rStyle w:val="Character1"/>
        </w:rPr>
        <w:t xml:space="preserve">supreseze cresterea de LH.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Tratament cu testosteron bine tol, ocazional ginecomastie, agravare ascita si retentie hidrica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INSUFIC RENALA - cresc FSH LH pt ca nu se elimina. In caz de sindr nefrotic scade SHBG. Anomalii de </w:t>
      </w:r>
      <w:r>
        <w:rPr>
          <w:rStyle w:val="Character1"/>
        </w:rPr>
        <w:t xml:space="preserve">spermatogeneza si secr testosron. Trt - transplant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VARSTA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initial scade testosteronul, cu aspect de hipogonadism sec apoi incep sa creasca FSH, LH cu aspect de </w:t>
      </w:r>
      <w:r>
        <w:rPr>
          <w:rStyle w:val="Character1"/>
        </w:rPr>
        <w:t xml:space="preserve">hipogonadism primar. Complicat de polimedicatie si polipatologie asoc.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Trt cu testosteron creste forta fizica dar atentie la riscul de neo prostata, patolog CV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criptorhidism, sindr Down, distrof musculara - determina afectare de spermatogeneza, cu FSH crescut, fara </w:t>
      </w:r>
      <w:r>
        <w:rPr>
          <w:rStyle w:val="Character0"/>
        </w:rPr>
        <w:t xml:space="preserve">scadere test si crestere LH. trt cu gonadotropi sau GnRH nu det ameliorarea spermatogenezei.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Varicocel - tulb de spermatogeneza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Microdeletii crz Y - regiunile AZFa, b sau c. De la azoospermie la oligospermie. Sfat genetic dc se va face </w:t>
      </w:r>
      <w:r>
        <w:rPr>
          <w:rStyle w:val="Character0"/>
        </w:rPr>
        <w:t xml:space="preserve">injectie intracitoplasmatica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Sindr SertoliOnli- tubi doar cu cel sertoli, fara spz. Test usor scazuti in dim, androgenizare normala, LH norma, </w:t>
      </w:r>
      <w:r>
        <w:rPr>
          <w:rStyle w:val="Character0"/>
        </w:rPr>
        <w:t xml:space="preserve">FSH crescut. Dobandit dupa RT/cht sau congenital.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Patologie de cili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Infectii resp frecvdnte, care duc la bronsiectazii. FSH, LH, TST normale, spermograma cu spz imobili. Dc are si </w:t>
      </w:r>
      <w:r>
        <w:rPr>
          <w:rStyle w:val="Character0"/>
        </w:rPr>
        <w:t xml:space="preserve">situs invers - sindr Kartagener.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Mutatii gene legate de cili - dyneina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In plus - toxice &amp; disruptori din mediu. Boli acute, de obicei tranzitor. Limf Hodgkin, chiar si inainte de trt. </w:t>
      </w:r>
      <w:r>
        <w:rPr>
          <w:rStyle w:val="Character0"/>
        </w:rPr>
        <w:t xml:space="preserve">Paraplegie (lipsa inerv S/PS locale cu crestere temp).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Opioidele, mai ales cele cu durata mare de actiune determina supresie FSH/LH. Administr de naloxon creste </w:t>
      </w:r>
      <w:r>
        <w:rPr>
          <w:rStyle w:val="Character0"/>
        </w:rPr>
        <w:t xml:space="preserve">frecventa si intensitatea pulsurilor de LH. In plus determina asthenospermie dar in cz grave teratospermie sau </w:t>
      </w:r>
      <w:r>
        <w:rPr>
          <w:rStyle w:val="Character0"/>
        </w:rPr>
        <w:t>oligospermie</w:t>
      </w:r>
    </w:p>
    <w:sectPr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paragraph" w:customStyle="1" w:styleId="Para1">
    <w:name w:val="ParaAttribute1"/>
    <w:pPr>
      <w:jc w:val="left"/>
      <w:wordWrap w:val="false"/>
      <w:ind w:left="0" w:hanging="0"/>
      <w:widowControl w:val="false"/>
      <w:rPr/>
    </w:pPr>
  </w:style>
  <w:style w:type="paragraph" w:customStyle="1" w:styleId="Para2">
    <w:name w:val="ParaAttribute2"/>
    <w:pPr>
      <w:jc w:val="left"/>
      <w:wordWrap w:val="false"/>
      <w:ind w:left="0" w:hanging="0"/>
      <w:widowControl w:val="false"/>
      <w:rPr/>
    </w:pPr>
  </w:style>
  <w:style w:type="paragraph" w:customStyle="1" w:styleId="Para3">
    <w:name w:val="ParaAttribute3"/>
    <w:pPr>
      <w:jc w:val="left"/>
      <w:wordWrap w:val="false"/>
      <w:ind w:left="0" w:hanging="0"/>
      <w:widowControl w:val="false"/>
      <w:rPr/>
    </w:pPr>
  </w:style>
  <w:style w:type="paragraph" w:customStyle="1" w:styleId="Para4">
    <w:name w:val="ParaAttribute4"/>
    <w:pPr>
      <w:jc w:val="left"/>
      <w:wordWrap w:val="false"/>
      <w:ind w:left="0" w:hanging="0"/>
      <w:widowControl w:val="false"/>
      <w:rPr/>
    </w:pPr>
  </w:style>
  <w:style w:type="paragraph" w:customStyle="1" w:styleId="Para5">
    <w:name w:val="ParaAttribute5"/>
    <w:pPr>
      <w:jc w:val="left"/>
      <w:wordWrap w:val="false"/>
      <w:ind w:left="0" w:hanging="0"/>
      <w:widowControl w:val="false"/>
      <w:rPr/>
    </w:pPr>
  </w:style>
  <w:style w:type="paragraph" w:customStyle="1" w:styleId="Para6">
    <w:name w:val="ParaAttribute6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  <w:style w:type="character" w:customStyle="1" w:styleId="Character1">
    <w:name w:val="CharAttribute1"/>
    <w:rPr>
      <w:rFonts w:ascii="Times New Roman" w:eastAsia="Times New Roman"/>
    </w:rPr>
  </w:style>
  <w:style w:type="character" w:customStyle="1" w:styleId="Character2">
    <w:name w:val="CharAttribute2"/>
    <w:rPr>
      <w:rFonts w:ascii="Times New Roman" w:eastAsia="Times New Roman"/>
      <w:shd w:val="clear" w:color="auto" w:fill="FFFF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223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 </cp:lastModifiedBy>
</cp:coreProperties>
</file>